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A2E20" w:rsidTr="00345119">
        <w:tc>
          <w:tcPr>
            <w:tcW w:w="9576" w:type="dxa"/>
            <w:noWrap/>
          </w:tcPr>
          <w:p w:rsidR="008423E4" w:rsidRPr="0022177D" w:rsidRDefault="00E457B7" w:rsidP="00345119">
            <w:pPr>
              <w:pStyle w:val="Heading1"/>
            </w:pPr>
            <w:bookmarkStart w:id="0" w:name="_GoBack"/>
            <w:bookmarkEnd w:id="0"/>
            <w:r w:rsidRPr="00631897">
              <w:t>BILL ANALYSIS</w:t>
            </w:r>
          </w:p>
        </w:tc>
      </w:tr>
    </w:tbl>
    <w:p w:rsidR="008423E4" w:rsidRPr="0022177D" w:rsidRDefault="00E457B7" w:rsidP="008423E4">
      <w:pPr>
        <w:jc w:val="center"/>
      </w:pPr>
    </w:p>
    <w:p w:rsidR="008423E4" w:rsidRPr="00B31F0E" w:rsidRDefault="00E457B7" w:rsidP="008423E4"/>
    <w:p w:rsidR="008423E4" w:rsidRPr="00742794" w:rsidRDefault="00E457B7" w:rsidP="008423E4">
      <w:pPr>
        <w:tabs>
          <w:tab w:val="right" w:pos="9360"/>
        </w:tabs>
      </w:pPr>
    </w:p>
    <w:tbl>
      <w:tblPr>
        <w:tblW w:w="0" w:type="auto"/>
        <w:tblLayout w:type="fixed"/>
        <w:tblLook w:val="01E0" w:firstRow="1" w:lastRow="1" w:firstColumn="1" w:lastColumn="1" w:noHBand="0" w:noVBand="0"/>
      </w:tblPr>
      <w:tblGrid>
        <w:gridCol w:w="9576"/>
      </w:tblGrid>
      <w:tr w:rsidR="001A2E20" w:rsidTr="00345119">
        <w:tc>
          <w:tcPr>
            <w:tcW w:w="9576" w:type="dxa"/>
          </w:tcPr>
          <w:p w:rsidR="008423E4" w:rsidRPr="00861995" w:rsidRDefault="00E457B7" w:rsidP="00345119">
            <w:pPr>
              <w:jc w:val="right"/>
            </w:pPr>
            <w:r>
              <w:t>C.S.H.B. 2499</w:t>
            </w:r>
          </w:p>
        </w:tc>
      </w:tr>
      <w:tr w:rsidR="001A2E20" w:rsidTr="00345119">
        <w:tc>
          <w:tcPr>
            <w:tcW w:w="9576" w:type="dxa"/>
          </w:tcPr>
          <w:p w:rsidR="008423E4" w:rsidRPr="00861995" w:rsidRDefault="00E457B7" w:rsidP="00AB25E0">
            <w:pPr>
              <w:jc w:val="right"/>
            </w:pPr>
            <w:r>
              <w:t xml:space="preserve">By: </w:t>
            </w:r>
            <w:r>
              <w:t>Faircloth</w:t>
            </w:r>
          </w:p>
        </w:tc>
      </w:tr>
      <w:tr w:rsidR="001A2E20" w:rsidTr="00345119">
        <w:tc>
          <w:tcPr>
            <w:tcW w:w="9576" w:type="dxa"/>
          </w:tcPr>
          <w:p w:rsidR="008423E4" w:rsidRPr="00861995" w:rsidRDefault="00E457B7" w:rsidP="00345119">
            <w:pPr>
              <w:jc w:val="right"/>
            </w:pPr>
            <w:r>
              <w:t>Land &amp; Resource Management</w:t>
            </w:r>
          </w:p>
        </w:tc>
      </w:tr>
      <w:tr w:rsidR="001A2E20" w:rsidTr="00345119">
        <w:tc>
          <w:tcPr>
            <w:tcW w:w="9576" w:type="dxa"/>
          </w:tcPr>
          <w:p w:rsidR="008423E4" w:rsidRDefault="00E457B7" w:rsidP="00345119">
            <w:pPr>
              <w:jc w:val="right"/>
            </w:pPr>
            <w:r>
              <w:t>Committee Report (Substituted)</w:t>
            </w:r>
          </w:p>
        </w:tc>
      </w:tr>
    </w:tbl>
    <w:p w:rsidR="008423E4" w:rsidRDefault="00E457B7" w:rsidP="008423E4">
      <w:pPr>
        <w:tabs>
          <w:tab w:val="right" w:pos="9360"/>
        </w:tabs>
      </w:pPr>
    </w:p>
    <w:p w:rsidR="008423E4" w:rsidRDefault="00E457B7" w:rsidP="008423E4"/>
    <w:p w:rsidR="008423E4" w:rsidRDefault="00E457B7" w:rsidP="008423E4"/>
    <w:tbl>
      <w:tblPr>
        <w:tblW w:w="0" w:type="auto"/>
        <w:tblCellMar>
          <w:left w:w="115" w:type="dxa"/>
          <w:right w:w="115" w:type="dxa"/>
        </w:tblCellMar>
        <w:tblLook w:val="01E0" w:firstRow="1" w:lastRow="1" w:firstColumn="1" w:lastColumn="1" w:noHBand="0" w:noVBand="0"/>
      </w:tblPr>
      <w:tblGrid>
        <w:gridCol w:w="9590"/>
      </w:tblGrid>
      <w:tr w:rsidR="001A2E20" w:rsidTr="00AB25E0">
        <w:tc>
          <w:tcPr>
            <w:tcW w:w="9582" w:type="dxa"/>
          </w:tcPr>
          <w:p w:rsidR="008423E4" w:rsidRPr="00A8133F" w:rsidRDefault="00E457B7" w:rsidP="009642C2">
            <w:pPr>
              <w:rPr>
                <w:b/>
              </w:rPr>
            </w:pPr>
            <w:r w:rsidRPr="009C1E9A">
              <w:rPr>
                <w:b/>
                <w:u w:val="single"/>
              </w:rPr>
              <w:t>BACKGROUND AND PURPOSE</w:t>
            </w:r>
            <w:r>
              <w:rPr>
                <w:b/>
              </w:rPr>
              <w:t xml:space="preserve"> </w:t>
            </w:r>
          </w:p>
          <w:p w:rsidR="008423E4" w:rsidRDefault="00E457B7" w:rsidP="009642C2"/>
          <w:p w:rsidR="008423E4" w:rsidRDefault="00E457B7" w:rsidP="009642C2">
            <w:pPr>
              <w:pStyle w:val="Header"/>
              <w:tabs>
                <w:tab w:val="clear" w:pos="4320"/>
                <w:tab w:val="clear" w:pos="8640"/>
              </w:tabs>
              <w:jc w:val="both"/>
            </w:pPr>
            <w:r>
              <w:t xml:space="preserve">Interested parties contend that </w:t>
            </w:r>
            <w:r>
              <w:t xml:space="preserve">certain </w:t>
            </w:r>
            <w:r>
              <w:t xml:space="preserve">notice and bidding requirements for the disposition of an interest in real </w:t>
            </w:r>
            <w:r>
              <w:t>property by a navigation district are unnecessary and burdensome since such an interest is generally</w:t>
            </w:r>
            <w:r w:rsidRPr="00195184">
              <w:t xml:space="preserve"> not desired by the</w:t>
            </w:r>
            <w:r>
              <w:t xml:space="preserve"> general</w:t>
            </w:r>
            <w:r w:rsidRPr="00195184">
              <w:t xml:space="preserve"> public</w:t>
            </w:r>
            <w:r>
              <w:t xml:space="preserve"> and </w:t>
            </w:r>
            <w:r>
              <w:t xml:space="preserve">is </w:t>
            </w:r>
            <w:r>
              <w:t>of concern only to a few entities</w:t>
            </w:r>
            <w:r w:rsidRPr="00195184">
              <w:t xml:space="preserve">. </w:t>
            </w:r>
            <w:r>
              <w:t>C.S.</w:t>
            </w:r>
            <w:r w:rsidRPr="00195184">
              <w:t>H.B. 2499</w:t>
            </w:r>
            <w:r>
              <w:t xml:space="preserve"> seeks to address this issue by revising provisions relating to th</w:t>
            </w:r>
            <w:r>
              <w:t>e disposition of such interests by a navigation district.</w:t>
            </w:r>
          </w:p>
          <w:p w:rsidR="008423E4" w:rsidRPr="00E26B13" w:rsidRDefault="00E457B7" w:rsidP="009642C2">
            <w:pPr>
              <w:rPr>
                <w:b/>
              </w:rPr>
            </w:pPr>
          </w:p>
        </w:tc>
      </w:tr>
      <w:tr w:rsidR="001A2E20" w:rsidTr="00AB25E0">
        <w:tc>
          <w:tcPr>
            <w:tcW w:w="9582" w:type="dxa"/>
          </w:tcPr>
          <w:p w:rsidR="0017725B" w:rsidRDefault="00E457B7" w:rsidP="009642C2">
            <w:pPr>
              <w:rPr>
                <w:b/>
                <w:u w:val="single"/>
              </w:rPr>
            </w:pPr>
            <w:r>
              <w:rPr>
                <w:b/>
                <w:u w:val="single"/>
              </w:rPr>
              <w:t>CRIMINAL JUSTICE IMPACT</w:t>
            </w:r>
          </w:p>
          <w:p w:rsidR="0017725B" w:rsidRDefault="00E457B7" w:rsidP="009642C2">
            <w:pPr>
              <w:rPr>
                <w:b/>
                <w:u w:val="single"/>
              </w:rPr>
            </w:pPr>
          </w:p>
          <w:p w:rsidR="00430F01" w:rsidRPr="00430F01" w:rsidRDefault="00E457B7" w:rsidP="009642C2">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rsidR="0017725B" w:rsidRPr="0017725B" w:rsidRDefault="00E457B7" w:rsidP="009642C2">
            <w:pPr>
              <w:rPr>
                <w:b/>
                <w:u w:val="single"/>
              </w:rPr>
            </w:pPr>
          </w:p>
        </w:tc>
      </w:tr>
      <w:tr w:rsidR="001A2E20" w:rsidTr="00AB25E0">
        <w:tc>
          <w:tcPr>
            <w:tcW w:w="9582" w:type="dxa"/>
          </w:tcPr>
          <w:p w:rsidR="008423E4" w:rsidRPr="00A8133F" w:rsidRDefault="00E457B7" w:rsidP="009642C2">
            <w:pPr>
              <w:rPr>
                <w:b/>
              </w:rPr>
            </w:pPr>
            <w:r w:rsidRPr="009C1E9A">
              <w:rPr>
                <w:b/>
                <w:u w:val="single"/>
              </w:rPr>
              <w:t>RULEMAKING AUTHORITY</w:t>
            </w:r>
            <w:r>
              <w:rPr>
                <w:b/>
              </w:rPr>
              <w:t xml:space="preserve"> </w:t>
            </w:r>
          </w:p>
          <w:p w:rsidR="008423E4" w:rsidRDefault="00E457B7" w:rsidP="009642C2"/>
          <w:p w:rsidR="00430F01" w:rsidRDefault="00E457B7" w:rsidP="009642C2">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E457B7" w:rsidP="009642C2">
            <w:pPr>
              <w:rPr>
                <w:b/>
              </w:rPr>
            </w:pPr>
          </w:p>
        </w:tc>
      </w:tr>
      <w:tr w:rsidR="001A2E20" w:rsidTr="00AB25E0">
        <w:tc>
          <w:tcPr>
            <w:tcW w:w="9582" w:type="dxa"/>
          </w:tcPr>
          <w:p w:rsidR="008423E4" w:rsidRPr="00A8133F" w:rsidRDefault="00E457B7" w:rsidP="009642C2">
            <w:pPr>
              <w:rPr>
                <w:b/>
              </w:rPr>
            </w:pPr>
            <w:r w:rsidRPr="009C1E9A">
              <w:rPr>
                <w:b/>
                <w:u w:val="single"/>
              </w:rPr>
              <w:t>ANALYSIS</w:t>
            </w:r>
            <w:r>
              <w:rPr>
                <w:b/>
              </w:rPr>
              <w:t xml:space="preserve"> </w:t>
            </w:r>
          </w:p>
          <w:p w:rsidR="008423E4" w:rsidRDefault="00E457B7" w:rsidP="009642C2"/>
          <w:p w:rsidR="00246FFF" w:rsidRDefault="00E457B7" w:rsidP="009642C2">
            <w:pPr>
              <w:pStyle w:val="Header"/>
              <w:tabs>
                <w:tab w:val="clear" w:pos="4320"/>
                <w:tab w:val="clear" w:pos="8640"/>
              </w:tabs>
              <w:jc w:val="both"/>
            </w:pPr>
            <w:r>
              <w:t>C.S.</w:t>
            </w:r>
            <w:r>
              <w:t xml:space="preserve">H.B. 2499 amends the Water Code to </w:t>
            </w:r>
            <w:r>
              <w:t xml:space="preserve">replace the </w:t>
            </w:r>
            <w:r>
              <w:t>authoriz</w:t>
            </w:r>
            <w:r>
              <w:t>ation for</w:t>
            </w:r>
            <w:r>
              <w:t xml:space="preserve"> a</w:t>
            </w:r>
            <w:r>
              <w:t xml:space="preserve"> </w:t>
            </w:r>
            <w:r w:rsidRPr="00A63CCA">
              <w:t>navigation</w:t>
            </w:r>
            <w:r>
              <w:t xml:space="preserve"> district to </w:t>
            </w:r>
            <w:r w:rsidRPr="00A63CCA">
              <w:t>sell or lease all or any part of</w:t>
            </w:r>
            <w:r>
              <w:t xml:space="preserve"> certain</w:t>
            </w:r>
            <w:r w:rsidRPr="00A63CCA">
              <w:t xml:space="preserve"> land owned by </w:t>
            </w:r>
            <w:r>
              <w:t xml:space="preserve">the district with an authorization for a navigation district to sell, </w:t>
            </w:r>
            <w:r>
              <w:t>exchange</w:t>
            </w:r>
            <w:r>
              <w:t>, or lease</w:t>
            </w:r>
            <w:r>
              <w:t xml:space="preserve"> </w:t>
            </w:r>
            <w:r>
              <w:t xml:space="preserve">certain </w:t>
            </w:r>
            <w:r>
              <w:t xml:space="preserve">real property or any interest </w:t>
            </w:r>
            <w:r>
              <w:t>i</w:t>
            </w:r>
            <w:r>
              <w:t>n</w:t>
            </w:r>
            <w:r>
              <w:t xml:space="preserve"> certain</w:t>
            </w:r>
            <w:r>
              <w:t xml:space="preserve"> real property owned by </w:t>
            </w:r>
            <w:r>
              <w:t>the district</w:t>
            </w:r>
            <w:r>
              <w:t xml:space="preserve">. The bill authorizes </w:t>
            </w:r>
            <w:r>
              <w:t xml:space="preserve">a </w:t>
            </w:r>
            <w:r>
              <w:t>district to impose restrictions on the development</w:t>
            </w:r>
            <w:r>
              <w:t>,</w:t>
            </w:r>
            <w:r>
              <w:t xml:space="preserve"> </w:t>
            </w:r>
            <w:r w:rsidRPr="0011667F">
              <w:t>use, an</w:t>
            </w:r>
            <w:r w:rsidRPr="0011667F">
              <w:t>d transfer of any real property or interest in real property in connection with its sale or exchange</w:t>
            </w:r>
            <w:r>
              <w:t xml:space="preserve">. </w:t>
            </w:r>
          </w:p>
          <w:p w:rsidR="00246FFF" w:rsidRDefault="00E457B7" w:rsidP="009642C2">
            <w:pPr>
              <w:pStyle w:val="Header"/>
              <w:tabs>
                <w:tab w:val="clear" w:pos="4320"/>
                <w:tab w:val="clear" w:pos="8640"/>
              </w:tabs>
              <w:jc w:val="both"/>
            </w:pPr>
          </w:p>
          <w:p w:rsidR="0076013D" w:rsidRDefault="00E457B7" w:rsidP="009642C2">
            <w:pPr>
              <w:pStyle w:val="Header"/>
              <w:tabs>
                <w:tab w:val="clear" w:pos="4320"/>
                <w:tab w:val="clear" w:pos="8640"/>
              </w:tabs>
              <w:jc w:val="both"/>
            </w:pPr>
            <w:r>
              <w:t>C.S.</w:t>
            </w:r>
            <w:r>
              <w:t>H.B. 2499</w:t>
            </w:r>
            <w:r>
              <w:t xml:space="preserve"> authorizes a</w:t>
            </w:r>
            <w:r>
              <w:t xml:space="preserve"> navigation</w:t>
            </w:r>
            <w:r>
              <w:t xml:space="preserve"> district to donate</w:t>
            </w:r>
            <w:r w:rsidRPr="00B11933">
              <w:t>, exchange, convey, sell, or lease land, improvements, easements, or any other interests in real</w:t>
            </w:r>
            <w:r w:rsidRPr="00B11933">
              <w:t xml:space="preserve"> property to an electric utility</w:t>
            </w:r>
            <w:r>
              <w:t xml:space="preserve"> </w:t>
            </w:r>
            <w:r w:rsidRPr="00B11933">
              <w:t>to promote a public purpose related to the development of a district.</w:t>
            </w:r>
            <w:r>
              <w:t xml:space="preserve"> The bill requires </w:t>
            </w:r>
            <w:r>
              <w:t>a</w:t>
            </w:r>
            <w:r>
              <w:t xml:space="preserve"> district to determine the terms and </w:t>
            </w:r>
            <w:r w:rsidRPr="00B11933">
              <w:t>conditions of the transaction so as to</w:t>
            </w:r>
            <w:r>
              <w:t xml:space="preserve"> </w:t>
            </w:r>
            <w:r w:rsidRPr="00B11933">
              <w:t>achieve the public purpose and</w:t>
            </w:r>
            <w:r>
              <w:t xml:space="preserve"> </w:t>
            </w:r>
            <w:r w:rsidRPr="00B11933">
              <w:t>be consistent with the requ</w:t>
            </w:r>
            <w:r w:rsidRPr="00B11933">
              <w:t xml:space="preserve">irements of </w:t>
            </w:r>
            <w:r w:rsidRPr="00246FFF">
              <w:t>the Public Utility Regulatory Act</w:t>
            </w:r>
            <w:r w:rsidRPr="00B11933">
              <w:t>.</w:t>
            </w:r>
            <w:r>
              <w:t xml:space="preserve"> </w:t>
            </w:r>
            <w:r>
              <w:t>The bill</w:t>
            </w:r>
            <w:r>
              <w:t xml:space="preserve"> authorizes </w:t>
            </w:r>
            <w:r>
              <w:t>the</w:t>
            </w:r>
            <w:r>
              <w:t xml:space="preserve"> </w:t>
            </w:r>
            <w:r>
              <w:t xml:space="preserve">district to </w:t>
            </w:r>
            <w:r w:rsidRPr="00742202">
              <w:t xml:space="preserve">donate, exchange, convey, sell, or lease </w:t>
            </w:r>
            <w:r>
              <w:t xml:space="preserve">such </w:t>
            </w:r>
            <w:r w:rsidRPr="00742202">
              <w:t>a real property interest</w:t>
            </w:r>
            <w:r>
              <w:t xml:space="preserve"> </w:t>
            </w:r>
            <w:r w:rsidRPr="00742202">
              <w:t xml:space="preserve">for less than its fair market value and without complying with </w:t>
            </w:r>
            <w:r>
              <w:t>certain</w:t>
            </w:r>
            <w:r w:rsidRPr="00742202">
              <w:t xml:space="preserve"> notice and bidding requirements</w:t>
            </w:r>
            <w:r>
              <w:t xml:space="preserve">. </w:t>
            </w:r>
          </w:p>
          <w:p w:rsidR="0076013D" w:rsidRDefault="00E457B7" w:rsidP="009642C2">
            <w:pPr>
              <w:pStyle w:val="Header"/>
              <w:tabs>
                <w:tab w:val="clear" w:pos="4320"/>
                <w:tab w:val="clear" w:pos="8640"/>
              </w:tabs>
              <w:jc w:val="both"/>
            </w:pPr>
          </w:p>
          <w:p w:rsidR="00B11933" w:rsidRDefault="00E457B7" w:rsidP="009642C2">
            <w:pPr>
              <w:pStyle w:val="Header"/>
              <w:tabs>
                <w:tab w:val="clear" w:pos="4320"/>
                <w:tab w:val="clear" w:pos="8640"/>
              </w:tabs>
              <w:jc w:val="both"/>
            </w:pPr>
            <w:r>
              <w:t>C.S.</w:t>
            </w:r>
            <w:r>
              <w:t>H.B. 2499</w:t>
            </w:r>
            <w:r>
              <w:t xml:space="preserve"> authorizes narrow </w:t>
            </w:r>
            <w:r w:rsidRPr="00742202">
              <w:t>strips of real property resulting from boundary or surveying conflicts or similar causes, or from insubstantial encroachments by abutting real property owners, or real property of larger configuration that has been subje</w:t>
            </w:r>
            <w:r w:rsidRPr="00742202">
              <w:t>ct to encroachments by abutting real property owners for more than 25 years</w:t>
            </w:r>
            <w:r>
              <w:t xml:space="preserve"> to be </w:t>
            </w:r>
            <w:r w:rsidRPr="00742202">
              <w:t>abandoned, released, exchanged, or transferred to such abutting owners on terms and conditions considered appropriate or advantageous to the</w:t>
            </w:r>
            <w:r>
              <w:t xml:space="preserve"> navigation</w:t>
            </w:r>
            <w:r w:rsidRPr="00742202">
              <w:t xml:space="preserve"> district.</w:t>
            </w:r>
            <w:r>
              <w:t xml:space="preserve"> The bill aut</w:t>
            </w:r>
            <w:r>
              <w:t xml:space="preserve">horizes </w:t>
            </w:r>
            <w:r>
              <w:t>a</w:t>
            </w:r>
            <w:r>
              <w:t xml:space="preserve"> district to </w:t>
            </w:r>
            <w:r w:rsidRPr="00742202">
              <w:t xml:space="preserve">convey </w:t>
            </w:r>
            <w:r>
              <w:t xml:space="preserve">the </w:t>
            </w:r>
            <w:r w:rsidRPr="00742202">
              <w:t>real property</w:t>
            </w:r>
            <w:r>
              <w:t xml:space="preserve"> </w:t>
            </w:r>
            <w:r w:rsidRPr="00742202">
              <w:t>for less than its fair market value and without complying with</w:t>
            </w:r>
            <w:r>
              <w:t xml:space="preserve"> certain </w:t>
            </w:r>
            <w:r w:rsidRPr="00742202">
              <w:t>notice and bidding requirements</w:t>
            </w:r>
            <w:r>
              <w:t>.</w:t>
            </w:r>
          </w:p>
          <w:p w:rsidR="000A6263" w:rsidRDefault="00E457B7" w:rsidP="009642C2">
            <w:pPr>
              <w:pStyle w:val="Header"/>
              <w:tabs>
                <w:tab w:val="clear" w:pos="4320"/>
                <w:tab w:val="clear" w:pos="8640"/>
              </w:tabs>
              <w:jc w:val="both"/>
            </w:pPr>
          </w:p>
          <w:p w:rsidR="000A6263" w:rsidRDefault="00E457B7" w:rsidP="009642C2">
            <w:pPr>
              <w:pStyle w:val="Header"/>
              <w:tabs>
                <w:tab w:val="clear" w:pos="4320"/>
                <w:tab w:val="clear" w:pos="8640"/>
              </w:tabs>
              <w:jc w:val="both"/>
            </w:pPr>
            <w:r>
              <w:lastRenderedPageBreak/>
              <w:t>C.S.</w:t>
            </w:r>
            <w:r>
              <w:t>H.B. 2499</w:t>
            </w:r>
            <w:r>
              <w:t xml:space="preserve"> authorizes </w:t>
            </w:r>
            <w:r>
              <w:t xml:space="preserve">a navigation </w:t>
            </w:r>
            <w:r>
              <w:t xml:space="preserve">district to </w:t>
            </w:r>
            <w:r w:rsidRPr="000A6263">
              <w:t>grant easements over, on, or under its real property o</w:t>
            </w:r>
            <w:r w:rsidRPr="000A6263">
              <w:t xml:space="preserve">n terms and conditions the </w:t>
            </w:r>
            <w:r>
              <w:t xml:space="preserve">district's </w:t>
            </w:r>
            <w:r w:rsidRPr="000A6150">
              <w:t>navigation and canal commission</w:t>
            </w:r>
            <w:r w:rsidRPr="000A6263">
              <w:t xml:space="preserve"> determines to be </w:t>
            </w:r>
            <w:r w:rsidRPr="003125C9">
              <w:t>advantageous to the district.</w:t>
            </w:r>
            <w:r>
              <w:t xml:space="preserve"> The bill establishes that the authority granted </w:t>
            </w:r>
            <w:r>
              <w:t xml:space="preserve">to a </w:t>
            </w:r>
            <w:r>
              <w:t xml:space="preserve">district by  </w:t>
            </w:r>
            <w:r>
              <w:t xml:space="preserve">applicable </w:t>
            </w:r>
            <w:r>
              <w:t xml:space="preserve">general navigation district </w:t>
            </w:r>
            <w:r>
              <w:t>provisions</w:t>
            </w:r>
            <w:r>
              <w:t xml:space="preserve"> </w:t>
            </w:r>
            <w:r w:rsidRPr="003125C9">
              <w:t>to dispose of interests</w:t>
            </w:r>
            <w:r w:rsidRPr="003125C9">
              <w:t xml:space="preserve"> in real property is in addition to any authority granted by </w:t>
            </w:r>
            <w:r>
              <w:t>Local Government Code</w:t>
            </w:r>
            <w:r w:rsidRPr="003125C9">
              <w:t xml:space="preserve"> </w:t>
            </w:r>
            <w:r w:rsidRPr="003125C9">
              <w:t xml:space="preserve">provisions relating to the </w:t>
            </w:r>
            <w:r w:rsidRPr="0076013D">
              <w:t>sale or lease of property by municipalities, counties, and certain other local governments.</w:t>
            </w:r>
          </w:p>
          <w:p w:rsidR="00A236B7" w:rsidRDefault="00E457B7" w:rsidP="009642C2">
            <w:pPr>
              <w:pStyle w:val="Header"/>
              <w:tabs>
                <w:tab w:val="clear" w:pos="4320"/>
                <w:tab w:val="clear" w:pos="8640"/>
              </w:tabs>
              <w:jc w:val="both"/>
            </w:pPr>
          </w:p>
          <w:p w:rsidR="00A236B7" w:rsidRDefault="00E457B7" w:rsidP="009642C2">
            <w:pPr>
              <w:pStyle w:val="Header"/>
              <w:tabs>
                <w:tab w:val="clear" w:pos="4320"/>
                <w:tab w:val="clear" w:pos="8640"/>
              </w:tabs>
              <w:jc w:val="both"/>
            </w:pPr>
            <w:r>
              <w:t xml:space="preserve">C.S.H.B. 2499 </w:t>
            </w:r>
            <w:r>
              <w:t>prohibits general navigation district p</w:t>
            </w:r>
            <w:r>
              <w:t>rovisions relating to the disposition of interests in real property from being</w:t>
            </w:r>
            <w:r>
              <w:t xml:space="preserve"> </w:t>
            </w:r>
            <w:r w:rsidRPr="002113BF">
              <w:t>construed to affect the application by the Parks and Wildlife Department</w:t>
            </w:r>
            <w:r>
              <w:t xml:space="preserve"> (TPWD)</w:t>
            </w:r>
            <w:r w:rsidRPr="002113BF">
              <w:t xml:space="preserve"> of a statute or rule governing the taking, conservation, or protection of marine wildlife, includ</w:t>
            </w:r>
            <w:r w:rsidRPr="002113BF">
              <w:t xml:space="preserve">ing the authority of </w:t>
            </w:r>
            <w:r>
              <w:t>TPWD</w:t>
            </w:r>
            <w:r w:rsidRPr="002113BF">
              <w:t xml:space="preserve"> to issue oyster leases to individuals and private entities for the purpose of bedding, harvesting, and selling oysters</w:t>
            </w:r>
            <w:r>
              <w:t xml:space="preserve"> consistent with certain </w:t>
            </w:r>
            <w:r>
              <w:t>Parks and Wildlife Code</w:t>
            </w:r>
            <w:r>
              <w:t xml:space="preserve"> provisions</w:t>
            </w:r>
            <w:r>
              <w:t>.</w:t>
            </w:r>
          </w:p>
          <w:p w:rsidR="008423E4" w:rsidRPr="00835628" w:rsidRDefault="00E457B7" w:rsidP="009642C2">
            <w:pPr>
              <w:rPr>
                <w:b/>
              </w:rPr>
            </w:pPr>
          </w:p>
        </w:tc>
      </w:tr>
      <w:tr w:rsidR="001A2E20" w:rsidTr="00AB25E0">
        <w:tc>
          <w:tcPr>
            <w:tcW w:w="9582" w:type="dxa"/>
          </w:tcPr>
          <w:p w:rsidR="008423E4" w:rsidRPr="00A8133F" w:rsidRDefault="00E457B7" w:rsidP="009642C2">
            <w:pPr>
              <w:rPr>
                <w:b/>
              </w:rPr>
            </w:pPr>
            <w:r w:rsidRPr="009C1E9A">
              <w:rPr>
                <w:b/>
                <w:u w:val="single"/>
              </w:rPr>
              <w:lastRenderedPageBreak/>
              <w:t>EFFECTIVE DATE</w:t>
            </w:r>
            <w:r>
              <w:rPr>
                <w:b/>
              </w:rPr>
              <w:t xml:space="preserve"> </w:t>
            </w:r>
          </w:p>
          <w:p w:rsidR="008423E4" w:rsidRDefault="00E457B7" w:rsidP="009642C2"/>
          <w:p w:rsidR="008423E4" w:rsidRPr="003624F2" w:rsidRDefault="00E457B7" w:rsidP="009642C2">
            <w:pPr>
              <w:pStyle w:val="Header"/>
              <w:tabs>
                <w:tab w:val="clear" w:pos="4320"/>
                <w:tab w:val="clear" w:pos="8640"/>
              </w:tabs>
              <w:jc w:val="both"/>
            </w:pPr>
            <w:r>
              <w:t>On passage, or, if the bill does not receive the necessary vote, September 1, 2017.</w:t>
            </w:r>
          </w:p>
          <w:p w:rsidR="008423E4" w:rsidRPr="00233FDB" w:rsidRDefault="00E457B7" w:rsidP="009642C2">
            <w:pPr>
              <w:rPr>
                <w:b/>
              </w:rPr>
            </w:pPr>
          </w:p>
        </w:tc>
      </w:tr>
      <w:tr w:rsidR="001A2E20" w:rsidTr="00AB25E0">
        <w:tc>
          <w:tcPr>
            <w:tcW w:w="9582" w:type="dxa"/>
          </w:tcPr>
          <w:p w:rsidR="00AB25E0" w:rsidRDefault="00E457B7" w:rsidP="009642C2">
            <w:pPr>
              <w:jc w:val="both"/>
              <w:rPr>
                <w:b/>
                <w:u w:val="single"/>
              </w:rPr>
            </w:pPr>
            <w:r>
              <w:rPr>
                <w:b/>
                <w:u w:val="single"/>
              </w:rPr>
              <w:t>COMPARISON OF ORIGINAL AND SUBSTITUTE</w:t>
            </w:r>
          </w:p>
          <w:p w:rsidR="00C96997" w:rsidRDefault="00E457B7" w:rsidP="009642C2">
            <w:pPr>
              <w:jc w:val="both"/>
            </w:pPr>
          </w:p>
          <w:p w:rsidR="00C96997" w:rsidRDefault="00E457B7" w:rsidP="009642C2">
            <w:pPr>
              <w:jc w:val="both"/>
            </w:pPr>
            <w:r>
              <w:t xml:space="preserve">While C.S.H.B. 2499 may differ from the original in minor or nonsubstantive ways, the following comparison is organized and </w:t>
            </w:r>
            <w:r>
              <w:t>formatted in a manner that indicates the substantial differences between the introduced and committee substitute versions of the bill.</w:t>
            </w:r>
          </w:p>
          <w:p w:rsidR="00C96997" w:rsidRPr="0072577D" w:rsidRDefault="00E457B7" w:rsidP="009642C2">
            <w:pPr>
              <w:jc w:val="both"/>
            </w:pPr>
          </w:p>
        </w:tc>
      </w:tr>
      <w:tr w:rsidR="001A2E20" w:rsidTr="00AB25E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A2E20" w:rsidTr="0072577D">
              <w:trPr>
                <w:cantSplit/>
                <w:tblHeader/>
              </w:trPr>
              <w:tc>
                <w:tcPr>
                  <w:tcW w:w="4680" w:type="dxa"/>
                  <w:tcMar>
                    <w:bottom w:w="188" w:type="dxa"/>
                  </w:tcMar>
                </w:tcPr>
                <w:p w:rsidR="00AB25E0" w:rsidRDefault="00E457B7" w:rsidP="009642C2">
                  <w:pPr>
                    <w:jc w:val="center"/>
                  </w:pPr>
                  <w:r>
                    <w:t>INTRODUCED</w:t>
                  </w:r>
                </w:p>
              </w:tc>
              <w:tc>
                <w:tcPr>
                  <w:tcW w:w="4680" w:type="dxa"/>
                  <w:tcMar>
                    <w:bottom w:w="188" w:type="dxa"/>
                  </w:tcMar>
                </w:tcPr>
                <w:p w:rsidR="00AB25E0" w:rsidRDefault="00E457B7" w:rsidP="009642C2">
                  <w:pPr>
                    <w:jc w:val="center"/>
                  </w:pPr>
                  <w:r>
                    <w:t>HOUSE COMMITTEE SUBSTITUTE</w:t>
                  </w:r>
                </w:p>
              </w:tc>
            </w:tr>
            <w:tr w:rsidR="001A2E20" w:rsidTr="0072577D">
              <w:tc>
                <w:tcPr>
                  <w:tcW w:w="4680" w:type="dxa"/>
                  <w:tcMar>
                    <w:right w:w="360" w:type="dxa"/>
                  </w:tcMar>
                </w:tcPr>
                <w:p w:rsidR="00AB25E0" w:rsidRDefault="00E457B7" w:rsidP="009642C2">
                  <w:pPr>
                    <w:jc w:val="both"/>
                  </w:pPr>
                  <w:r>
                    <w:t>SECTION 1.  Section 60.038, Water Code, is amended to read as follows:</w:t>
                  </w:r>
                </w:p>
                <w:p w:rsidR="00AB25E0" w:rsidRDefault="00E457B7" w:rsidP="009642C2">
                  <w:pPr>
                    <w:jc w:val="both"/>
                  </w:pPr>
                  <w:r>
                    <w:t>Sec. 60.0</w:t>
                  </w:r>
                  <w:r>
                    <w:t xml:space="preserve">38.  </w:t>
                  </w:r>
                  <w:r>
                    <w:rPr>
                      <w:u w:val="single"/>
                    </w:rPr>
                    <w:t>DISPOSITION</w:t>
                  </w:r>
                  <w:r>
                    <w:t xml:space="preserve"> [</w:t>
                  </w:r>
                  <w:r>
                    <w:rPr>
                      <w:strike/>
                    </w:rPr>
                    <w:t>SALE OR LEASE</w:t>
                  </w:r>
                  <w:r>
                    <w:t xml:space="preserve">] OF </w:t>
                  </w:r>
                  <w:r>
                    <w:rPr>
                      <w:u w:val="single"/>
                    </w:rPr>
                    <w:t>INTERESTS IN REAL PROPERTY</w:t>
                  </w:r>
                  <w:r>
                    <w:t xml:space="preserve"> [</w:t>
                  </w:r>
                  <w:r>
                    <w:rPr>
                      <w:strike/>
                    </w:rPr>
                    <w:t>LAND</w:t>
                  </w:r>
                  <w:r>
                    <w:t>].  (a)  A district may sell</w:t>
                  </w:r>
                  <w:r>
                    <w:rPr>
                      <w:u w:val="single"/>
                    </w:rPr>
                    <w:t>, exchange,</w:t>
                  </w:r>
                  <w:r>
                    <w:t xml:space="preserve"> or lease </w:t>
                  </w:r>
                  <w:r>
                    <w:rPr>
                      <w:u w:val="single"/>
                    </w:rPr>
                    <w:t>real property or any interest in real property</w:t>
                  </w:r>
                  <w:r>
                    <w:t xml:space="preserve"> [</w:t>
                  </w:r>
                  <w:r>
                    <w:rPr>
                      <w:strike/>
                    </w:rPr>
                    <w:t>all or any part of land</w:t>
                  </w:r>
                  <w:r>
                    <w:t xml:space="preserve">] owned by it, whether the </w:t>
                  </w:r>
                  <w:r>
                    <w:rPr>
                      <w:u w:val="single"/>
                    </w:rPr>
                    <w:t>real property was</w:t>
                  </w:r>
                  <w:r>
                    <w:t xml:space="preserve"> [</w:t>
                  </w:r>
                  <w:r>
                    <w:rPr>
                      <w:strike/>
                    </w:rPr>
                    <w:t>land is</w:t>
                  </w:r>
                  <w:r>
                    <w:t>] acquired by g</w:t>
                  </w:r>
                  <w:r>
                    <w:t>ift or purchase, in settlement of any litigation, controversy, or claim in behalf of the district, or in any other manner, except that lands or flats heretofore purchased from the State of Texas under Article 8225, Revised Civil Statutes of Texas, 1925, or</w:t>
                  </w:r>
                  <w:r>
                    <w:t xml:space="preserve"> granted by the State of Texas in any general or special act, may be sold only to the State of Texas or exchanged with the State of Texas for other lands or exchanged for adjacent littoral land as authorized by Section 61.117 [</w:t>
                  </w:r>
                  <w:r>
                    <w:rPr>
                      <w:strike/>
                    </w:rPr>
                    <w:t>of this code</w:t>
                  </w:r>
                  <w:r>
                    <w:t xml:space="preserve">].  </w:t>
                  </w:r>
                  <w:r>
                    <w:rPr>
                      <w:u w:val="single"/>
                    </w:rPr>
                    <w:t xml:space="preserve">The district </w:t>
                  </w:r>
                  <w:r>
                    <w:rPr>
                      <w:u w:val="single"/>
                    </w:rPr>
                    <w:t>may impose restrictions on the development, use, and transfer of any real property or interest in real property in connection with its sale or exchange under this section.</w:t>
                  </w:r>
                </w:p>
                <w:p w:rsidR="00AB25E0" w:rsidRDefault="00E457B7" w:rsidP="009642C2">
                  <w:pPr>
                    <w:jc w:val="both"/>
                  </w:pPr>
                  <w:r>
                    <w:t xml:space="preserve">(b)  </w:t>
                  </w:r>
                  <w:r>
                    <w:rPr>
                      <w:u w:val="single"/>
                    </w:rPr>
                    <w:t>Except as provided by Subsection (d), before</w:t>
                  </w:r>
                  <w:r>
                    <w:t xml:space="preserve"> [</w:t>
                  </w:r>
                  <w:r>
                    <w:rPr>
                      <w:strike/>
                    </w:rPr>
                    <w:t>Before</w:t>
                  </w:r>
                  <w:r>
                    <w:t xml:space="preserve">] a district may sell </w:t>
                  </w:r>
                  <w:r>
                    <w:rPr>
                      <w:u w:val="single"/>
                    </w:rPr>
                    <w:t>or ex</w:t>
                  </w:r>
                  <w:r>
                    <w:rPr>
                      <w:u w:val="single"/>
                    </w:rPr>
                    <w:t>change real property</w:t>
                  </w:r>
                  <w:r>
                    <w:t xml:space="preserve"> [</w:t>
                  </w:r>
                  <w:r>
                    <w:rPr>
                      <w:strike/>
                    </w:rPr>
                    <w:t>land</w:t>
                  </w:r>
                  <w:r>
                    <w:t xml:space="preserve">], the commission shall determine by resolution </w:t>
                  </w:r>
                  <w:r>
                    <w:lastRenderedPageBreak/>
                    <w:t>that the land is no longer needed for use by the district in connection with the development of a navigation project.</w:t>
                  </w:r>
                </w:p>
                <w:p w:rsidR="00AB25E0" w:rsidRDefault="00E457B7" w:rsidP="009642C2">
                  <w:pPr>
                    <w:jc w:val="both"/>
                  </w:pPr>
                  <w:r>
                    <w:t xml:space="preserve">(c)  </w:t>
                  </w:r>
                  <w:r>
                    <w:rPr>
                      <w:u w:val="single"/>
                    </w:rPr>
                    <w:t>Except as provided by Subsection (d), (e), or (f), a sale</w:t>
                  </w:r>
                  <w:r>
                    <w:t xml:space="preserve"> [</w:t>
                  </w:r>
                  <w:r>
                    <w:rPr>
                      <w:strike/>
                    </w:rPr>
                    <w:t>Sale</w:t>
                  </w:r>
                  <w:r>
                    <w:t xml:space="preserve">] or </w:t>
                  </w:r>
                  <w:r>
                    <w:rPr>
                      <w:u w:val="single"/>
                    </w:rPr>
                    <w:t>exchange</w:t>
                  </w:r>
                  <w:r>
                    <w:t xml:space="preserve"> [</w:t>
                  </w:r>
                  <w:r>
                    <w:rPr>
                      <w:strike/>
                    </w:rPr>
                    <w:t>lease</w:t>
                  </w:r>
                  <w:r>
                    <w:t xml:space="preserve">] of </w:t>
                  </w:r>
                  <w:r>
                    <w:rPr>
                      <w:u w:val="single"/>
                    </w:rPr>
                    <w:t>real property</w:t>
                  </w:r>
                  <w:r>
                    <w:t xml:space="preserve"> [</w:t>
                  </w:r>
                  <w:r>
                    <w:rPr>
                      <w:strike/>
                    </w:rPr>
                    <w:t>land</w:t>
                  </w:r>
                  <w:r>
                    <w:t xml:space="preserve">] shall be made as provided by Sections </w:t>
                  </w:r>
                  <w:r>
                    <w:rPr>
                      <w:u w:val="single"/>
                    </w:rPr>
                    <w:t>60.040-60.042</w:t>
                  </w:r>
                  <w:r>
                    <w:t xml:space="preserve"> [</w:t>
                  </w:r>
                  <w:r>
                    <w:rPr>
                      <w:strike/>
                    </w:rPr>
                    <w:t>60.039-60.042 of this code</w:t>
                  </w:r>
                  <w:r>
                    <w:t>].</w:t>
                  </w:r>
                </w:p>
                <w:p w:rsidR="00AB25E0" w:rsidRDefault="00E457B7" w:rsidP="009642C2">
                  <w:pPr>
                    <w:jc w:val="both"/>
                  </w:pPr>
                  <w:r>
                    <w:rPr>
                      <w:u w:val="single"/>
                    </w:rPr>
                    <w:t xml:space="preserve">(d)  A district may donate, exchange, convey, sell, or lease land, improvements, easements, or any other interests in real property to an electric utility, as that term is defined by Section 31.002, Utilities Code, </w:t>
                  </w:r>
                  <w:r w:rsidRPr="00C96997">
                    <w:rPr>
                      <w:highlight w:val="lightGray"/>
                      <w:u w:val="single"/>
                    </w:rPr>
                    <w:t xml:space="preserve">or a telecommunications utility, as that </w:t>
                  </w:r>
                  <w:r w:rsidRPr="00C96997">
                    <w:rPr>
                      <w:highlight w:val="lightGray"/>
                      <w:u w:val="single"/>
                    </w:rPr>
                    <w:t>term is defined by Section 51.002, Utilities Code,</w:t>
                  </w:r>
                  <w:r>
                    <w:rPr>
                      <w:u w:val="single"/>
                    </w:rPr>
                    <w:t xml:space="preserve"> to promote a public purpose related to the development of a district.  The district shall determine the terms and conditions of the transaction so as to:</w:t>
                  </w:r>
                </w:p>
                <w:p w:rsidR="00AB25E0" w:rsidRDefault="00E457B7" w:rsidP="009642C2">
                  <w:pPr>
                    <w:jc w:val="both"/>
                  </w:pPr>
                  <w:r>
                    <w:rPr>
                      <w:u w:val="single"/>
                    </w:rPr>
                    <w:t>(1)  achieve the public purpose; and</w:t>
                  </w:r>
                </w:p>
                <w:p w:rsidR="00AB25E0" w:rsidRDefault="00E457B7" w:rsidP="009642C2">
                  <w:pPr>
                    <w:jc w:val="both"/>
                  </w:pPr>
                  <w:r>
                    <w:rPr>
                      <w:u w:val="single"/>
                    </w:rPr>
                    <w:t xml:space="preserve">(2)  be </w:t>
                  </w:r>
                  <w:r>
                    <w:rPr>
                      <w:u w:val="single"/>
                    </w:rPr>
                    <w:t>consistent with the requirements of Title 2, Utilities Code.</w:t>
                  </w:r>
                </w:p>
                <w:p w:rsidR="00AB25E0" w:rsidRDefault="00E457B7" w:rsidP="009642C2">
                  <w:pPr>
                    <w:jc w:val="both"/>
                  </w:pPr>
                  <w:r>
                    <w:rPr>
                      <w:u w:val="single"/>
                    </w:rPr>
                    <w:t>(e)  A district may donate, exchange, convey, sell, or lease a real property interest under Subsection (d) for less than its fair market value and without complying with the notice and bidding re</w:t>
                  </w:r>
                  <w:r>
                    <w:rPr>
                      <w:u w:val="single"/>
                    </w:rPr>
                    <w:t>quirements of Sections 60.040-60.042.</w:t>
                  </w:r>
                </w:p>
                <w:p w:rsidR="00AB25E0" w:rsidRDefault="00E457B7" w:rsidP="009642C2">
                  <w:pPr>
                    <w:jc w:val="both"/>
                  </w:pPr>
                  <w:r>
                    <w:rPr>
                      <w:u w:val="single"/>
                    </w:rPr>
                    <w:t xml:space="preserve">(f)  Narrow strips of real property resulting from boundary or surveying conflicts or similar causes, or from insubstantial encroachments by abutting real property owners, or real property of larger configuration that </w:t>
                  </w:r>
                  <w:r>
                    <w:rPr>
                      <w:u w:val="single"/>
                    </w:rPr>
                    <w:t>has been subject to encroachments by abutting real property owners for more than 25 years may be abandoned, released, exchanged, or transferred to such abutting owners on terms and conditions considered appropriate or advantageous to the district.  A distr</w:t>
                  </w:r>
                  <w:r>
                    <w:rPr>
                      <w:u w:val="single"/>
                    </w:rPr>
                    <w:t>ict may convey real property under this subsection for less than its fair market value and without complying with the notice and bidding requirements of Sections 60.040-60.042.</w:t>
                  </w:r>
                </w:p>
                <w:p w:rsidR="00AB25E0" w:rsidRDefault="00E457B7" w:rsidP="009642C2">
                  <w:pPr>
                    <w:jc w:val="both"/>
                  </w:pPr>
                  <w:r>
                    <w:rPr>
                      <w:u w:val="single"/>
                    </w:rPr>
                    <w:t>(g)  A district may grant easements over, on, or under its real property on ter</w:t>
                  </w:r>
                  <w:r>
                    <w:rPr>
                      <w:u w:val="single"/>
                    </w:rPr>
                    <w:t>ms and conditions the commission determines to be advantageous to the district.</w:t>
                  </w:r>
                </w:p>
                <w:p w:rsidR="00AB25E0" w:rsidRDefault="00E457B7" w:rsidP="009642C2">
                  <w:pPr>
                    <w:jc w:val="both"/>
                  </w:pPr>
                  <w:r>
                    <w:rPr>
                      <w:u w:val="single"/>
                    </w:rPr>
                    <w:t>(h)  The authority granted to a district by this section to dispose of interests in real property is in addition to any authority granted by Chapter 272, Local Government Code</w:t>
                  </w:r>
                  <w:r w:rsidRPr="00C96997">
                    <w:rPr>
                      <w:highlight w:val="lightGray"/>
                      <w:u w:val="single"/>
                    </w:rPr>
                    <w:t>,</w:t>
                  </w:r>
                  <w:r w:rsidRPr="00C96997">
                    <w:rPr>
                      <w:highlight w:val="lightGray"/>
                      <w:u w:val="single"/>
                    </w:rPr>
                    <w:t xml:space="preserve"> and a disposition of an interest in real property under this section is exempt from the notice, bidding, and other requirements in Chapter 272, Local Government Code</w:t>
                  </w:r>
                  <w:r>
                    <w:rPr>
                      <w:u w:val="single"/>
                    </w:rPr>
                    <w:t>.</w:t>
                  </w:r>
                </w:p>
                <w:p w:rsidR="00AB25E0" w:rsidRDefault="00E457B7" w:rsidP="009642C2">
                  <w:pPr>
                    <w:jc w:val="both"/>
                  </w:pPr>
                </w:p>
              </w:tc>
              <w:tc>
                <w:tcPr>
                  <w:tcW w:w="4680" w:type="dxa"/>
                  <w:tcMar>
                    <w:left w:w="360" w:type="dxa"/>
                  </w:tcMar>
                </w:tcPr>
                <w:p w:rsidR="00AB25E0" w:rsidRDefault="00E457B7" w:rsidP="009642C2">
                  <w:pPr>
                    <w:jc w:val="both"/>
                  </w:pPr>
                  <w:r>
                    <w:lastRenderedPageBreak/>
                    <w:t>SECTION 1.  Section 60.038, Water Code, is amended to read as follows:</w:t>
                  </w:r>
                </w:p>
                <w:p w:rsidR="00AB25E0" w:rsidRDefault="00E457B7" w:rsidP="009642C2">
                  <w:pPr>
                    <w:jc w:val="both"/>
                  </w:pPr>
                  <w:r>
                    <w:t xml:space="preserve">Sec. 60.038.  </w:t>
                  </w:r>
                  <w:r>
                    <w:rPr>
                      <w:u w:val="single"/>
                    </w:rPr>
                    <w:t>DI</w:t>
                  </w:r>
                  <w:r>
                    <w:rPr>
                      <w:u w:val="single"/>
                    </w:rPr>
                    <w:t>SPOSITION</w:t>
                  </w:r>
                  <w:r>
                    <w:t xml:space="preserve"> [</w:t>
                  </w:r>
                  <w:r>
                    <w:rPr>
                      <w:strike/>
                    </w:rPr>
                    <w:t>SALE OR LEASE</w:t>
                  </w:r>
                  <w:r>
                    <w:t xml:space="preserve">] OF </w:t>
                  </w:r>
                  <w:r>
                    <w:rPr>
                      <w:u w:val="single"/>
                    </w:rPr>
                    <w:t>INTERESTS IN REAL PROPERTY</w:t>
                  </w:r>
                  <w:r>
                    <w:t xml:space="preserve"> [</w:t>
                  </w:r>
                  <w:r>
                    <w:rPr>
                      <w:strike/>
                    </w:rPr>
                    <w:t>LAND</w:t>
                  </w:r>
                  <w:r>
                    <w:t>].  (a)  A district may sell</w:t>
                  </w:r>
                  <w:r>
                    <w:rPr>
                      <w:u w:val="single"/>
                    </w:rPr>
                    <w:t>, exchange,</w:t>
                  </w:r>
                  <w:r>
                    <w:t xml:space="preserve"> or lease </w:t>
                  </w:r>
                  <w:r>
                    <w:rPr>
                      <w:u w:val="single"/>
                    </w:rPr>
                    <w:t>real property or any interest in real property</w:t>
                  </w:r>
                  <w:r>
                    <w:t xml:space="preserve"> [</w:t>
                  </w:r>
                  <w:r>
                    <w:rPr>
                      <w:strike/>
                    </w:rPr>
                    <w:t>all or any part of land</w:t>
                  </w:r>
                  <w:r>
                    <w:t xml:space="preserve">] owned by it, whether the </w:t>
                  </w:r>
                  <w:r>
                    <w:rPr>
                      <w:u w:val="single"/>
                    </w:rPr>
                    <w:t>real property was</w:t>
                  </w:r>
                  <w:r>
                    <w:t xml:space="preserve"> [</w:t>
                  </w:r>
                  <w:r>
                    <w:rPr>
                      <w:strike/>
                    </w:rPr>
                    <w:t>land is</w:t>
                  </w:r>
                  <w:r>
                    <w:t xml:space="preserve">] acquired by gift or </w:t>
                  </w:r>
                  <w:r>
                    <w:t>purchase, in settlement of any litigation, controversy, or claim in behalf of the district, or in any other manner, except that lands or flats heretofore purchased from the State of Texas under Article 8225, Revised Civil Statutes of Texas, 1925, or grante</w:t>
                  </w:r>
                  <w:r>
                    <w:t>d by the State of Texas in any general or special act, may be sold only to the State of Texas or exchanged with the State of Texas for other lands or exchanged for adjacent littoral land as authorized by Section 61.117 [</w:t>
                  </w:r>
                  <w:r>
                    <w:rPr>
                      <w:strike/>
                    </w:rPr>
                    <w:t>of this code</w:t>
                  </w:r>
                  <w:r>
                    <w:t xml:space="preserve">].  </w:t>
                  </w:r>
                  <w:r>
                    <w:rPr>
                      <w:u w:val="single"/>
                    </w:rPr>
                    <w:t>The district may imp</w:t>
                  </w:r>
                  <w:r>
                    <w:rPr>
                      <w:u w:val="single"/>
                    </w:rPr>
                    <w:t>ose restrictions on the development, use, and transfer of any real property or interest in real property in connection with its sale or exchange under this section.</w:t>
                  </w:r>
                </w:p>
                <w:p w:rsidR="00AB25E0" w:rsidRDefault="00E457B7" w:rsidP="009642C2">
                  <w:pPr>
                    <w:jc w:val="both"/>
                  </w:pPr>
                  <w:r>
                    <w:t xml:space="preserve">(b)  </w:t>
                  </w:r>
                  <w:r>
                    <w:rPr>
                      <w:u w:val="single"/>
                    </w:rPr>
                    <w:t>Except as provided by Subsection (d), before</w:t>
                  </w:r>
                  <w:r>
                    <w:t xml:space="preserve"> [</w:t>
                  </w:r>
                  <w:r>
                    <w:rPr>
                      <w:strike/>
                    </w:rPr>
                    <w:t>Before</w:t>
                  </w:r>
                  <w:r>
                    <w:t xml:space="preserve">] a district may sell </w:t>
                  </w:r>
                  <w:r>
                    <w:rPr>
                      <w:u w:val="single"/>
                    </w:rPr>
                    <w:t xml:space="preserve">or exchange </w:t>
                  </w:r>
                  <w:r>
                    <w:rPr>
                      <w:u w:val="single"/>
                    </w:rPr>
                    <w:t>real property</w:t>
                  </w:r>
                  <w:r>
                    <w:t xml:space="preserve"> [</w:t>
                  </w:r>
                  <w:r>
                    <w:rPr>
                      <w:strike/>
                    </w:rPr>
                    <w:t>land</w:t>
                  </w:r>
                  <w:r>
                    <w:t xml:space="preserve">], the commission shall determine by resolution </w:t>
                  </w:r>
                  <w:r>
                    <w:lastRenderedPageBreak/>
                    <w:t>that the land is no longer needed for use by the district in connection with the development of a navigation project.</w:t>
                  </w:r>
                </w:p>
                <w:p w:rsidR="00AB25E0" w:rsidRDefault="00E457B7" w:rsidP="009642C2">
                  <w:pPr>
                    <w:jc w:val="both"/>
                  </w:pPr>
                  <w:r>
                    <w:t xml:space="preserve">(c)  </w:t>
                  </w:r>
                  <w:r>
                    <w:rPr>
                      <w:u w:val="single"/>
                    </w:rPr>
                    <w:t>Except as provided by Subsection (d), (e), or (f), a sale</w:t>
                  </w:r>
                  <w:r>
                    <w:t xml:space="preserve"> [</w:t>
                  </w:r>
                  <w:r>
                    <w:rPr>
                      <w:strike/>
                    </w:rPr>
                    <w:t>Sale</w:t>
                  </w:r>
                  <w:r>
                    <w:t>] o</w:t>
                  </w:r>
                  <w:r>
                    <w:t xml:space="preserve">r </w:t>
                  </w:r>
                  <w:r>
                    <w:rPr>
                      <w:u w:val="single"/>
                    </w:rPr>
                    <w:t>exchange</w:t>
                  </w:r>
                  <w:r>
                    <w:t xml:space="preserve"> [</w:t>
                  </w:r>
                  <w:r>
                    <w:rPr>
                      <w:strike/>
                    </w:rPr>
                    <w:t>lease</w:t>
                  </w:r>
                  <w:r>
                    <w:t xml:space="preserve">] of </w:t>
                  </w:r>
                  <w:r>
                    <w:rPr>
                      <w:u w:val="single"/>
                    </w:rPr>
                    <w:t>real property</w:t>
                  </w:r>
                  <w:r>
                    <w:t xml:space="preserve"> [</w:t>
                  </w:r>
                  <w:r>
                    <w:rPr>
                      <w:strike/>
                    </w:rPr>
                    <w:t>land</w:t>
                  </w:r>
                  <w:r>
                    <w:t xml:space="preserve">] shall be made as provided by Sections </w:t>
                  </w:r>
                  <w:r>
                    <w:rPr>
                      <w:u w:val="single"/>
                    </w:rPr>
                    <w:t>60.040-60.042</w:t>
                  </w:r>
                  <w:r>
                    <w:t xml:space="preserve"> [</w:t>
                  </w:r>
                  <w:r>
                    <w:rPr>
                      <w:strike/>
                    </w:rPr>
                    <w:t>60.039-60.042 of this code</w:t>
                  </w:r>
                  <w:r>
                    <w:t>].</w:t>
                  </w:r>
                </w:p>
                <w:p w:rsidR="00AB25E0" w:rsidRDefault="00E457B7" w:rsidP="009642C2">
                  <w:pPr>
                    <w:jc w:val="both"/>
                    <w:rPr>
                      <w:u w:val="single"/>
                    </w:rPr>
                  </w:pPr>
                  <w:r>
                    <w:rPr>
                      <w:u w:val="single"/>
                    </w:rPr>
                    <w:t>(d)  A district may donate, exchange, convey, sell, or lease land, improvements, easements, or any other interests in real property</w:t>
                  </w:r>
                  <w:r>
                    <w:rPr>
                      <w:u w:val="single"/>
                    </w:rPr>
                    <w:t xml:space="preserve"> to an electric utility, as that term is defined by Section 31.002, Utilities Code, to promote a public purpose related to the development of a district.  The district shall determine the terms and conditions of the transaction so as to:</w:t>
                  </w:r>
                </w:p>
                <w:p w:rsidR="00C96997" w:rsidRDefault="00E457B7" w:rsidP="009642C2">
                  <w:pPr>
                    <w:jc w:val="both"/>
                    <w:rPr>
                      <w:u w:val="single"/>
                    </w:rPr>
                  </w:pPr>
                </w:p>
                <w:p w:rsidR="00C96997" w:rsidRDefault="00E457B7" w:rsidP="009642C2">
                  <w:pPr>
                    <w:jc w:val="both"/>
                  </w:pPr>
                </w:p>
                <w:p w:rsidR="00AB25E0" w:rsidRDefault="00E457B7" w:rsidP="009642C2">
                  <w:pPr>
                    <w:jc w:val="both"/>
                  </w:pPr>
                  <w:r>
                    <w:rPr>
                      <w:u w:val="single"/>
                    </w:rPr>
                    <w:t>(1)  achieve the</w:t>
                  </w:r>
                  <w:r>
                    <w:rPr>
                      <w:u w:val="single"/>
                    </w:rPr>
                    <w:t xml:space="preserve"> public purpose; and</w:t>
                  </w:r>
                </w:p>
                <w:p w:rsidR="00AB25E0" w:rsidRDefault="00E457B7" w:rsidP="009642C2">
                  <w:pPr>
                    <w:jc w:val="both"/>
                  </w:pPr>
                  <w:r>
                    <w:rPr>
                      <w:u w:val="single"/>
                    </w:rPr>
                    <w:t>(2)  be consistent with the requirements of Title 2, Utilities Code.</w:t>
                  </w:r>
                </w:p>
                <w:p w:rsidR="00AB25E0" w:rsidRDefault="00E457B7" w:rsidP="009642C2">
                  <w:pPr>
                    <w:jc w:val="both"/>
                  </w:pPr>
                  <w:r>
                    <w:rPr>
                      <w:u w:val="single"/>
                    </w:rPr>
                    <w:t xml:space="preserve">(e)  A district may donate, exchange, convey, sell, or lease a real property interest under Subsection (d) for less than its fair market value and without complying </w:t>
                  </w:r>
                  <w:r>
                    <w:rPr>
                      <w:u w:val="single"/>
                    </w:rPr>
                    <w:t>with the notice and bidding requirements of Sections 60.040-60.042.</w:t>
                  </w:r>
                </w:p>
                <w:p w:rsidR="00AB25E0" w:rsidRDefault="00E457B7" w:rsidP="009642C2">
                  <w:pPr>
                    <w:jc w:val="both"/>
                  </w:pPr>
                  <w:r>
                    <w:rPr>
                      <w:u w:val="single"/>
                    </w:rPr>
                    <w:t>(f)  Narrow strips of real property resulting from boundary or surveying conflicts or similar causes, or from insubstantial encroachments by abutting real property owners, or real property</w:t>
                  </w:r>
                  <w:r>
                    <w:rPr>
                      <w:u w:val="single"/>
                    </w:rPr>
                    <w:t xml:space="preserve"> of larger configuration that has been subject to encroachments by abutting real property owners for more than 25 years may be abandoned, released, exchanged, or transferred to such abutting owners on terms and conditions considered appropriate or advantag</w:t>
                  </w:r>
                  <w:r>
                    <w:rPr>
                      <w:u w:val="single"/>
                    </w:rPr>
                    <w:t>eous to the district.  A district may convey real property under this subsection for less than its fair market value and without complying with the notice and bidding requirements of Sections 60.040-60.042.</w:t>
                  </w:r>
                </w:p>
                <w:p w:rsidR="00AB25E0" w:rsidRDefault="00E457B7" w:rsidP="009642C2">
                  <w:pPr>
                    <w:jc w:val="both"/>
                  </w:pPr>
                  <w:r>
                    <w:rPr>
                      <w:u w:val="single"/>
                    </w:rPr>
                    <w:t xml:space="preserve">(g)  A district may grant easements over, on, or </w:t>
                  </w:r>
                  <w:r>
                    <w:rPr>
                      <w:u w:val="single"/>
                    </w:rPr>
                    <w:t>under its real property on terms and conditions the commission determines to be advantageous to the district.</w:t>
                  </w:r>
                </w:p>
                <w:p w:rsidR="00AB25E0" w:rsidRDefault="00E457B7" w:rsidP="009642C2">
                  <w:pPr>
                    <w:jc w:val="both"/>
                    <w:rPr>
                      <w:u w:val="single"/>
                    </w:rPr>
                  </w:pPr>
                  <w:r>
                    <w:rPr>
                      <w:u w:val="single"/>
                    </w:rPr>
                    <w:t>(h)  The authority granted to a district by this section to dispose of interests in real property is in addition to any authority granted by Chapt</w:t>
                  </w:r>
                  <w:r>
                    <w:rPr>
                      <w:u w:val="single"/>
                    </w:rPr>
                    <w:t>er 272, Local Government Code.</w:t>
                  </w:r>
                </w:p>
                <w:p w:rsidR="00CE5FBE" w:rsidRDefault="00E457B7" w:rsidP="009642C2">
                  <w:pPr>
                    <w:jc w:val="both"/>
                    <w:rPr>
                      <w:u w:val="single"/>
                    </w:rPr>
                  </w:pPr>
                </w:p>
                <w:p w:rsidR="00CE5FBE" w:rsidRDefault="00E457B7" w:rsidP="009642C2">
                  <w:pPr>
                    <w:jc w:val="both"/>
                    <w:rPr>
                      <w:u w:val="single"/>
                    </w:rPr>
                  </w:pPr>
                </w:p>
                <w:p w:rsidR="00CE5FBE" w:rsidRDefault="00E457B7" w:rsidP="009642C2">
                  <w:pPr>
                    <w:jc w:val="both"/>
                  </w:pPr>
                </w:p>
                <w:p w:rsidR="00AB25E0" w:rsidRDefault="00E457B7" w:rsidP="009642C2">
                  <w:pPr>
                    <w:jc w:val="both"/>
                  </w:pPr>
                  <w:r w:rsidRPr="00C96997">
                    <w:rPr>
                      <w:highlight w:val="lightGray"/>
                      <w:u w:val="single"/>
                    </w:rPr>
                    <w:t>(i)  Nothing in this section may be construed to affect the application by the Parks and Wildlife Department of a statute or rule governing the taking, conservation, or protection of marine wildlife, including the authorit</w:t>
                  </w:r>
                  <w:r w:rsidRPr="00C96997">
                    <w:rPr>
                      <w:highlight w:val="lightGray"/>
                      <w:u w:val="single"/>
                    </w:rPr>
                    <w:t>y of the department to issue oyster leases to individuals and private entities for the purpose of bedding, harvesting, and selling oysters consistent with Sections 1.011(d) and 12.001(a), Parks and Wildlife Code, and Chapter 76, Parks and Wildlife Code.</w:t>
                  </w:r>
                </w:p>
                <w:p w:rsidR="00AB25E0" w:rsidRDefault="00E457B7" w:rsidP="009642C2">
                  <w:pPr>
                    <w:jc w:val="both"/>
                  </w:pPr>
                </w:p>
              </w:tc>
            </w:tr>
            <w:tr w:rsidR="001A2E20" w:rsidTr="0072577D">
              <w:tc>
                <w:tcPr>
                  <w:tcW w:w="4680" w:type="dxa"/>
                  <w:tcMar>
                    <w:right w:w="360" w:type="dxa"/>
                  </w:tcMar>
                </w:tcPr>
                <w:p w:rsidR="00AB25E0" w:rsidRDefault="00E457B7" w:rsidP="009642C2">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w:t>
                  </w:r>
                  <w:r>
                    <w:t>his Act takes effect September 1, 2017.</w:t>
                  </w:r>
                </w:p>
                <w:p w:rsidR="00AB25E0" w:rsidRDefault="00E457B7" w:rsidP="009642C2">
                  <w:pPr>
                    <w:jc w:val="both"/>
                  </w:pPr>
                </w:p>
              </w:tc>
              <w:tc>
                <w:tcPr>
                  <w:tcW w:w="4680" w:type="dxa"/>
                  <w:tcMar>
                    <w:left w:w="360" w:type="dxa"/>
                  </w:tcMar>
                </w:tcPr>
                <w:p w:rsidR="00AB25E0" w:rsidRDefault="00E457B7" w:rsidP="009642C2">
                  <w:pPr>
                    <w:jc w:val="both"/>
                  </w:pPr>
                  <w:r>
                    <w:t>SECTION 2. Same as introduced version.</w:t>
                  </w:r>
                </w:p>
                <w:p w:rsidR="00AB25E0" w:rsidRDefault="00E457B7" w:rsidP="009642C2">
                  <w:pPr>
                    <w:jc w:val="both"/>
                  </w:pPr>
                </w:p>
                <w:p w:rsidR="00AB25E0" w:rsidRDefault="00E457B7" w:rsidP="009642C2">
                  <w:pPr>
                    <w:jc w:val="both"/>
                  </w:pPr>
                </w:p>
              </w:tc>
            </w:tr>
          </w:tbl>
          <w:p w:rsidR="00AB25E0" w:rsidRDefault="00E457B7" w:rsidP="009642C2"/>
          <w:p w:rsidR="00AB25E0" w:rsidRPr="009C1E9A" w:rsidRDefault="00E457B7" w:rsidP="009642C2">
            <w:pPr>
              <w:rPr>
                <w:b/>
                <w:u w:val="single"/>
              </w:rPr>
            </w:pPr>
          </w:p>
        </w:tc>
      </w:tr>
    </w:tbl>
    <w:p w:rsidR="008423E4" w:rsidRPr="00BE0E75" w:rsidRDefault="00E457B7" w:rsidP="008423E4">
      <w:pPr>
        <w:spacing w:line="480" w:lineRule="auto"/>
        <w:jc w:val="both"/>
        <w:rPr>
          <w:rFonts w:ascii="Arial" w:hAnsi="Arial"/>
          <w:sz w:val="16"/>
          <w:szCs w:val="16"/>
        </w:rPr>
      </w:pPr>
    </w:p>
    <w:p w:rsidR="004108C3" w:rsidRPr="008423E4" w:rsidRDefault="00E457B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57B7">
      <w:r>
        <w:separator/>
      </w:r>
    </w:p>
  </w:endnote>
  <w:endnote w:type="continuationSeparator" w:id="0">
    <w:p w:rsidR="00000000" w:rsidRDefault="00E4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A2E20" w:rsidTr="009C1E9A">
      <w:trPr>
        <w:cantSplit/>
      </w:trPr>
      <w:tc>
        <w:tcPr>
          <w:tcW w:w="0" w:type="pct"/>
        </w:tcPr>
        <w:p w:rsidR="00137D90" w:rsidRDefault="00E457B7" w:rsidP="009C1E9A">
          <w:pPr>
            <w:pStyle w:val="Footer"/>
            <w:tabs>
              <w:tab w:val="clear" w:pos="8640"/>
              <w:tab w:val="right" w:pos="9360"/>
            </w:tabs>
          </w:pPr>
        </w:p>
      </w:tc>
      <w:tc>
        <w:tcPr>
          <w:tcW w:w="2395" w:type="pct"/>
        </w:tcPr>
        <w:p w:rsidR="00137D90" w:rsidRDefault="00E457B7" w:rsidP="009C1E9A">
          <w:pPr>
            <w:pStyle w:val="Footer"/>
            <w:tabs>
              <w:tab w:val="clear" w:pos="8640"/>
              <w:tab w:val="right" w:pos="9360"/>
            </w:tabs>
          </w:pPr>
        </w:p>
        <w:p w:rsidR="001A4310" w:rsidRDefault="00E457B7" w:rsidP="009C1E9A">
          <w:pPr>
            <w:pStyle w:val="Footer"/>
            <w:tabs>
              <w:tab w:val="clear" w:pos="8640"/>
              <w:tab w:val="right" w:pos="9360"/>
            </w:tabs>
          </w:pPr>
        </w:p>
        <w:p w:rsidR="00137D90" w:rsidRDefault="00E457B7" w:rsidP="009C1E9A">
          <w:pPr>
            <w:pStyle w:val="Footer"/>
            <w:tabs>
              <w:tab w:val="clear" w:pos="8640"/>
              <w:tab w:val="right" w:pos="9360"/>
            </w:tabs>
          </w:pPr>
        </w:p>
      </w:tc>
      <w:tc>
        <w:tcPr>
          <w:tcW w:w="2453" w:type="pct"/>
        </w:tcPr>
        <w:p w:rsidR="00137D90" w:rsidRDefault="00E457B7" w:rsidP="009C1E9A">
          <w:pPr>
            <w:pStyle w:val="Footer"/>
            <w:tabs>
              <w:tab w:val="clear" w:pos="8640"/>
              <w:tab w:val="right" w:pos="9360"/>
            </w:tabs>
            <w:jc w:val="right"/>
          </w:pPr>
        </w:p>
      </w:tc>
    </w:tr>
    <w:tr w:rsidR="001A2E20" w:rsidTr="009C1E9A">
      <w:trPr>
        <w:cantSplit/>
      </w:trPr>
      <w:tc>
        <w:tcPr>
          <w:tcW w:w="0" w:type="pct"/>
        </w:tcPr>
        <w:p w:rsidR="00EC379B" w:rsidRDefault="00E457B7" w:rsidP="009C1E9A">
          <w:pPr>
            <w:pStyle w:val="Footer"/>
            <w:tabs>
              <w:tab w:val="clear" w:pos="8640"/>
              <w:tab w:val="right" w:pos="9360"/>
            </w:tabs>
          </w:pPr>
        </w:p>
      </w:tc>
      <w:tc>
        <w:tcPr>
          <w:tcW w:w="2395" w:type="pct"/>
        </w:tcPr>
        <w:p w:rsidR="00EC379B" w:rsidRPr="009C1E9A" w:rsidRDefault="00E457B7" w:rsidP="009C1E9A">
          <w:pPr>
            <w:pStyle w:val="Footer"/>
            <w:tabs>
              <w:tab w:val="clear" w:pos="8640"/>
              <w:tab w:val="right" w:pos="9360"/>
            </w:tabs>
            <w:rPr>
              <w:rFonts w:ascii="Shruti" w:hAnsi="Shruti"/>
              <w:sz w:val="22"/>
            </w:rPr>
          </w:pPr>
          <w:r>
            <w:rPr>
              <w:rFonts w:ascii="Shruti" w:hAnsi="Shruti"/>
              <w:sz w:val="22"/>
            </w:rPr>
            <w:t>85R 29066</w:t>
          </w:r>
        </w:p>
      </w:tc>
      <w:tc>
        <w:tcPr>
          <w:tcW w:w="2453" w:type="pct"/>
        </w:tcPr>
        <w:p w:rsidR="00EC379B" w:rsidRDefault="00E457B7" w:rsidP="009C1E9A">
          <w:pPr>
            <w:pStyle w:val="Footer"/>
            <w:tabs>
              <w:tab w:val="clear" w:pos="8640"/>
              <w:tab w:val="right" w:pos="9360"/>
            </w:tabs>
            <w:jc w:val="right"/>
          </w:pPr>
          <w:r>
            <w:fldChar w:fldCharType="begin"/>
          </w:r>
          <w:r>
            <w:instrText xml:space="preserve"> DOCPROPERTY  OTID  \* MERGEFORMAT </w:instrText>
          </w:r>
          <w:r>
            <w:fldChar w:fldCharType="separate"/>
          </w:r>
          <w:r>
            <w:t>17.126.311</w:t>
          </w:r>
          <w:r>
            <w:fldChar w:fldCharType="end"/>
          </w:r>
        </w:p>
      </w:tc>
    </w:tr>
    <w:tr w:rsidR="001A2E20" w:rsidTr="009C1E9A">
      <w:trPr>
        <w:cantSplit/>
      </w:trPr>
      <w:tc>
        <w:tcPr>
          <w:tcW w:w="0" w:type="pct"/>
        </w:tcPr>
        <w:p w:rsidR="00EC379B" w:rsidRDefault="00E457B7" w:rsidP="009C1E9A">
          <w:pPr>
            <w:pStyle w:val="Footer"/>
            <w:tabs>
              <w:tab w:val="clear" w:pos="4320"/>
              <w:tab w:val="clear" w:pos="8640"/>
              <w:tab w:val="left" w:pos="2865"/>
            </w:tabs>
          </w:pPr>
        </w:p>
      </w:tc>
      <w:tc>
        <w:tcPr>
          <w:tcW w:w="2395" w:type="pct"/>
        </w:tcPr>
        <w:p w:rsidR="00EC379B" w:rsidRPr="009C1E9A" w:rsidRDefault="00E457B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26129</w:t>
          </w:r>
        </w:p>
      </w:tc>
      <w:tc>
        <w:tcPr>
          <w:tcW w:w="2453" w:type="pct"/>
        </w:tcPr>
        <w:p w:rsidR="00EC379B" w:rsidRDefault="00E457B7" w:rsidP="006D504F">
          <w:pPr>
            <w:pStyle w:val="Footer"/>
            <w:rPr>
              <w:rStyle w:val="PageNumber"/>
            </w:rPr>
          </w:pPr>
        </w:p>
        <w:p w:rsidR="00EC379B" w:rsidRDefault="00E457B7" w:rsidP="009C1E9A">
          <w:pPr>
            <w:pStyle w:val="Footer"/>
            <w:tabs>
              <w:tab w:val="clear" w:pos="8640"/>
              <w:tab w:val="right" w:pos="9360"/>
            </w:tabs>
            <w:jc w:val="right"/>
          </w:pPr>
        </w:p>
      </w:tc>
    </w:tr>
    <w:tr w:rsidR="001A2E20" w:rsidTr="009C1E9A">
      <w:trPr>
        <w:cantSplit/>
        <w:trHeight w:val="323"/>
      </w:trPr>
      <w:tc>
        <w:tcPr>
          <w:tcW w:w="0" w:type="pct"/>
          <w:gridSpan w:val="3"/>
        </w:tcPr>
        <w:p w:rsidR="00EC379B" w:rsidRDefault="00E457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457B7" w:rsidP="009C1E9A">
          <w:pPr>
            <w:pStyle w:val="Footer"/>
            <w:tabs>
              <w:tab w:val="clear" w:pos="8640"/>
              <w:tab w:val="right" w:pos="9360"/>
            </w:tabs>
            <w:jc w:val="center"/>
          </w:pPr>
        </w:p>
      </w:tc>
    </w:tr>
  </w:tbl>
  <w:p w:rsidR="00EC379B" w:rsidRPr="00FF6F72" w:rsidRDefault="00E457B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57B7">
      <w:r>
        <w:separator/>
      </w:r>
    </w:p>
  </w:footnote>
  <w:footnote w:type="continuationSeparator" w:id="0">
    <w:p w:rsidR="00000000" w:rsidRDefault="00E45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20"/>
    <w:rsid w:val="001A2E20"/>
    <w:rsid w:val="00E4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73CA"/>
    <w:rPr>
      <w:sz w:val="16"/>
      <w:szCs w:val="16"/>
    </w:rPr>
  </w:style>
  <w:style w:type="paragraph" w:styleId="CommentText">
    <w:name w:val="annotation text"/>
    <w:basedOn w:val="Normal"/>
    <w:link w:val="CommentTextChar"/>
    <w:rsid w:val="00C273CA"/>
    <w:rPr>
      <w:sz w:val="20"/>
      <w:szCs w:val="20"/>
    </w:rPr>
  </w:style>
  <w:style w:type="character" w:customStyle="1" w:styleId="CommentTextChar">
    <w:name w:val="Comment Text Char"/>
    <w:basedOn w:val="DefaultParagraphFont"/>
    <w:link w:val="CommentText"/>
    <w:rsid w:val="00C273CA"/>
  </w:style>
  <w:style w:type="paragraph" w:styleId="CommentSubject">
    <w:name w:val="annotation subject"/>
    <w:basedOn w:val="CommentText"/>
    <w:next w:val="CommentText"/>
    <w:link w:val="CommentSubjectChar"/>
    <w:rsid w:val="00C273CA"/>
    <w:rPr>
      <w:b/>
      <w:bCs/>
    </w:rPr>
  </w:style>
  <w:style w:type="character" w:customStyle="1" w:styleId="CommentSubjectChar">
    <w:name w:val="Comment Subject Char"/>
    <w:basedOn w:val="CommentTextChar"/>
    <w:link w:val="CommentSubject"/>
    <w:rsid w:val="00C273CA"/>
    <w:rPr>
      <w:b/>
      <w:bCs/>
    </w:rPr>
  </w:style>
  <w:style w:type="character" w:styleId="Hyperlink">
    <w:name w:val="Hyperlink"/>
    <w:basedOn w:val="DefaultParagraphFont"/>
    <w:rsid w:val="00742202"/>
    <w:rPr>
      <w:color w:val="0000FF" w:themeColor="hyperlink"/>
      <w:u w:val="single"/>
    </w:rPr>
  </w:style>
  <w:style w:type="character" w:styleId="FollowedHyperlink">
    <w:name w:val="FollowedHyperlink"/>
    <w:basedOn w:val="DefaultParagraphFont"/>
    <w:rsid w:val="00312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73CA"/>
    <w:rPr>
      <w:sz w:val="16"/>
      <w:szCs w:val="16"/>
    </w:rPr>
  </w:style>
  <w:style w:type="paragraph" w:styleId="CommentText">
    <w:name w:val="annotation text"/>
    <w:basedOn w:val="Normal"/>
    <w:link w:val="CommentTextChar"/>
    <w:rsid w:val="00C273CA"/>
    <w:rPr>
      <w:sz w:val="20"/>
      <w:szCs w:val="20"/>
    </w:rPr>
  </w:style>
  <w:style w:type="character" w:customStyle="1" w:styleId="CommentTextChar">
    <w:name w:val="Comment Text Char"/>
    <w:basedOn w:val="DefaultParagraphFont"/>
    <w:link w:val="CommentText"/>
    <w:rsid w:val="00C273CA"/>
  </w:style>
  <w:style w:type="paragraph" w:styleId="CommentSubject">
    <w:name w:val="annotation subject"/>
    <w:basedOn w:val="CommentText"/>
    <w:next w:val="CommentText"/>
    <w:link w:val="CommentSubjectChar"/>
    <w:rsid w:val="00C273CA"/>
    <w:rPr>
      <w:b/>
      <w:bCs/>
    </w:rPr>
  </w:style>
  <w:style w:type="character" w:customStyle="1" w:styleId="CommentSubjectChar">
    <w:name w:val="Comment Subject Char"/>
    <w:basedOn w:val="CommentTextChar"/>
    <w:link w:val="CommentSubject"/>
    <w:rsid w:val="00C273CA"/>
    <w:rPr>
      <w:b/>
      <w:bCs/>
    </w:rPr>
  </w:style>
  <w:style w:type="character" w:styleId="Hyperlink">
    <w:name w:val="Hyperlink"/>
    <w:basedOn w:val="DefaultParagraphFont"/>
    <w:rsid w:val="00742202"/>
    <w:rPr>
      <w:color w:val="0000FF" w:themeColor="hyperlink"/>
      <w:u w:val="single"/>
    </w:rPr>
  </w:style>
  <w:style w:type="character" w:styleId="FollowedHyperlink">
    <w:name w:val="FollowedHyperlink"/>
    <w:basedOn w:val="DefaultParagraphFont"/>
    <w:rsid w:val="00312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1871</Words>
  <Characters>9919</Characters>
  <Application>Microsoft Office Word</Application>
  <DocSecurity>4</DocSecurity>
  <Lines>283</Lines>
  <Paragraphs>48</Paragraphs>
  <ScaleCrop>false</ScaleCrop>
  <HeadingPairs>
    <vt:vector size="2" baseType="variant">
      <vt:variant>
        <vt:lpstr>Title</vt:lpstr>
      </vt:variant>
      <vt:variant>
        <vt:i4>1</vt:i4>
      </vt:variant>
    </vt:vector>
  </HeadingPairs>
  <TitlesOfParts>
    <vt:vector size="1" baseType="lpstr">
      <vt:lpstr>BA - HB02499 (Committee Report (Substituted))</vt:lpstr>
    </vt:vector>
  </TitlesOfParts>
  <Company>State of Texas</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29066</dc:subject>
  <dc:creator>State of Texas</dc:creator>
  <dc:description>HB 2499 by Faircloth-(H)Land &amp; Resource Management (Substitute Document Number: 85R 26129)</dc:description>
  <cp:lastModifiedBy>Molly Hoffman-Bricker</cp:lastModifiedBy>
  <cp:revision>2</cp:revision>
  <cp:lastPrinted>2017-05-06T16:35:00Z</cp:lastPrinted>
  <dcterms:created xsi:type="dcterms:W3CDTF">2017-05-09T19:25:00Z</dcterms:created>
  <dcterms:modified xsi:type="dcterms:W3CDTF">2017-05-09T19:25:00Z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17.126.311</vt:lpwstr>
  </property>
</Properties>
</file>