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96DB5" w:rsidTr="00345119">
        <w:tc>
          <w:tcPr>
            <w:tcW w:w="9576" w:type="dxa"/>
            <w:noWrap/>
          </w:tcPr>
          <w:p w:rsidR="008423E4" w:rsidRPr="0022177D" w:rsidRDefault="00AD4CA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D4CAA" w:rsidP="008423E4">
      <w:pPr>
        <w:jc w:val="center"/>
      </w:pPr>
    </w:p>
    <w:p w:rsidR="008423E4" w:rsidRPr="00B31F0E" w:rsidRDefault="00AD4CAA" w:rsidP="008423E4"/>
    <w:p w:rsidR="008423E4" w:rsidRPr="00742794" w:rsidRDefault="00AD4CA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96DB5" w:rsidTr="00345119">
        <w:tc>
          <w:tcPr>
            <w:tcW w:w="9576" w:type="dxa"/>
          </w:tcPr>
          <w:p w:rsidR="008423E4" w:rsidRPr="00861995" w:rsidRDefault="00AD4CAA" w:rsidP="00345119">
            <w:pPr>
              <w:jc w:val="right"/>
            </w:pPr>
            <w:r>
              <w:t>C.S.H.B. 2501</w:t>
            </w:r>
          </w:p>
        </w:tc>
      </w:tr>
      <w:tr w:rsidR="00B96DB5" w:rsidTr="00345119">
        <w:tc>
          <w:tcPr>
            <w:tcW w:w="9576" w:type="dxa"/>
          </w:tcPr>
          <w:p w:rsidR="008423E4" w:rsidRPr="00861995" w:rsidRDefault="00AD4CAA" w:rsidP="000D626B">
            <w:pPr>
              <w:jc w:val="right"/>
            </w:pPr>
            <w:r>
              <w:t xml:space="preserve">By: </w:t>
            </w:r>
            <w:r>
              <w:t>Phillips</w:t>
            </w:r>
          </w:p>
        </w:tc>
      </w:tr>
      <w:tr w:rsidR="00B96DB5" w:rsidTr="00345119">
        <w:tc>
          <w:tcPr>
            <w:tcW w:w="9576" w:type="dxa"/>
          </w:tcPr>
          <w:p w:rsidR="008423E4" w:rsidRPr="00861995" w:rsidRDefault="00AD4CAA" w:rsidP="00345119">
            <w:pPr>
              <w:jc w:val="right"/>
            </w:pPr>
            <w:r>
              <w:t>Insurance</w:t>
            </w:r>
          </w:p>
        </w:tc>
      </w:tr>
      <w:tr w:rsidR="00B96DB5" w:rsidTr="00345119">
        <w:tc>
          <w:tcPr>
            <w:tcW w:w="9576" w:type="dxa"/>
          </w:tcPr>
          <w:p w:rsidR="008423E4" w:rsidRDefault="00AD4CAA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AD4CAA" w:rsidP="008423E4">
      <w:pPr>
        <w:tabs>
          <w:tab w:val="right" w:pos="9360"/>
        </w:tabs>
      </w:pPr>
    </w:p>
    <w:p w:rsidR="008423E4" w:rsidRDefault="00AD4CAA" w:rsidP="008423E4"/>
    <w:p w:rsidR="008423E4" w:rsidRDefault="00AD4CA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B96DB5" w:rsidTr="000D626B">
        <w:tc>
          <w:tcPr>
            <w:tcW w:w="9582" w:type="dxa"/>
          </w:tcPr>
          <w:p w:rsidR="008423E4" w:rsidRPr="00A8133F" w:rsidRDefault="00AD4CAA" w:rsidP="009549F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D4CAA" w:rsidP="009549F7"/>
          <w:p w:rsidR="008423E4" w:rsidRDefault="00AD4CAA" w:rsidP="009549F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</w:t>
            </w:r>
            <w:r>
              <w:t>note that</w:t>
            </w:r>
            <w:r>
              <w:t xml:space="preserve"> </w:t>
            </w:r>
            <w:r>
              <w:t xml:space="preserve">certain </w:t>
            </w:r>
            <w:r>
              <w:t>n</w:t>
            </w:r>
            <w:r>
              <w:t>on</w:t>
            </w:r>
            <w:r>
              <w:t>e</w:t>
            </w:r>
            <w:r>
              <w:t xml:space="preserve">mergency </w:t>
            </w:r>
            <w:r>
              <w:t>m</w:t>
            </w:r>
            <w:r>
              <w:t xml:space="preserve">edical </w:t>
            </w:r>
            <w:r>
              <w:t>t</w:t>
            </w:r>
            <w:r>
              <w:t xml:space="preserve">ransportation providers are increasingly using transportation network </w:t>
            </w:r>
            <w:r>
              <w:t xml:space="preserve">companies </w:t>
            </w:r>
            <w:r>
              <w:t>or rideshare model</w:t>
            </w:r>
            <w:r>
              <w:t>s</w:t>
            </w:r>
            <w:r>
              <w:t xml:space="preserve"> </w:t>
            </w:r>
            <w:r>
              <w:t xml:space="preserve">to </w:t>
            </w:r>
            <w:r>
              <w:t>bring patients to routine and follow-up medical appointments</w:t>
            </w:r>
            <w:r>
              <w:t xml:space="preserve"> but that </w:t>
            </w:r>
            <w:r>
              <w:t xml:space="preserve">Texas </w:t>
            </w:r>
            <w:r>
              <w:t>providers are unable to</w:t>
            </w:r>
            <w:r>
              <w:t xml:space="preserve"> secur</w:t>
            </w:r>
            <w:r>
              <w:t>e</w:t>
            </w:r>
            <w:r>
              <w:t xml:space="preserve"> </w:t>
            </w:r>
            <w:r>
              <w:t xml:space="preserve">the </w:t>
            </w:r>
            <w:r>
              <w:t xml:space="preserve">automobile insurance </w:t>
            </w:r>
            <w:r>
              <w:t xml:space="preserve">needed </w:t>
            </w:r>
            <w:r>
              <w:t xml:space="preserve">to </w:t>
            </w:r>
            <w:r>
              <w:t xml:space="preserve">so </w:t>
            </w:r>
            <w:r>
              <w:t xml:space="preserve">operate in </w:t>
            </w:r>
            <w:r>
              <w:t xml:space="preserve">the state </w:t>
            </w:r>
            <w:r>
              <w:t>under existing law</w:t>
            </w:r>
            <w:r>
              <w:t xml:space="preserve">. </w:t>
            </w:r>
            <w:r>
              <w:t>C.S.</w:t>
            </w:r>
            <w:r>
              <w:t xml:space="preserve">H.B. 2501 </w:t>
            </w:r>
            <w:r>
              <w:t>seeks to address this i</w:t>
            </w:r>
            <w:r>
              <w:t>ssue by</w:t>
            </w:r>
            <w:r>
              <w:t xml:space="preserve"> </w:t>
            </w:r>
            <w:r>
              <w:t xml:space="preserve">revising the applicability of statutory provisions relating to insurance for transportation network company drivers with regard to </w:t>
            </w:r>
            <w:r>
              <w:t>certain entities arranging nonemergency medical transportation</w:t>
            </w:r>
            <w:r>
              <w:t>.</w:t>
            </w:r>
          </w:p>
          <w:p w:rsidR="008423E4" w:rsidRPr="00E26B13" w:rsidRDefault="00AD4CAA" w:rsidP="009549F7">
            <w:pPr>
              <w:rPr>
                <w:b/>
              </w:rPr>
            </w:pPr>
          </w:p>
        </w:tc>
      </w:tr>
      <w:tr w:rsidR="00B96DB5" w:rsidTr="000D626B">
        <w:tc>
          <w:tcPr>
            <w:tcW w:w="9582" w:type="dxa"/>
          </w:tcPr>
          <w:p w:rsidR="0017725B" w:rsidRDefault="00AD4CAA" w:rsidP="009549F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D4CAA" w:rsidP="009549F7">
            <w:pPr>
              <w:rPr>
                <w:b/>
                <w:u w:val="single"/>
              </w:rPr>
            </w:pPr>
          </w:p>
          <w:p w:rsidR="00A35CCF" w:rsidRPr="00A35CCF" w:rsidRDefault="00AD4CAA" w:rsidP="009549F7">
            <w:pPr>
              <w:jc w:val="both"/>
            </w:pPr>
            <w:r>
              <w:t xml:space="preserve">It is the committee's </w:t>
            </w:r>
            <w:r>
              <w:t>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D4CAA" w:rsidP="009549F7">
            <w:pPr>
              <w:rPr>
                <w:b/>
                <w:u w:val="single"/>
              </w:rPr>
            </w:pPr>
          </w:p>
        </w:tc>
      </w:tr>
      <w:tr w:rsidR="00B96DB5" w:rsidTr="000D626B">
        <w:tc>
          <w:tcPr>
            <w:tcW w:w="9582" w:type="dxa"/>
          </w:tcPr>
          <w:p w:rsidR="008423E4" w:rsidRPr="00A8133F" w:rsidRDefault="00AD4CAA" w:rsidP="009549F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</w:t>
            </w:r>
            <w:r w:rsidRPr="009C1E9A">
              <w:rPr>
                <w:b/>
                <w:u w:val="single"/>
              </w:rPr>
              <w:t>MAKING AUTHORITY</w:t>
            </w:r>
            <w:r>
              <w:rPr>
                <w:b/>
              </w:rPr>
              <w:t xml:space="preserve"> </w:t>
            </w:r>
          </w:p>
          <w:p w:rsidR="008423E4" w:rsidRDefault="00AD4CAA" w:rsidP="009549F7"/>
          <w:p w:rsidR="00A35CCF" w:rsidRDefault="00AD4CAA" w:rsidP="009549F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AD4CAA" w:rsidP="009549F7">
            <w:pPr>
              <w:rPr>
                <w:b/>
              </w:rPr>
            </w:pPr>
          </w:p>
        </w:tc>
      </w:tr>
      <w:tr w:rsidR="00B96DB5" w:rsidTr="000D626B">
        <w:tc>
          <w:tcPr>
            <w:tcW w:w="9582" w:type="dxa"/>
          </w:tcPr>
          <w:p w:rsidR="008423E4" w:rsidRPr="00A8133F" w:rsidRDefault="00AD4CAA" w:rsidP="009549F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D4CAA" w:rsidP="009549F7"/>
          <w:p w:rsidR="008423E4" w:rsidRDefault="00AD4CAA" w:rsidP="009549F7">
            <w:pPr>
              <w:pStyle w:val="Header"/>
              <w:jc w:val="both"/>
            </w:pPr>
            <w:r>
              <w:t>C.S.</w:t>
            </w:r>
            <w:r>
              <w:t xml:space="preserve">H.B. 2501 amends the Insurance Code to remove </w:t>
            </w:r>
            <w:r>
              <w:t xml:space="preserve">language </w:t>
            </w:r>
            <w:r>
              <w:t xml:space="preserve">expressly </w:t>
            </w:r>
            <w:r>
              <w:t>excluding</w:t>
            </w:r>
            <w:r>
              <w:t xml:space="preserve"> an entity arranging nonemergency medical transportation under a contract with the state or a managed care organization for individuals qualifying for Medicaid or Medicare from </w:t>
            </w:r>
            <w:r>
              <w:t>the definition of</w:t>
            </w:r>
            <w:r>
              <w:t xml:space="preserve"> "transportation network company" </w:t>
            </w:r>
            <w:r>
              <w:t>under sta</w:t>
            </w:r>
            <w:r>
              <w:t>tutory</w:t>
            </w:r>
            <w:r>
              <w:t xml:space="preserve"> provisions relating to insurance for transportation network company drivers. </w:t>
            </w:r>
            <w:r>
              <w:t xml:space="preserve">The bill </w:t>
            </w:r>
            <w:r>
              <w:t>makes</w:t>
            </w:r>
            <w:r>
              <w:t xml:space="preserve"> those statutory provisions </w:t>
            </w:r>
            <w:r>
              <w:t>inapplicable</w:t>
            </w:r>
            <w:r>
              <w:t xml:space="preserve"> </w:t>
            </w:r>
            <w:r>
              <w:t xml:space="preserve">to </w:t>
            </w:r>
            <w:r>
              <w:t>such an entity unless the entity provides the transportation services through a digital network that connects tran</w:t>
            </w:r>
            <w:r>
              <w:t>sportation network company drivers to transportation network company riders for prearranged rides, contracts individually with each</w:t>
            </w:r>
            <w:r>
              <w:t xml:space="preserve"> </w:t>
            </w:r>
            <w:r w:rsidRPr="00952B12">
              <w:t>transportation network company</w:t>
            </w:r>
            <w:r>
              <w:t xml:space="preserve"> </w:t>
            </w:r>
            <w:r>
              <w:t xml:space="preserve">driver who is connected to </w:t>
            </w:r>
            <w:r w:rsidRPr="00952B12">
              <w:t>transportation network company</w:t>
            </w:r>
            <w:r>
              <w:t xml:space="preserve"> </w:t>
            </w:r>
            <w:r>
              <w:t>riders for the prearranged rides th</w:t>
            </w:r>
            <w:r>
              <w:t xml:space="preserve">rough the entity's digital network, and otherwise meets all Medicaid or Medicare </w:t>
            </w:r>
            <w:r>
              <w:t>requirements</w:t>
            </w:r>
            <w:r>
              <w:t xml:space="preserve"> for delivery of nonemergency medical transportation services.</w:t>
            </w:r>
          </w:p>
          <w:p w:rsidR="008423E4" w:rsidRPr="00835628" w:rsidRDefault="00AD4CAA" w:rsidP="009549F7">
            <w:pPr>
              <w:rPr>
                <w:b/>
              </w:rPr>
            </w:pPr>
          </w:p>
        </w:tc>
      </w:tr>
      <w:tr w:rsidR="00B96DB5" w:rsidTr="000D626B">
        <w:tc>
          <w:tcPr>
            <w:tcW w:w="9582" w:type="dxa"/>
          </w:tcPr>
          <w:p w:rsidR="008423E4" w:rsidRPr="00A8133F" w:rsidRDefault="00AD4CAA" w:rsidP="009549F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D4CAA" w:rsidP="009549F7"/>
          <w:p w:rsidR="008423E4" w:rsidRPr="003624F2" w:rsidRDefault="00AD4CAA" w:rsidP="009549F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AD4CAA" w:rsidP="009549F7">
            <w:pPr>
              <w:rPr>
                <w:b/>
              </w:rPr>
            </w:pPr>
          </w:p>
        </w:tc>
      </w:tr>
      <w:tr w:rsidR="00B96DB5" w:rsidTr="000D626B">
        <w:tc>
          <w:tcPr>
            <w:tcW w:w="9582" w:type="dxa"/>
          </w:tcPr>
          <w:p w:rsidR="000D626B" w:rsidRDefault="00AD4CAA" w:rsidP="009549F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222A78" w:rsidRDefault="00AD4CAA" w:rsidP="009549F7">
            <w:pPr>
              <w:jc w:val="both"/>
            </w:pPr>
          </w:p>
          <w:p w:rsidR="00222A78" w:rsidRDefault="00AD4CAA" w:rsidP="009549F7">
            <w:pPr>
              <w:jc w:val="both"/>
            </w:pPr>
            <w:r>
              <w:t xml:space="preserve">While C.S.H.B. 2501 </w:t>
            </w:r>
            <w:r>
              <w:t>may differ from the original in minor or nonsubstantive ways, the following comparison is organized and formatted in a manner that indicates the substantial differences between the introduced and committee substitute versions of the bill.</w:t>
            </w:r>
          </w:p>
          <w:p w:rsidR="00222A78" w:rsidRPr="00222A78" w:rsidRDefault="00AD4CAA" w:rsidP="009549F7">
            <w:pPr>
              <w:jc w:val="both"/>
            </w:pPr>
          </w:p>
        </w:tc>
      </w:tr>
      <w:tr w:rsidR="00B96DB5" w:rsidTr="000D626B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2"/>
              <w:gridCol w:w="4674"/>
            </w:tblGrid>
            <w:tr w:rsidR="00B96DB5" w:rsidTr="005F3764">
              <w:trPr>
                <w:tblHeader/>
              </w:trPr>
              <w:tc>
                <w:tcPr>
                  <w:tcW w:w="4680" w:type="dxa"/>
                  <w:tcMar>
                    <w:bottom w:w="188" w:type="dxa"/>
                  </w:tcMar>
                </w:tcPr>
                <w:p w:rsidR="000D626B" w:rsidRDefault="00AD4CAA" w:rsidP="009549F7">
                  <w:pPr>
                    <w:jc w:val="center"/>
                  </w:pPr>
                  <w:r>
                    <w:lastRenderedPageBreak/>
                    <w:t>INTRODUCED</w:t>
                  </w:r>
                </w:p>
              </w:tc>
              <w:tc>
                <w:tcPr>
                  <w:tcW w:w="4680" w:type="dxa"/>
                  <w:tcMar>
                    <w:bottom w:w="188" w:type="dxa"/>
                  </w:tcMar>
                </w:tcPr>
                <w:p w:rsidR="000D626B" w:rsidRDefault="00AD4CAA" w:rsidP="009549F7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B96DB5" w:rsidTr="005F3764">
              <w:tc>
                <w:tcPr>
                  <w:tcW w:w="4680" w:type="dxa"/>
                  <w:tcMar>
                    <w:right w:w="360" w:type="dxa"/>
                  </w:tcMar>
                </w:tcPr>
                <w:p w:rsidR="000D626B" w:rsidRDefault="00AD4CAA" w:rsidP="009549F7">
                  <w:pPr>
                    <w:jc w:val="both"/>
                  </w:pPr>
                  <w:r>
                    <w:t>SECTION 1.  Section 1954.001(4), Insurance Code, is amended</w:t>
                  </w:r>
                  <w:r>
                    <w:t>.</w:t>
                  </w:r>
                </w:p>
                <w:p w:rsidR="000D626B" w:rsidRDefault="00AD4CAA" w:rsidP="009549F7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0D626B" w:rsidRDefault="00AD4CAA" w:rsidP="009549F7">
                  <w:pPr>
                    <w:jc w:val="both"/>
                  </w:pPr>
                  <w:r>
                    <w:t>SECTION 1. Same as introduced version.</w:t>
                  </w:r>
                </w:p>
                <w:p w:rsidR="000D626B" w:rsidRDefault="00AD4CAA" w:rsidP="009549F7">
                  <w:pPr>
                    <w:jc w:val="both"/>
                  </w:pPr>
                </w:p>
                <w:p w:rsidR="000D626B" w:rsidRDefault="00AD4CAA" w:rsidP="009549F7">
                  <w:pPr>
                    <w:jc w:val="both"/>
                  </w:pPr>
                </w:p>
              </w:tc>
            </w:tr>
            <w:tr w:rsidR="00B96DB5" w:rsidTr="005F3764">
              <w:tc>
                <w:tcPr>
                  <w:tcW w:w="4680" w:type="dxa"/>
                  <w:tcMar>
                    <w:right w:w="360" w:type="dxa"/>
                  </w:tcMar>
                </w:tcPr>
                <w:p w:rsidR="000D626B" w:rsidRDefault="00AD4CAA" w:rsidP="009549F7">
                  <w:pPr>
                    <w:jc w:val="both"/>
                  </w:pPr>
                  <w:r w:rsidRPr="00222A78">
                    <w:rPr>
                      <w:highlight w:val="lightGray"/>
                    </w:rPr>
                    <w:t>No equivalent provision.</w:t>
                  </w:r>
                </w:p>
                <w:p w:rsidR="000D626B" w:rsidRDefault="00AD4CAA" w:rsidP="009549F7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0D626B" w:rsidRDefault="00AD4CAA" w:rsidP="009549F7">
                  <w:pPr>
                    <w:jc w:val="both"/>
                  </w:pPr>
                  <w:r>
                    <w:t>SECTION 2.  Section 1954.002, Insurance Code, is amended to read as follows:</w:t>
                  </w:r>
                </w:p>
                <w:p w:rsidR="000D626B" w:rsidRDefault="00AD4CAA" w:rsidP="009549F7">
                  <w:pPr>
                    <w:jc w:val="both"/>
                  </w:pPr>
                  <w:r>
                    <w:t xml:space="preserve">Sec. 1954.002.  APPLICABILITY OF CHAPTER.  </w:t>
                  </w:r>
                  <w:r>
                    <w:rPr>
                      <w:u w:val="single"/>
                    </w:rPr>
                    <w:t>(a)</w:t>
                  </w:r>
                  <w:r>
                    <w:t xml:space="preserve">  This chapter applies to automobile insurance policies in this state, including policies issued by a Lloyd's plan, a reciprocal or interinsurance exchange, and a county mutual insurance company.</w:t>
                  </w:r>
                </w:p>
                <w:p w:rsidR="000D626B" w:rsidRDefault="00AD4CAA" w:rsidP="009549F7">
                  <w:pPr>
                    <w:jc w:val="both"/>
                  </w:pPr>
                  <w:r>
                    <w:rPr>
                      <w:u w:val="single"/>
                    </w:rPr>
                    <w:t>(b)  This chap</w:t>
                  </w:r>
                  <w:r>
                    <w:rPr>
                      <w:u w:val="single"/>
                    </w:rPr>
                    <w:t>ter does not apply to an entity arranging nonemergency medical transportation services under a contract with the state or a managed care organization for individuals qualifying for Medicaid or Medicare unless the entity:</w:t>
                  </w:r>
                </w:p>
                <w:p w:rsidR="000D626B" w:rsidRDefault="00AD4CAA" w:rsidP="009549F7">
                  <w:pPr>
                    <w:jc w:val="both"/>
                  </w:pPr>
                  <w:r>
                    <w:rPr>
                      <w:u w:val="single"/>
                    </w:rPr>
                    <w:t>(1)  provides the transportation se</w:t>
                  </w:r>
                  <w:r>
                    <w:rPr>
                      <w:u w:val="single"/>
                    </w:rPr>
                    <w:t>rvices through a digital network that connects transportation network company drivers to transportation network company riders for prearranged rides;</w:t>
                  </w:r>
                </w:p>
                <w:p w:rsidR="000D626B" w:rsidRDefault="00AD4CAA" w:rsidP="009549F7">
                  <w:pPr>
                    <w:jc w:val="both"/>
                  </w:pPr>
                  <w:r>
                    <w:rPr>
                      <w:u w:val="single"/>
                    </w:rPr>
                    <w:t>(2)  contracts individually with each transportation network company driver who is connected to transporta</w:t>
                  </w:r>
                  <w:r>
                    <w:rPr>
                      <w:u w:val="single"/>
                    </w:rPr>
                    <w:t>tion network company riders for the prearranged rides through the entity's digital network; and</w:t>
                  </w:r>
                </w:p>
                <w:p w:rsidR="000D626B" w:rsidRDefault="00AD4CAA" w:rsidP="009549F7">
                  <w:pPr>
                    <w:jc w:val="both"/>
                  </w:pPr>
                  <w:r>
                    <w:rPr>
                      <w:u w:val="single"/>
                    </w:rPr>
                    <w:t>(3)  otherwise meets all requirements under the Medicaid or Medicare program for delivery of nonemergency medical transportation services.</w:t>
                  </w:r>
                </w:p>
                <w:p w:rsidR="000D626B" w:rsidRDefault="00AD4CAA" w:rsidP="009549F7">
                  <w:pPr>
                    <w:jc w:val="both"/>
                  </w:pPr>
                </w:p>
              </w:tc>
            </w:tr>
            <w:tr w:rsidR="00B96DB5" w:rsidTr="005F3764">
              <w:tc>
                <w:tcPr>
                  <w:tcW w:w="4680" w:type="dxa"/>
                  <w:tcMar>
                    <w:right w:w="360" w:type="dxa"/>
                  </w:tcMar>
                </w:tcPr>
                <w:p w:rsidR="000D626B" w:rsidRDefault="00AD4CAA" w:rsidP="009549F7">
                  <w:pPr>
                    <w:jc w:val="both"/>
                  </w:pPr>
                  <w:r>
                    <w:t>SECTION 2.  This Ac</w:t>
                  </w:r>
                  <w:r>
                    <w:t>t takes effect September 1, 2017.</w:t>
                  </w:r>
                </w:p>
                <w:p w:rsidR="000D626B" w:rsidRDefault="00AD4CAA" w:rsidP="009549F7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0D626B" w:rsidRDefault="00AD4CAA" w:rsidP="009549F7">
                  <w:pPr>
                    <w:jc w:val="both"/>
                  </w:pPr>
                  <w:r>
                    <w:t>SECTION 3. Same as introduced version.</w:t>
                  </w:r>
                </w:p>
                <w:p w:rsidR="000D626B" w:rsidRDefault="00AD4CAA" w:rsidP="009549F7">
                  <w:pPr>
                    <w:jc w:val="both"/>
                  </w:pPr>
                </w:p>
                <w:p w:rsidR="000D626B" w:rsidRDefault="00AD4CAA" w:rsidP="009549F7">
                  <w:pPr>
                    <w:jc w:val="both"/>
                  </w:pPr>
                </w:p>
              </w:tc>
            </w:tr>
          </w:tbl>
          <w:p w:rsidR="000D626B" w:rsidRDefault="00AD4CAA" w:rsidP="009549F7"/>
          <w:p w:rsidR="000D626B" w:rsidRPr="009C1E9A" w:rsidRDefault="00AD4CAA" w:rsidP="009549F7">
            <w:pPr>
              <w:rPr>
                <w:b/>
                <w:u w:val="single"/>
              </w:rPr>
            </w:pPr>
          </w:p>
        </w:tc>
      </w:tr>
    </w:tbl>
    <w:p w:rsidR="004108C3" w:rsidRPr="008423E4" w:rsidRDefault="00AD4CAA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D4CAA">
      <w:r>
        <w:separator/>
      </w:r>
    </w:p>
  </w:endnote>
  <w:endnote w:type="continuationSeparator" w:id="0">
    <w:p w:rsidR="00000000" w:rsidRDefault="00AD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96DB5" w:rsidTr="009C1E9A">
      <w:trPr>
        <w:cantSplit/>
      </w:trPr>
      <w:tc>
        <w:tcPr>
          <w:tcW w:w="0" w:type="pct"/>
        </w:tcPr>
        <w:p w:rsidR="00137D90" w:rsidRDefault="00AD4CA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D4CA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D4CA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D4CA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D4CA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96DB5" w:rsidTr="009C1E9A">
      <w:trPr>
        <w:cantSplit/>
      </w:trPr>
      <w:tc>
        <w:tcPr>
          <w:tcW w:w="0" w:type="pct"/>
        </w:tcPr>
        <w:p w:rsidR="00EC379B" w:rsidRDefault="00AD4CA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D4CA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23217</w:t>
          </w:r>
        </w:p>
      </w:tc>
      <w:tc>
        <w:tcPr>
          <w:tcW w:w="2453" w:type="pct"/>
        </w:tcPr>
        <w:p w:rsidR="00EC379B" w:rsidRDefault="00AD4CA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17.102.444</w:t>
          </w:r>
          <w:r>
            <w:fldChar w:fldCharType="end"/>
          </w:r>
        </w:p>
      </w:tc>
    </w:tr>
    <w:tr w:rsidR="00B96DB5" w:rsidTr="009C1E9A">
      <w:trPr>
        <w:cantSplit/>
      </w:trPr>
      <w:tc>
        <w:tcPr>
          <w:tcW w:w="0" w:type="pct"/>
        </w:tcPr>
        <w:p w:rsidR="00EC379B" w:rsidRDefault="00AD4CA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D4CA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20984</w:t>
          </w:r>
        </w:p>
      </w:tc>
      <w:tc>
        <w:tcPr>
          <w:tcW w:w="2453" w:type="pct"/>
        </w:tcPr>
        <w:p w:rsidR="00EC379B" w:rsidRDefault="00AD4CAA" w:rsidP="006D504F">
          <w:pPr>
            <w:pStyle w:val="Footer"/>
            <w:rPr>
              <w:rStyle w:val="PageNumber"/>
            </w:rPr>
          </w:pPr>
        </w:p>
        <w:p w:rsidR="00EC379B" w:rsidRDefault="00AD4CA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96DB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D4CA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D4CA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D4CA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D4CAA">
      <w:r>
        <w:separator/>
      </w:r>
    </w:p>
  </w:footnote>
  <w:footnote w:type="continuationSeparator" w:id="0">
    <w:p w:rsidR="00000000" w:rsidRDefault="00AD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B5"/>
    <w:rsid w:val="00AD4CAA"/>
    <w:rsid w:val="00B9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D0C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0C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0C1A"/>
  </w:style>
  <w:style w:type="paragraph" w:styleId="CommentSubject">
    <w:name w:val="annotation subject"/>
    <w:basedOn w:val="CommentText"/>
    <w:next w:val="CommentText"/>
    <w:link w:val="CommentSubjectChar"/>
    <w:rsid w:val="002D0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0C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D0C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0C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0C1A"/>
  </w:style>
  <w:style w:type="paragraph" w:styleId="CommentSubject">
    <w:name w:val="annotation subject"/>
    <w:basedOn w:val="CommentText"/>
    <w:next w:val="CommentText"/>
    <w:link w:val="CommentSubjectChar"/>
    <w:rsid w:val="002D0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0C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3295</Characters>
  <Application>Microsoft Office Word</Application>
  <DocSecurity>4</DocSecurity>
  <Lines>103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HB02501 (Committee Report (Substituted))</vt:lpstr>
    </vt:vector>
  </TitlesOfParts>
  <Company>State of Texas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23217</dc:subject>
  <dc:creator>State of Texas</dc:creator>
  <dc:description>HB 2501 by Phillips-(H)Insurance (Substitute Document Number: 85R 20984)</dc:description>
  <cp:lastModifiedBy>Molly Hoffman-Bricker</cp:lastModifiedBy>
  <cp:revision>2</cp:revision>
  <cp:lastPrinted>2017-04-15T17:02:00Z</cp:lastPrinted>
  <dcterms:created xsi:type="dcterms:W3CDTF">2017-04-19T23:10:00Z</dcterms:created>
  <dcterms:modified xsi:type="dcterms:W3CDTF">2017-04-19T23:10:00Z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17.102.444</vt:lpwstr>
  </property>
</Properties>
</file>