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A7" w:rsidRDefault="00224E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DB269651714F9C89766920BA4645BE"/>
          </w:placeholder>
        </w:sdtPr>
        <w:sdtContent>
          <w:r w:rsidRPr="005C2A78">
            <w:rPr>
              <w:rFonts w:cs="Times New Roman"/>
              <w:b/>
              <w:szCs w:val="24"/>
              <w:u w:val="single"/>
            </w:rPr>
            <w:t>BILL ANALYSIS</w:t>
          </w:r>
        </w:sdtContent>
      </w:sdt>
    </w:p>
    <w:p w:rsidR="00224EA7" w:rsidRPr="00585C31" w:rsidRDefault="00224EA7" w:rsidP="000F1DF9">
      <w:pPr>
        <w:spacing w:after="0" w:line="240" w:lineRule="auto"/>
        <w:rPr>
          <w:rFonts w:cs="Times New Roman"/>
          <w:szCs w:val="24"/>
        </w:rPr>
      </w:pPr>
    </w:p>
    <w:p w:rsidR="00224EA7" w:rsidRPr="00585C31" w:rsidRDefault="00224E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4EA7" w:rsidTr="000F1DF9">
        <w:tc>
          <w:tcPr>
            <w:tcW w:w="2718" w:type="dxa"/>
          </w:tcPr>
          <w:p w:rsidR="00224EA7" w:rsidRPr="005C2A78" w:rsidRDefault="00224EA7" w:rsidP="006D756B">
            <w:pPr>
              <w:rPr>
                <w:rFonts w:cs="Times New Roman"/>
                <w:szCs w:val="24"/>
              </w:rPr>
            </w:pPr>
            <w:sdt>
              <w:sdtPr>
                <w:rPr>
                  <w:rFonts w:cs="Times New Roman"/>
                  <w:szCs w:val="24"/>
                </w:rPr>
                <w:alias w:val="Agency Title"/>
                <w:tag w:val="AgencyTitleContentControl"/>
                <w:id w:val="1920747753"/>
                <w:lock w:val="sdtContentLocked"/>
                <w:placeholder>
                  <w:docPart w:val="8BADBB9D472047E8AD2767881CBC4136"/>
                </w:placeholder>
              </w:sdtPr>
              <w:sdtEndPr>
                <w:rPr>
                  <w:rFonts w:cstheme="minorBidi"/>
                  <w:szCs w:val="22"/>
                </w:rPr>
              </w:sdtEndPr>
              <w:sdtContent>
                <w:r>
                  <w:rPr>
                    <w:rFonts w:cs="Times New Roman"/>
                    <w:szCs w:val="24"/>
                  </w:rPr>
                  <w:t>Senate Research Center</w:t>
                </w:r>
              </w:sdtContent>
            </w:sdt>
          </w:p>
        </w:tc>
        <w:tc>
          <w:tcPr>
            <w:tcW w:w="6858" w:type="dxa"/>
          </w:tcPr>
          <w:p w:rsidR="00224EA7" w:rsidRPr="00FF6471" w:rsidRDefault="00224EA7" w:rsidP="000F1DF9">
            <w:pPr>
              <w:jc w:val="right"/>
              <w:rPr>
                <w:rFonts w:cs="Times New Roman"/>
                <w:szCs w:val="24"/>
              </w:rPr>
            </w:pPr>
            <w:sdt>
              <w:sdtPr>
                <w:rPr>
                  <w:rFonts w:cs="Times New Roman"/>
                  <w:szCs w:val="24"/>
                </w:rPr>
                <w:alias w:val="Bill Number"/>
                <w:tag w:val="BillNumberOne"/>
                <w:id w:val="-410784069"/>
                <w:lock w:val="sdtContentLocked"/>
                <w:placeholder>
                  <w:docPart w:val="07A5233530A9449CA9D639AB38930E99"/>
                </w:placeholder>
              </w:sdtPr>
              <w:sdtContent>
                <w:r>
                  <w:rPr>
                    <w:rFonts w:cs="Times New Roman"/>
                    <w:szCs w:val="24"/>
                  </w:rPr>
                  <w:t>H.B. 2533</w:t>
                </w:r>
              </w:sdtContent>
            </w:sdt>
          </w:p>
        </w:tc>
      </w:tr>
      <w:tr w:rsidR="00224EA7" w:rsidTr="000F1DF9">
        <w:sdt>
          <w:sdtPr>
            <w:rPr>
              <w:rFonts w:cs="Times New Roman"/>
              <w:szCs w:val="24"/>
            </w:rPr>
            <w:alias w:val="TLCNumber"/>
            <w:tag w:val="TLCNumber"/>
            <w:id w:val="-542600604"/>
            <w:lock w:val="sdtLocked"/>
            <w:placeholder>
              <w:docPart w:val="AAA4F6DFE58F4233B75D5B4CE32309EA"/>
            </w:placeholder>
            <w:showingPlcHdr/>
          </w:sdtPr>
          <w:sdtContent>
            <w:tc>
              <w:tcPr>
                <w:tcW w:w="2718" w:type="dxa"/>
              </w:tcPr>
              <w:p w:rsidR="00224EA7" w:rsidRPr="000F1DF9" w:rsidRDefault="00224EA7" w:rsidP="00C65088">
                <w:pPr>
                  <w:rPr>
                    <w:rFonts w:cs="Times New Roman"/>
                    <w:szCs w:val="24"/>
                  </w:rPr>
                </w:pPr>
              </w:p>
            </w:tc>
          </w:sdtContent>
        </w:sdt>
        <w:tc>
          <w:tcPr>
            <w:tcW w:w="6858" w:type="dxa"/>
          </w:tcPr>
          <w:p w:rsidR="00224EA7" w:rsidRPr="005C2A78" w:rsidRDefault="00224EA7" w:rsidP="006D756B">
            <w:pPr>
              <w:jc w:val="right"/>
              <w:rPr>
                <w:rFonts w:cs="Times New Roman"/>
                <w:szCs w:val="24"/>
              </w:rPr>
            </w:pPr>
            <w:sdt>
              <w:sdtPr>
                <w:rPr>
                  <w:rFonts w:cs="Times New Roman"/>
                  <w:szCs w:val="24"/>
                </w:rPr>
                <w:alias w:val="Author Label"/>
                <w:tag w:val="By"/>
                <w:id w:val="72399597"/>
                <w:lock w:val="sdtLocked"/>
                <w:placeholder>
                  <w:docPart w:val="DA982545965840779620C91EF69080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2C0BD326A0433383B82011BA31A177"/>
                </w:placeholder>
              </w:sdtPr>
              <w:sdtContent>
                <w:r>
                  <w:rPr>
                    <w:rFonts w:cs="Times New Roman"/>
                    <w:szCs w:val="24"/>
                  </w:rPr>
                  <w:t>Geren; Fallon</w:t>
                </w:r>
              </w:sdtContent>
            </w:sdt>
            <w:sdt>
              <w:sdtPr>
                <w:rPr>
                  <w:rFonts w:cs="Times New Roman"/>
                  <w:szCs w:val="24"/>
                </w:rPr>
                <w:alias w:val="Sponsor"/>
                <w:tag w:val="Sponsor"/>
                <w:id w:val="-2039656131"/>
                <w:lock w:val="sdtContentLocked"/>
                <w:placeholder>
                  <w:docPart w:val="5615267AAC084723A43F5E29B3131FEC"/>
                </w:placeholder>
              </w:sdtPr>
              <w:sdtContent>
                <w:r>
                  <w:rPr>
                    <w:rFonts w:cs="Times New Roman"/>
                    <w:szCs w:val="24"/>
                  </w:rPr>
                  <w:t xml:space="preserve"> (Estes)</w:t>
                </w:r>
              </w:sdtContent>
            </w:sdt>
          </w:p>
        </w:tc>
      </w:tr>
      <w:tr w:rsidR="00224EA7" w:rsidTr="000F1DF9">
        <w:tc>
          <w:tcPr>
            <w:tcW w:w="2718" w:type="dxa"/>
          </w:tcPr>
          <w:p w:rsidR="00224EA7" w:rsidRPr="00BC7495" w:rsidRDefault="00224EA7" w:rsidP="000F1DF9">
            <w:pPr>
              <w:rPr>
                <w:rFonts w:cs="Times New Roman"/>
                <w:szCs w:val="24"/>
              </w:rPr>
            </w:pPr>
          </w:p>
        </w:tc>
        <w:sdt>
          <w:sdtPr>
            <w:rPr>
              <w:rFonts w:cs="Times New Roman"/>
              <w:szCs w:val="24"/>
            </w:rPr>
            <w:alias w:val="Committee"/>
            <w:tag w:val="Committee"/>
            <w:id w:val="1914272295"/>
            <w:lock w:val="sdtContentLocked"/>
            <w:placeholder>
              <w:docPart w:val="C360AA6D00CE4348A568EF0ED0595533"/>
            </w:placeholder>
          </w:sdtPr>
          <w:sdtContent>
            <w:tc>
              <w:tcPr>
                <w:tcW w:w="6858" w:type="dxa"/>
              </w:tcPr>
              <w:p w:rsidR="00224EA7" w:rsidRPr="00FF6471" w:rsidRDefault="00224EA7" w:rsidP="000F1DF9">
                <w:pPr>
                  <w:jc w:val="right"/>
                  <w:rPr>
                    <w:rFonts w:cs="Times New Roman"/>
                    <w:szCs w:val="24"/>
                  </w:rPr>
                </w:pPr>
                <w:r>
                  <w:rPr>
                    <w:rFonts w:cs="Times New Roman"/>
                    <w:szCs w:val="24"/>
                  </w:rPr>
                  <w:t>Natural Resources &amp; Economic Development</w:t>
                </w:r>
              </w:p>
            </w:tc>
          </w:sdtContent>
        </w:sdt>
      </w:tr>
      <w:tr w:rsidR="00224EA7" w:rsidTr="000F1DF9">
        <w:tc>
          <w:tcPr>
            <w:tcW w:w="2718" w:type="dxa"/>
          </w:tcPr>
          <w:p w:rsidR="00224EA7" w:rsidRPr="00BC7495" w:rsidRDefault="00224EA7" w:rsidP="000F1DF9">
            <w:pPr>
              <w:rPr>
                <w:rFonts w:cs="Times New Roman"/>
                <w:szCs w:val="24"/>
              </w:rPr>
            </w:pPr>
          </w:p>
        </w:tc>
        <w:sdt>
          <w:sdtPr>
            <w:rPr>
              <w:rFonts w:cs="Times New Roman"/>
              <w:szCs w:val="24"/>
            </w:rPr>
            <w:alias w:val="Date"/>
            <w:tag w:val="DateContentControl"/>
            <w:id w:val="1178081906"/>
            <w:lock w:val="sdtLocked"/>
            <w:placeholder>
              <w:docPart w:val="3AD7A85278BD454BA013134CF9A0A960"/>
            </w:placeholder>
            <w:date w:fullDate="2017-05-13T00:00:00Z">
              <w:dateFormat w:val="M/d/yyyy"/>
              <w:lid w:val="en-US"/>
              <w:storeMappedDataAs w:val="dateTime"/>
              <w:calendar w:val="gregorian"/>
            </w:date>
          </w:sdtPr>
          <w:sdtContent>
            <w:tc>
              <w:tcPr>
                <w:tcW w:w="6858" w:type="dxa"/>
              </w:tcPr>
              <w:p w:rsidR="00224EA7" w:rsidRPr="00FF6471" w:rsidRDefault="00224EA7" w:rsidP="000F1DF9">
                <w:pPr>
                  <w:jc w:val="right"/>
                  <w:rPr>
                    <w:rFonts w:cs="Times New Roman"/>
                    <w:szCs w:val="24"/>
                  </w:rPr>
                </w:pPr>
                <w:r>
                  <w:rPr>
                    <w:rFonts w:cs="Times New Roman"/>
                    <w:szCs w:val="24"/>
                  </w:rPr>
                  <w:t>5/13/2017</w:t>
                </w:r>
              </w:p>
            </w:tc>
          </w:sdtContent>
        </w:sdt>
      </w:tr>
      <w:tr w:rsidR="00224EA7" w:rsidTr="000F1DF9">
        <w:tc>
          <w:tcPr>
            <w:tcW w:w="2718" w:type="dxa"/>
          </w:tcPr>
          <w:p w:rsidR="00224EA7" w:rsidRPr="00BC7495" w:rsidRDefault="00224EA7" w:rsidP="000F1DF9">
            <w:pPr>
              <w:rPr>
                <w:rFonts w:cs="Times New Roman"/>
                <w:szCs w:val="24"/>
              </w:rPr>
            </w:pPr>
          </w:p>
        </w:tc>
        <w:sdt>
          <w:sdtPr>
            <w:rPr>
              <w:rFonts w:cs="Times New Roman"/>
              <w:szCs w:val="24"/>
            </w:rPr>
            <w:alias w:val="BA Version"/>
            <w:tag w:val="BAVersion"/>
            <w:id w:val="-1685590809"/>
            <w:lock w:val="sdtContentLocked"/>
            <w:placeholder>
              <w:docPart w:val="FF743098F8F043B69C34C73792E51AFE"/>
            </w:placeholder>
          </w:sdtPr>
          <w:sdtContent>
            <w:tc>
              <w:tcPr>
                <w:tcW w:w="6858" w:type="dxa"/>
              </w:tcPr>
              <w:p w:rsidR="00224EA7" w:rsidRPr="00FF6471" w:rsidRDefault="00224EA7" w:rsidP="000F1DF9">
                <w:pPr>
                  <w:jc w:val="right"/>
                  <w:rPr>
                    <w:rFonts w:cs="Times New Roman"/>
                    <w:szCs w:val="24"/>
                  </w:rPr>
                </w:pPr>
                <w:r>
                  <w:rPr>
                    <w:rFonts w:cs="Times New Roman"/>
                    <w:szCs w:val="24"/>
                  </w:rPr>
                  <w:t>Engrossed</w:t>
                </w:r>
              </w:p>
            </w:tc>
          </w:sdtContent>
        </w:sdt>
      </w:tr>
    </w:tbl>
    <w:p w:rsidR="00224EA7" w:rsidRPr="00FF6471" w:rsidRDefault="00224EA7" w:rsidP="000F1DF9">
      <w:pPr>
        <w:spacing w:after="0" w:line="240" w:lineRule="auto"/>
        <w:rPr>
          <w:rFonts w:cs="Times New Roman"/>
          <w:szCs w:val="24"/>
        </w:rPr>
      </w:pPr>
    </w:p>
    <w:p w:rsidR="00224EA7" w:rsidRPr="00FF6471" w:rsidRDefault="00224EA7" w:rsidP="000F1DF9">
      <w:pPr>
        <w:spacing w:after="0" w:line="240" w:lineRule="auto"/>
        <w:rPr>
          <w:rFonts w:cs="Times New Roman"/>
          <w:szCs w:val="24"/>
        </w:rPr>
      </w:pPr>
    </w:p>
    <w:p w:rsidR="00224EA7" w:rsidRPr="00FF6471" w:rsidRDefault="00224E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AA619F6D1B462D9C251C1FCC6F7388"/>
        </w:placeholder>
      </w:sdtPr>
      <w:sdtContent>
        <w:p w:rsidR="00224EA7" w:rsidRDefault="00224E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DA81659801476EADC8281A402A8B30"/>
        </w:placeholder>
      </w:sdtPr>
      <w:sdtContent>
        <w:p w:rsidR="00224EA7" w:rsidRDefault="00224EA7" w:rsidP="00F43BFC">
          <w:pPr>
            <w:pStyle w:val="NormalWeb"/>
            <w:spacing w:before="0" w:beforeAutospacing="0" w:after="0" w:afterAutospacing="0"/>
            <w:jc w:val="both"/>
            <w:divId w:val="65955888"/>
            <w:rPr>
              <w:rFonts w:eastAsia="Times New Roman"/>
              <w:bCs/>
            </w:rPr>
          </w:pPr>
        </w:p>
        <w:p w:rsidR="00224EA7" w:rsidRDefault="00224EA7" w:rsidP="00F43BFC">
          <w:pPr>
            <w:pStyle w:val="NormalWeb"/>
            <w:spacing w:before="0" w:beforeAutospacing="0" w:after="0" w:afterAutospacing="0"/>
            <w:jc w:val="both"/>
            <w:divId w:val="65955888"/>
            <w:rPr>
              <w:color w:val="000000"/>
            </w:rPr>
          </w:pPr>
          <w:r w:rsidRPr="000C6213">
            <w:rPr>
              <w:color w:val="000000"/>
            </w:rPr>
            <w:t>Under current law, cities, counties, and some affected persons may file suits to seek injunctive relief and civil penalt</w:t>
          </w:r>
          <w:r>
            <w:rPr>
              <w:color w:val="000000"/>
            </w:rPr>
            <w:t>ies based on violations of the s</w:t>
          </w:r>
          <w:r w:rsidRPr="000C6213">
            <w:rPr>
              <w:color w:val="000000"/>
            </w:rPr>
            <w:t xml:space="preserve">tate's environmental </w:t>
          </w:r>
          <w:r>
            <w:rPr>
              <w:color w:val="000000"/>
            </w:rPr>
            <w:t>codes in the same way that the s</w:t>
          </w:r>
          <w:r w:rsidRPr="000C6213">
            <w:rPr>
              <w:color w:val="000000"/>
            </w:rPr>
            <w:t xml:space="preserve">tate can. These suits can result in over-penalizing the same act or omission when multiple suits from multiple jurisdictions are filed regarding the same incident. They also result in inconsistent assessments of penalties for the </w:t>
          </w:r>
          <w:r>
            <w:rPr>
              <w:color w:val="000000"/>
            </w:rPr>
            <w:t>same wrongdoing, hampering the s</w:t>
          </w:r>
          <w:r w:rsidRPr="000C6213">
            <w:rPr>
              <w:color w:val="000000"/>
            </w:rPr>
            <w:t xml:space="preserve">tate's attempts </w:t>
          </w:r>
          <w:r>
            <w:rPr>
              <w:color w:val="000000"/>
            </w:rPr>
            <w:t xml:space="preserve">to </w:t>
          </w:r>
          <w:r w:rsidRPr="000C6213">
            <w:rPr>
              <w:color w:val="000000"/>
            </w:rPr>
            <w:t>apply its</w:t>
          </w:r>
          <w:r>
            <w:rPr>
              <w:color w:val="000000"/>
            </w:rPr>
            <w:t xml:space="preserve"> laws uniformly. Recently, the s</w:t>
          </w:r>
          <w:r w:rsidRPr="000C6213">
            <w:rPr>
              <w:color w:val="000000"/>
            </w:rPr>
            <w:t xml:space="preserve">tate's attempts to investigate and prosecute the Volkswagen emissions fraud case were impeded by </w:t>
          </w:r>
          <w:r>
            <w:rPr>
              <w:color w:val="000000"/>
            </w:rPr>
            <w:t xml:space="preserve">21 </w:t>
          </w:r>
          <w:r w:rsidRPr="000C6213">
            <w:rPr>
              <w:color w:val="000000"/>
            </w:rPr>
            <w:t>conflicting lawsuits from Texas counties and municipalities. The involvement of these counties a</w:t>
          </w:r>
          <w:r>
            <w:rPr>
              <w:color w:val="000000"/>
            </w:rPr>
            <w:t>nd municipalities led to Texas'</w:t>
          </w:r>
          <w:r w:rsidRPr="000C6213">
            <w:rPr>
              <w:color w:val="000000"/>
            </w:rPr>
            <w:t xml:space="preserve"> exclusion from a multi-state investigat</w:t>
          </w:r>
          <w:r>
            <w:rPr>
              <w:color w:val="000000"/>
            </w:rPr>
            <w:t>ion and has also prevented the s</w:t>
          </w:r>
          <w:r w:rsidRPr="000C6213">
            <w:rPr>
              <w:color w:val="000000"/>
            </w:rPr>
            <w:t xml:space="preserve">tate from settling the air quality portions of its claims against Volkswagen on the terms agreed to by the other states involved in the national litigation. </w:t>
          </w:r>
        </w:p>
        <w:p w:rsidR="00224EA7" w:rsidRPr="000C6213" w:rsidRDefault="00224EA7" w:rsidP="00F43BFC">
          <w:pPr>
            <w:pStyle w:val="NormalWeb"/>
            <w:spacing w:before="0" w:beforeAutospacing="0" w:after="0" w:afterAutospacing="0"/>
            <w:jc w:val="both"/>
            <w:divId w:val="65955888"/>
            <w:rPr>
              <w:color w:val="000000"/>
            </w:rPr>
          </w:pPr>
        </w:p>
        <w:p w:rsidR="00224EA7" w:rsidRPr="000C6213" w:rsidRDefault="00224EA7" w:rsidP="00F43BFC">
          <w:pPr>
            <w:pStyle w:val="NormalWeb"/>
            <w:spacing w:before="0" w:beforeAutospacing="0" w:after="0" w:afterAutospacing="0"/>
            <w:jc w:val="both"/>
            <w:divId w:val="65955888"/>
            <w:rPr>
              <w:color w:val="000000"/>
            </w:rPr>
          </w:pPr>
          <w:r w:rsidRPr="000C6213">
            <w:rPr>
              <w:color w:val="000000"/>
            </w:rPr>
            <w:t>To bring order and uniformity to this area of the law, this bill would provide that, before filing a suit for civil penalties, local governments and affected persons would first need to provide the</w:t>
          </w:r>
          <w:r>
            <w:rPr>
              <w:color w:val="000000"/>
            </w:rPr>
            <w:t xml:space="preserve"> Texas attorney g</w:t>
          </w:r>
          <w:r w:rsidRPr="000C6213">
            <w:rPr>
              <w:color w:val="000000"/>
            </w:rPr>
            <w:t>eneral</w:t>
          </w:r>
          <w:r>
            <w:rPr>
              <w:color w:val="000000"/>
            </w:rPr>
            <w:t xml:space="preserve"> (attorney general)</w:t>
          </w:r>
          <w:r w:rsidRPr="000C6213">
            <w:rPr>
              <w:color w:val="000000"/>
            </w:rPr>
            <w:t xml:space="preserve"> and the executive director of the Texas Commission on Environmental Quality (TCEQ) with written notice of</w:t>
          </w:r>
          <w:r>
            <w:rPr>
              <w:color w:val="000000"/>
            </w:rPr>
            <w:t xml:space="preserve"> the alleged violation. If the attorney general and </w:t>
          </w:r>
          <w:r w:rsidRPr="000C6213">
            <w:rPr>
              <w:color w:val="000000"/>
            </w:rPr>
            <w:t>TCEQ did not act within 90 days, the local governments and affected persons would be fr</w:t>
          </w:r>
          <w:r>
            <w:rPr>
              <w:color w:val="000000"/>
            </w:rPr>
            <w:t>ee to proceed. However, if the attorney g</w:t>
          </w:r>
          <w:r w:rsidRPr="000C6213">
            <w:rPr>
              <w:color w:val="000000"/>
            </w:rPr>
            <w:t>eneral commenced a proceeding before the expiration of 90 days, the local governments and affected persons could not file suit for civil penalties. The waiting period would be shortened to 45 days in cases when the wrongdoing was discovered within 120 days of the statute of limitations expiring. The bill would not alter existing procedures relating to injunctive relief.</w:t>
          </w:r>
        </w:p>
        <w:p w:rsidR="00224EA7" w:rsidRPr="00D70925" w:rsidRDefault="00224EA7" w:rsidP="00F43BFC">
          <w:pPr>
            <w:spacing w:after="0" w:line="240" w:lineRule="auto"/>
            <w:jc w:val="both"/>
            <w:rPr>
              <w:rFonts w:eastAsia="Times New Roman" w:cs="Times New Roman"/>
              <w:bCs/>
              <w:szCs w:val="24"/>
            </w:rPr>
          </w:pPr>
        </w:p>
      </w:sdtContent>
    </w:sdt>
    <w:p w:rsidR="00224EA7" w:rsidRDefault="00224EA7" w:rsidP="000F1DF9">
      <w:pPr>
        <w:spacing w:after="0" w:line="240" w:lineRule="auto"/>
        <w:jc w:val="both"/>
        <w:rPr>
          <w:rFonts w:cs="Times New Roman"/>
          <w:szCs w:val="24"/>
        </w:rPr>
      </w:pPr>
      <w:bookmarkStart w:id="0" w:name="EnrolledProposed"/>
      <w:bookmarkEnd w:id="0"/>
      <w:r>
        <w:rPr>
          <w:rFonts w:cs="Times New Roman"/>
          <w:szCs w:val="24"/>
        </w:rPr>
        <w:t xml:space="preserve">H.B. 2533 </w:t>
      </w:r>
      <w:bookmarkStart w:id="1" w:name="AmendsCurrentLaw"/>
      <w:bookmarkEnd w:id="1"/>
      <w:r>
        <w:rPr>
          <w:rFonts w:cs="Times New Roman"/>
          <w:szCs w:val="24"/>
        </w:rPr>
        <w:t>amends current law relating to civil suits brought by local governments or certain other persons for violations of certain laws under the jurisdiction of, or rules adopted or orders or permits issued by, the Texas Commission on Environmental Quality.</w:t>
      </w:r>
    </w:p>
    <w:p w:rsidR="00224EA7" w:rsidRDefault="00224EA7" w:rsidP="000F1DF9">
      <w:pPr>
        <w:spacing w:after="0" w:line="240" w:lineRule="auto"/>
        <w:jc w:val="both"/>
        <w:rPr>
          <w:rFonts w:cs="Times New Roman"/>
          <w:szCs w:val="24"/>
        </w:rPr>
      </w:pPr>
    </w:p>
    <w:p w:rsidR="00224EA7" w:rsidRPr="00B23815" w:rsidRDefault="00224EA7" w:rsidP="000F1DF9">
      <w:pPr>
        <w:spacing w:after="0" w:line="240" w:lineRule="auto"/>
        <w:jc w:val="both"/>
        <w:rPr>
          <w:rFonts w:eastAsia="Times New Roman" w:cs="Times New Roman"/>
          <w:szCs w:val="24"/>
        </w:rPr>
      </w:pPr>
      <w:r w:rsidRPr="00B23815">
        <w:rPr>
          <w:rFonts w:eastAsia="Times New Roman" w:cs="Times New Roman"/>
          <w:szCs w:val="24"/>
        </w:rPr>
        <w:t>[</w:t>
      </w:r>
      <w:r w:rsidRPr="00B23815">
        <w:rPr>
          <w:rFonts w:eastAsia="Times New Roman" w:cs="Times New Roman"/>
          <w:b/>
          <w:szCs w:val="24"/>
        </w:rPr>
        <w:t>Note:</w:t>
      </w:r>
      <w:r w:rsidRPr="00B23815">
        <w:rPr>
          <w:rFonts w:eastAsia="Times New Roman"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224EA7" w:rsidRPr="00B23815" w:rsidRDefault="00224EA7" w:rsidP="000F1DF9">
      <w:pPr>
        <w:spacing w:after="0" w:line="240" w:lineRule="auto"/>
        <w:jc w:val="both"/>
        <w:rPr>
          <w:rFonts w:eastAsia="Times New Roman" w:cs="Times New Roman"/>
          <w:szCs w:val="24"/>
        </w:rPr>
      </w:pPr>
    </w:p>
    <w:p w:rsidR="00224EA7" w:rsidRPr="005C2A78" w:rsidRDefault="00224E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5D314495A24CB0BEB16F533BBFDFF2"/>
          </w:placeholder>
        </w:sdtPr>
        <w:sdtContent>
          <w:r>
            <w:rPr>
              <w:rFonts w:eastAsia="Times New Roman" w:cs="Times New Roman"/>
              <w:b/>
              <w:szCs w:val="24"/>
              <w:u w:val="single"/>
            </w:rPr>
            <w:t>RULEMAKING AUTHORITY</w:t>
          </w:r>
        </w:sdtContent>
      </w:sdt>
    </w:p>
    <w:p w:rsidR="00224EA7" w:rsidRPr="006529C4" w:rsidRDefault="00224EA7" w:rsidP="00774EC7">
      <w:pPr>
        <w:spacing w:after="0" w:line="240" w:lineRule="auto"/>
        <w:jc w:val="both"/>
        <w:rPr>
          <w:rFonts w:cs="Times New Roman"/>
          <w:szCs w:val="24"/>
        </w:rPr>
      </w:pPr>
    </w:p>
    <w:p w:rsidR="00224EA7" w:rsidRPr="006529C4" w:rsidRDefault="00224E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4EA7" w:rsidRPr="006529C4" w:rsidRDefault="00224EA7" w:rsidP="00774EC7">
      <w:pPr>
        <w:spacing w:after="0" w:line="240" w:lineRule="auto"/>
        <w:jc w:val="both"/>
        <w:rPr>
          <w:rFonts w:cs="Times New Roman"/>
          <w:szCs w:val="24"/>
        </w:rPr>
      </w:pPr>
    </w:p>
    <w:p w:rsidR="00224EA7" w:rsidRPr="005C2A78" w:rsidRDefault="00224E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F524A0190345409E06DA9E4124A91C"/>
          </w:placeholder>
        </w:sdtPr>
        <w:sdtContent>
          <w:r>
            <w:rPr>
              <w:rFonts w:eastAsia="Times New Roman" w:cs="Times New Roman"/>
              <w:b/>
              <w:szCs w:val="24"/>
              <w:u w:val="single"/>
            </w:rPr>
            <w:t>SECTION BY SECTION ANALYSIS</w:t>
          </w:r>
        </w:sdtContent>
      </w:sdt>
    </w:p>
    <w:p w:rsidR="00224EA7" w:rsidRPr="005C2A78" w:rsidRDefault="00224EA7" w:rsidP="000F1DF9">
      <w:pPr>
        <w:spacing w:after="0" w:line="240" w:lineRule="auto"/>
        <w:jc w:val="both"/>
        <w:rPr>
          <w:rFonts w:eastAsia="Times New Roman" w:cs="Times New Roman"/>
          <w:szCs w:val="24"/>
        </w:rPr>
      </w:pPr>
    </w:p>
    <w:p w:rsidR="00224EA7" w:rsidRDefault="00224E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7.351, Water Code, as follows:</w:t>
      </w:r>
    </w:p>
    <w:p w:rsidR="00224EA7" w:rsidRDefault="00224EA7" w:rsidP="000F1DF9">
      <w:pPr>
        <w:spacing w:after="0" w:line="240" w:lineRule="auto"/>
        <w:jc w:val="both"/>
        <w:rPr>
          <w:rFonts w:eastAsia="Times New Roman" w:cs="Times New Roman"/>
          <w:szCs w:val="24"/>
        </w:rPr>
      </w:pPr>
    </w:p>
    <w:p w:rsidR="00224EA7" w:rsidRDefault="00224EA7" w:rsidP="00B23815">
      <w:pPr>
        <w:spacing w:after="0" w:line="240" w:lineRule="auto"/>
        <w:ind w:left="720"/>
        <w:jc w:val="both"/>
        <w:rPr>
          <w:rFonts w:eastAsia="Times New Roman" w:cs="Times New Roman"/>
          <w:szCs w:val="24"/>
        </w:rPr>
      </w:pPr>
      <w:r w:rsidRPr="00B23815">
        <w:rPr>
          <w:rFonts w:eastAsia="Times New Roman" w:cs="Times New Roman"/>
          <w:szCs w:val="24"/>
        </w:rPr>
        <w:t>Sec. 7.351.  CIVIL SUITS. (a)</w:t>
      </w:r>
      <w:r>
        <w:rPr>
          <w:rFonts w:eastAsia="Times New Roman" w:cs="Times New Roman"/>
          <w:szCs w:val="24"/>
        </w:rPr>
        <w:t xml:space="preserve"> Authorizes a person affected, subject to Section 7.3511, rather than authorizes a person affected, if it appears that a violation or threat of violation of certain statutes or a rule adopted or an order or a permit issued under certain statutes had occurred or is occurring in certain jurisdictions, to take certain actions.</w:t>
      </w:r>
    </w:p>
    <w:p w:rsidR="00224EA7" w:rsidRDefault="00224EA7" w:rsidP="00B23815">
      <w:pPr>
        <w:spacing w:after="0" w:line="240" w:lineRule="auto"/>
        <w:ind w:left="720"/>
        <w:jc w:val="both"/>
        <w:rPr>
          <w:rFonts w:eastAsia="Times New Roman" w:cs="Times New Roman"/>
          <w:szCs w:val="24"/>
        </w:rPr>
      </w:pPr>
    </w:p>
    <w:p w:rsidR="00224EA7" w:rsidRPr="005C2A78" w:rsidRDefault="00224EA7" w:rsidP="00B23815">
      <w:pPr>
        <w:spacing w:after="0" w:line="240" w:lineRule="auto"/>
        <w:ind w:left="1440"/>
        <w:jc w:val="both"/>
        <w:rPr>
          <w:rFonts w:eastAsia="Times New Roman" w:cs="Times New Roman"/>
          <w:szCs w:val="24"/>
        </w:rPr>
      </w:pPr>
      <w:r>
        <w:rPr>
          <w:rFonts w:eastAsia="Times New Roman" w:cs="Times New Roman"/>
          <w:szCs w:val="24"/>
        </w:rPr>
        <w:t>(b) Authorizes an authorized agent, subject to Section 7.3511, rather than authorizes an authorized agent, if it appears that certain violations or threat of violations has occurred or is occurring in certain jurisdictions, to institute a civil suit.</w:t>
      </w:r>
    </w:p>
    <w:p w:rsidR="00224EA7" w:rsidRPr="005C2A78" w:rsidRDefault="00224EA7" w:rsidP="000F1DF9">
      <w:pPr>
        <w:spacing w:after="0" w:line="240" w:lineRule="auto"/>
        <w:jc w:val="both"/>
        <w:rPr>
          <w:rFonts w:eastAsia="Times New Roman" w:cs="Times New Roman"/>
          <w:szCs w:val="24"/>
        </w:rPr>
      </w:pPr>
    </w:p>
    <w:p w:rsidR="00224EA7" w:rsidRDefault="00224E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7, Water Code, by adding Section 7.3511, as follows: </w:t>
      </w:r>
    </w:p>
    <w:p w:rsidR="00224EA7" w:rsidRDefault="00224EA7" w:rsidP="000F1DF9">
      <w:pPr>
        <w:spacing w:after="0" w:line="240" w:lineRule="auto"/>
        <w:jc w:val="both"/>
        <w:rPr>
          <w:rFonts w:eastAsia="Times New Roman" w:cs="Times New Roman"/>
          <w:szCs w:val="24"/>
        </w:rPr>
      </w:pPr>
    </w:p>
    <w:p w:rsidR="00224EA7" w:rsidRDefault="00224EA7" w:rsidP="00B23815">
      <w:pPr>
        <w:spacing w:after="0" w:line="240" w:lineRule="auto"/>
        <w:ind w:left="720"/>
        <w:jc w:val="both"/>
        <w:rPr>
          <w:rFonts w:eastAsia="Times New Roman" w:cs="Times New Roman"/>
          <w:szCs w:val="24"/>
        </w:rPr>
      </w:pPr>
      <w:r w:rsidRPr="00B23815">
        <w:rPr>
          <w:rFonts w:eastAsia="Times New Roman" w:cs="Times New Roman"/>
          <w:szCs w:val="24"/>
        </w:rPr>
        <w:t>Sec. 7.3511.  PROCEDURE FOR CIVIL PENALTY; REQUIRED NOTICE. (a)</w:t>
      </w:r>
      <w:r>
        <w:rPr>
          <w:rFonts w:eastAsia="Times New Roman" w:cs="Times New Roman"/>
          <w:szCs w:val="24"/>
        </w:rPr>
        <w:t xml:space="preserve"> Defines "authorized agent" and "person affected."</w:t>
      </w:r>
    </w:p>
    <w:p w:rsidR="00224EA7" w:rsidRDefault="00224EA7" w:rsidP="00B23815">
      <w:pPr>
        <w:spacing w:after="0" w:line="240" w:lineRule="auto"/>
        <w:ind w:left="720"/>
        <w:jc w:val="both"/>
        <w:rPr>
          <w:rFonts w:eastAsia="Times New Roman" w:cs="Times New Roman"/>
          <w:szCs w:val="24"/>
        </w:rPr>
      </w:pPr>
    </w:p>
    <w:p w:rsidR="00224EA7" w:rsidRPr="00B23815" w:rsidRDefault="00224EA7" w:rsidP="00B23815">
      <w:pPr>
        <w:spacing w:after="0" w:line="240" w:lineRule="auto"/>
        <w:ind w:left="1440"/>
        <w:jc w:val="both"/>
        <w:rPr>
          <w:rFonts w:eastAsia="Times New Roman" w:cs="Times New Roman"/>
          <w:szCs w:val="24"/>
        </w:rPr>
      </w:pPr>
      <w:r>
        <w:rPr>
          <w:rFonts w:eastAsia="Times New Roman" w:cs="Times New Roman"/>
          <w:szCs w:val="24"/>
        </w:rPr>
        <w:t>(b) Provides that t</w:t>
      </w:r>
      <w:r w:rsidRPr="00B23815">
        <w:rPr>
          <w:rFonts w:eastAsia="Times New Roman" w:cs="Times New Roman"/>
          <w:szCs w:val="24"/>
        </w:rPr>
        <w:t>his section applies only to a civil suit under this subchapter that seeks a civil penalty for a violation of a statute, rule, order, or permit described by Section 7.351.</w:t>
      </w:r>
    </w:p>
    <w:p w:rsidR="00224EA7" w:rsidRPr="00B23815" w:rsidRDefault="00224EA7" w:rsidP="00B23815">
      <w:pPr>
        <w:spacing w:after="0" w:line="240" w:lineRule="auto"/>
        <w:ind w:left="1440"/>
        <w:jc w:val="both"/>
        <w:rPr>
          <w:rFonts w:eastAsia="Times New Roman" w:cs="Times New Roman"/>
          <w:szCs w:val="24"/>
        </w:rPr>
      </w:pPr>
    </w:p>
    <w:p w:rsidR="00224EA7" w:rsidRPr="00B23815" w:rsidRDefault="00224EA7" w:rsidP="00B23815">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23815">
        <w:rPr>
          <w:rFonts w:eastAsia="Times New Roman" w:cs="Times New Roman"/>
          <w:szCs w:val="24"/>
        </w:rPr>
        <w:t>a local government, a person a</w:t>
      </w:r>
      <w:r>
        <w:rPr>
          <w:rFonts w:eastAsia="Times New Roman" w:cs="Times New Roman"/>
          <w:szCs w:val="24"/>
        </w:rPr>
        <w:t>ffected, or an authorized agent, b</w:t>
      </w:r>
      <w:r w:rsidRPr="00B23815">
        <w:rPr>
          <w:rFonts w:eastAsia="Times New Roman" w:cs="Times New Roman"/>
          <w:szCs w:val="24"/>
        </w:rPr>
        <w:t xml:space="preserve">efore instituting any claim in a suit described by Subsection (b), </w:t>
      </w:r>
      <w:r>
        <w:rPr>
          <w:rFonts w:eastAsia="Times New Roman" w:cs="Times New Roman"/>
          <w:szCs w:val="24"/>
        </w:rPr>
        <w:t xml:space="preserve">to </w:t>
      </w:r>
      <w:r w:rsidRPr="00B23815">
        <w:rPr>
          <w:rFonts w:eastAsia="Times New Roman" w:cs="Times New Roman"/>
          <w:szCs w:val="24"/>
        </w:rPr>
        <w:t xml:space="preserve">provide to the </w:t>
      </w:r>
      <w:r>
        <w:rPr>
          <w:rFonts w:eastAsia="Times New Roman" w:cs="Times New Roman"/>
          <w:szCs w:val="24"/>
        </w:rPr>
        <w:t xml:space="preserve">Texas </w:t>
      </w:r>
      <w:r w:rsidRPr="00B23815">
        <w:rPr>
          <w:rFonts w:eastAsia="Times New Roman" w:cs="Times New Roman"/>
          <w:szCs w:val="24"/>
        </w:rPr>
        <w:t xml:space="preserve">attorney general </w:t>
      </w:r>
      <w:r>
        <w:rPr>
          <w:rFonts w:eastAsia="Times New Roman" w:cs="Times New Roman"/>
          <w:szCs w:val="24"/>
        </w:rPr>
        <w:t xml:space="preserve">(attorney general) </w:t>
      </w:r>
      <w:r w:rsidRPr="00B23815">
        <w:rPr>
          <w:rFonts w:eastAsia="Times New Roman" w:cs="Times New Roman"/>
          <w:szCs w:val="24"/>
        </w:rPr>
        <w:t xml:space="preserve">and the executive director of the Texas Natural Resource Conservation Commission </w:t>
      </w:r>
      <w:r>
        <w:rPr>
          <w:rFonts w:eastAsia="Times New Roman" w:cs="Times New Roman"/>
          <w:szCs w:val="24"/>
        </w:rPr>
        <w:t xml:space="preserve">(executive director; TNRCC) </w:t>
      </w:r>
      <w:r w:rsidRPr="00B23815">
        <w:rPr>
          <w:rFonts w:eastAsia="Times New Roman" w:cs="Times New Roman"/>
          <w:szCs w:val="24"/>
        </w:rPr>
        <w:t>written notice of each alleged violation, the facts in support of the claim, and the specific relief sought.</w:t>
      </w:r>
    </w:p>
    <w:p w:rsidR="00224EA7" w:rsidRPr="00B23815" w:rsidRDefault="00224EA7" w:rsidP="00B23815">
      <w:pPr>
        <w:spacing w:after="0" w:line="240" w:lineRule="auto"/>
        <w:ind w:left="1440"/>
        <w:jc w:val="both"/>
        <w:rPr>
          <w:rFonts w:eastAsia="Times New Roman" w:cs="Times New Roman"/>
          <w:szCs w:val="24"/>
        </w:rPr>
      </w:pPr>
    </w:p>
    <w:p w:rsidR="00224EA7" w:rsidRPr="00B23815" w:rsidRDefault="00224EA7" w:rsidP="00B23815">
      <w:pPr>
        <w:spacing w:after="0" w:line="240" w:lineRule="auto"/>
        <w:ind w:left="1440"/>
        <w:jc w:val="both"/>
        <w:rPr>
          <w:rFonts w:eastAsia="Times New Roman" w:cs="Times New Roman"/>
          <w:szCs w:val="24"/>
        </w:rPr>
      </w:pPr>
      <w:r>
        <w:rPr>
          <w:rFonts w:eastAsia="Times New Roman" w:cs="Times New Roman"/>
          <w:szCs w:val="24"/>
        </w:rPr>
        <w:t xml:space="preserve">(d) </w:t>
      </w:r>
      <w:r w:rsidRPr="00B23815">
        <w:rPr>
          <w:rFonts w:eastAsia="Times New Roman" w:cs="Times New Roman"/>
          <w:szCs w:val="24"/>
        </w:rPr>
        <w:t>A</w:t>
      </w:r>
      <w:r>
        <w:rPr>
          <w:rFonts w:eastAsia="Times New Roman" w:cs="Times New Roman"/>
          <w:szCs w:val="24"/>
        </w:rPr>
        <w:t>uthorizes a</w:t>
      </w:r>
      <w:r w:rsidRPr="00B23815">
        <w:rPr>
          <w:rFonts w:eastAsia="Times New Roman" w:cs="Times New Roman"/>
          <w:szCs w:val="24"/>
        </w:rPr>
        <w:t xml:space="preserve"> local government, a person affected, or an authorized agent </w:t>
      </w:r>
      <w:r>
        <w:rPr>
          <w:rFonts w:eastAsia="Times New Roman" w:cs="Times New Roman"/>
          <w:szCs w:val="24"/>
        </w:rPr>
        <w:t xml:space="preserve">to </w:t>
      </w:r>
      <w:r w:rsidRPr="00B23815">
        <w:rPr>
          <w:rFonts w:eastAsia="Times New Roman" w:cs="Times New Roman"/>
          <w:szCs w:val="24"/>
        </w:rPr>
        <w:t>institute a suit described by Subsection (b) on or after the 90th day after the date the</w:t>
      </w:r>
      <w:r>
        <w:rPr>
          <w:rFonts w:eastAsia="Times New Roman" w:cs="Times New Roman"/>
          <w:szCs w:val="24"/>
        </w:rPr>
        <w:t xml:space="preserve"> </w:t>
      </w:r>
      <w:r w:rsidRPr="00B23815">
        <w:rPr>
          <w:rFonts w:eastAsia="Times New Roman" w:cs="Times New Roman"/>
          <w:szCs w:val="24"/>
        </w:rPr>
        <w:t xml:space="preserve">attorney general and the executive director receive the notice required by Subsection (c) unless before the 90th day after the date the notice is received </w:t>
      </w:r>
      <w:r>
        <w:rPr>
          <w:rFonts w:eastAsia="Times New Roman" w:cs="Times New Roman"/>
          <w:szCs w:val="24"/>
        </w:rPr>
        <w:t>TNRCC</w:t>
      </w:r>
      <w:r w:rsidRPr="00B23815">
        <w:rPr>
          <w:rFonts w:eastAsia="Times New Roman" w:cs="Times New Roman"/>
          <w:szCs w:val="24"/>
        </w:rPr>
        <w:t xml:space="preserve"> has commenced a proceeding under Subchapter C </w:t>
      </w:r>
      <w:r>
        <w:rPr>
          <w:rFonts w:eastAsia="Times New Roman" w:cs="Times New Roman"/>
          <w:szCs w:val="24"/>
        </w:rPr>
        <w:t xml:space="preserve">(Administrative Penalties) </w:t>
      </w:r>
      <w:r w:rsidRPr="00B23815">
        <w:rPr>
          <w:rFonts w:eastAsia="Times New Roman" w:cs="Times New Roman"/>
          <w:szCs w:val="24"/>
        </w:rPr>
        <w:t xml:space="preserve">or the attorney general has commenced a civil suit under Subchapter D </w:t>
      </w:r>
      <w:r>
        <w:rPr>
          <w:rFonts w:eastAsia="Times New Roman" w:cs="Times New Roman"/>
          <w:szCs w:val="24"/>
        </w:rPr>
        <w:t xml:space="preserve">(Civil Penalties) </w:t>
      </w:r>
      <w:r w:rsidRPr="00B23815">
        <w:rPr>
          <w:rFonts w:eastAsia="Times New Roman" w:cs="Times New Roman"/>
          <w:szCs w:val="24"/>
        </w:rPr>
        <w:t>concerning at least one of the alleged violations set forth in the notice.</w:t>
      </w:r>
    </w:p>
    <w:p w:rsidR="00224EA7" w:rsidRPr="00B23815" w:rsidRDefault="00224EA7" w:rsidP="00B23815">
      <w:pPr>
        <w:spacing w:after="0" w:line="240" w:lineRule="auto"/>
        <w:ind w:left="1440"/>
        <w:jc w:val="both"/>
        <w:rPr>
          <w:rFonts w:eastAsia="Times New Roman" w:cs="Times New Roman"/>
          <w:szCs w:val="24"/>
        </w:rPr>
      </w:pPr>
    </w:p>
    <w:p w:rsidR="00224EA7" w:rsidRPr="005C2A78" w:rsidRDefault="00224EA7" w:rsidP="00B23815">
      <w:pPr>
        <w:spacing w:after="0" w:line="240" w:lineRule="auto"/>
        <w:ind w:left="1440"/>
        <w:jc w:val="both"/>
        <w:rPr>
          <w:rFonts w:eastAsia="Times New Roman" w:cs="Times New Roman"/>
          <w:szCs w:val="24"/>
        </w:rPr>
      </w:pPr>
      <w:r>
        <w:rPr>
          <w:rFonts w:eastAsia="Times New Roman" w:cs="Times New Roman"/>
          <w:szCs w:val="24"/>
        </w:rPr>
        <w:t xml:space="preserve">(e) Authorizes </w:t>
      </w:r>
      <w:r w:rsidRPr="00B23815">
        <w:rPr>
          <w:rFonts w:eastAsia="Times New Roman" w:cs="Times New Roman"/>
          <w:szCs w:val="24"/>
        </w:rPr>
        <w:t>the local government, perso</w:t>
      </w:r>
      <w:r>
        <w:rPr>
          <w:rFonts w:eastAsia="Times New Roman" w:cs="Times New Roman"/>
          <w:szCs w:val="24"/>
        </w:rPr>
        <w:t>n affected, or authorized agent, i</w:t>
      </w:r>
      <w:r w:rsidRPr="00B23815">
        <w:rPr>
          <w:rFonts w:eastAsia="Times New Roman" w:cs="Times New Roman"/>
          <w:szCs w:val="24"/>
        </w:rPr>
        <w:t>f a local government, a person affected, or an authorized agent discovers a violation that is within 120 days of the expiration of the limitations period described in Section 7.360</w:t>
      </w:r>
      <w:r>
        <w:rPr>
          <w:rFonts w:eastAsia="Times New Roman" w:cs="Times New Roman"/>
          <w:szCs w:val="24"/>
        </w:rPr>
        <w:t xml:space="preserve"> (Limitations)</w:t>
      </w:r>
      <w:r w:rsidRPr="00B23815">
        <w:rPr>
          <w:rFonts w:eastAsia="Times New Roman" w:cs="Times New Roman"/>
          <w:szCs w:val="24"/>
        </w:rPr>
        <w:t>,</w:t>
      </w:r>
      <w:r>
        <w:rPr>
          <w:rFonts w:eastAsia="Times New Roman" w:cs="Times New Roman"/>
          <w:szCs w:val="24"/>
        </w:rPr>
        <w:t xml:space="preserve"> to </w:t>
      </w:r>
      <w:r w:rsidRPr="00B23815">
        <w:rPr>
          <w:rFonts w:eastAsia="Times New Roman" w:cs="Times New Roman"/>
          <w:szCs w:val="24"/>
        </w:rPr>
        <w:t>institute a suit described by Subsection (b) on or after the 45th day after the date the attorney general and the executive director receive the notice required by Subsection (c) unless before the 45th day after the date the notice is received the attorney general has commenced a civil suit under Subchapter D concerning at least one of the alleged viola</w:t>
      </w:r>
      <w:r>
        <w:rPr>
          <w:rFonts w:eastAsia="Times New Roman" w:cs="Times New Roman"/>
          <w:szCs w:val="24"/>
        </w:rPr>
        <w:t xml:space="preserve">tions set forth in the notice. Requires </w:t>
      </w:r>
      <w:r w:rsidRPr="00B23815">
        <w:rPr>
          <w:rFonts w:eastAsia="Times New Roman" w:cs="Times New Roman"/>
          <w:szCs w:val="24"/>
        </w:rPr>
        <w:t>the local government, perso</w:t>
      </w:r>
      <w:r>
        <w:rPr>
          <w:rFonts w:eastAsia="Times New Roman" w:cs="Times New Roman"/>
          <w:szCs w:val="24"/>
        </w:rPr>
        <w:t>n affected, or authorized agent, i</w:t>
      </w:r>
      <w:r w:rsidRPr="00B23815">
        <w:rPr>
          <w:rFonts w:eastAsia="Times New Roman" w:cs="Times New Roman"/>
          <w:szCs w:val="24"/>
        </w:rPr>
        <w:t xml:space="preserve">n the circumstances described by this subsection, in addition to providing the notice required by Subsection (c), </w:t>
      </w:r>
      <w:r>
        <w:rPr>
          <w:rFonts w:eastAsia="Times New Roman" w:cs="Times New Roman"/>
          <w:szCs w:val="24"/>
        </w:rPr>
        <w:t xml:space="preserve">to </w:t>
      </w:r>
      <w:r w:rsidRPr="00B23815">
        <w:rPr>
          <w:rFonts w:eastAsia="Times New Roman" w:cs="Times New Roman"/>
          <w:szCs w:val="24"/>
        </w:rPr>
        <w:t>provide a copy of the notice by certified mail or hand delivery to the chief of the divi</w:t>
      </w:r>
      <w:r>
        <w:rPr>
          <w:rFonts w:eastAsia="Times New Roman" w:cs="Times New Roman"/>
          <w:szCs w:val="24"/>
        </w:rPr>
        <w:t xml:space="preserve">sion of the Office of the Attorney General </w:t>
      </w:r>
      <w:r w:rsidRPr="00B23815">
        <w:rPr>
          <w:rFonts w:eastAsia="Times New Roman" w:cs="Times New Roman"/>
          <w:szCs w:val="24"/>
        </w:rPr>
        <w:t>responsible for handling environmental enforcement claims.</w:t>
      </w:r>
    </w:p>
    <w:p w:rsidR="00224EA7" w:rsidRPr="005C2A78" w:rsidRDefault="00224EA7" w:rsidP="000F1DF9">
      <w:pPr>
        <w:spacing w:after="0" w:line="240" w:lineRule="auto"/>
        <w:jc w:val="both"/>
        <w:rPr>
          <w:rFonts w:eastAsia="Times New Roman" w:cs="Times New Roman"/>
          <w:szCs w:val="24"/>
        </w:rPr>
      </w:pPr>
    </w:p>
    <w:p w:rsidR="00224EA7" w:rsidRPr="005C2A78" w:rsidRDefault="00224EA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B23815">
        <w:rPr>
          <w:rFonts w:eastAsia="Times New Roman" w:cs="Times New Roman"/>
          <w:szCs w:val="24"/>
        </w:rPr>
        <w:t>Section 7.357</w:t>
      </w:r>
      <w:r>
        <w:rPr>
          <w:rFonts w:eastAsia="Times New Roman" w:cs="Times New Roman"/>
          <w:szCs w:val="24"/>
        </w:rPr>
        <w:t xml:space="preserve"> (Prosecution)</w:t>
      </w:r>
      <w:r w:rsidRPr="00B23815">
        <w:rPr>
          <w:rFonts w:eastAsia="Times New Roman" w:cs="Times New Roman"/>
          <w:szCs w:val="24"/>
        </w:rPr>
        <w:t>, Water Code</w:t>
      </w:r>
      <w:r>
        <w:rPr>
          <w:rFonts w:eastAsia="Times New Roman" w:cs="Times New Roman"/>
          <w:szCs w:val="24"/>
        </w:rPr>
        <w:t>.</w:t>
      </w:r>
    </w:p>
    <w:p w:rsidR="00224EA7" w:rsidRDefault="00224EA7" w:rsidP="00774EC7">
      <w:pPr>
        <w:spacing w:after="0" w:line="240" w:lineRule="auto"/>
        <w:jc w:val="both"/>
        <w:rPr>
          <w:rFonts w:cs="Times New Roman"/>
          <w:szCs w:val="24"/>
        </w:rPr>
      </w:pPr>
    </w:p>
    <w:p w:rsidR="00224EA7" w:rsidRDefault="00224EA7" w:rsidP="00774EC7">
      <w:pPr>
        <w:spacing w:after="0" w:line="240" w:lineRule="auto"/>
        <w:jc w:val="both"/>
        <w:rPr>
          <w:rFonts w:cs="Times New Roman"/>
          <w:szCs w:val="24"/>
        </w:rPr>
      </w:pPr>
      <w:r>
        <w:rPr>
          <w:rFonts w:cs="Times New Roman"/>
          <w:szCs w:val="24"/>
        </w:rPr>
        <w:t>SECTION 4. Makes application of this Act prospective.</w:t>
      </w:r>
    </w:p>
    <w:p w:rsidR="00224EA7" w:rsidRDefault="00224EA7" w:rsidP="00774EC7">
      <w:pPr>
        <w:spacing w:after="0" w:line="240" w:lineRule="auto"/>
        <w:jc w:val="both"/>
        <w:rPr>
          <w:rFonts w:cs="Times New Roman"/>
          <w:szCs w:val="24"/>
        </w:rPr>
      </w:pPr>
    </w:p>
    <w:p w:rsidR="00224EA7" w:rsidRPr="006529C4" w:rsidRDefault="00224EA7" w:rsidP="00774EC7">
      <w:pPr>
        <w:spacing w:after="0" w:line="240" w:lineRule="auto"/>
        <w:jc w:val="both"/>
        <w:rPr>
          <w:rFonts w:cs="Times New Roman"/>
          <w:szCs w:val="24"/>
        </w:rPr>
      </w:pPr>
      <w:r>
        <w:rPr>
          <w:rFonts w:cs="Times New Roman"/>
          <w:szCs w:val="24"/>
        </w:rPr>
        <w:t>SECTION 5. Effective date: September 1, 2017.</w:t>
      </w:r>
    </w:p>
    <w:p w:rsidR="00224EA7" w:rsidRPr="006529C4" w:rsidRDefault="00224EA7" w:rsidP="00774EC7">
      <w:pPr>
        <w:spacing w:after="0" w:line="240" w:lineRule="auto"/>
        <w:jc w:val="both"/>
      </w:pPr>
    </w:p>
    <w:sectPr w:rsidR="00224EA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03" w:rsidRDefault="00450003" w:rsidP="000F1DF9">
      <w:pPr>
        <w:spacing w:after="0" w:line="240" w:lineRule="auto"/>
      </w:pPr>
      <w:r>
        <w:separator/>
      </w:r>
    </w:p>
  </w:endnote>
  <w:endnote w:type="continuationSeparator" w:id="0">
    <w:p w:rsidR="00450003" w:rsidRDefault="004500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0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4EA7">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4EA7">
                <w:rPr>
                  <w:sz w:val="20"/>
                  <w:szCs w:val="20"/>
                </w:rPr>
                <w:t>H.B. 2533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4E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0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4EA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4E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03" w:rsidRDefault="00450003" w:rsidP="000F1DF9">
      <w:pPr>
        <w:spacing w:after="0" w:line="240" w:lineRule="auto"/>
      </w:pPr>
      <w:r>
        <w:separator/>
      </w:r>
    </w:p>
  </w:footnote>
  <w:footnote w:type="continuationSeparator" w:id="0">
    <w:p w:rsidR="00450003" w:rsidRDefault="004500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4EA7"/>
    <w:rsid w:val="002355A9"/>
    <w:rsid w:val="00257C49"/>
    <w:rsid w:val="00305C27"/>
    <w:rsid w:val="00330BDA"/>
    <w:rsid w:val="0034346C"/>
    <w:rsid w:val="00376DD2"/>
    <w:rsid w:val="00382704"/>
    <w:rsid w:val="003A2368"/>
    <w:rsid w:val="003D3676"/>
    <w:rsid w:val="00404760"/>
    <w:rsid w:val="0045000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E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E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40C5" w:rsidP="007140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DB269651714F9C89766920BA4645BE"/>
        <w:category>
          <w:name w:val="General"/>
          <w:gallery w:val="placeholder"/>
        </w:category>
        <w:types>
          <w:type w:val="bbPlcHdr"/>
        </w:types>
        <w:behaviors>
          <w:behavior w:val="content"/>
        </w:behaviors>
        <w:guid w:val="{4DD8CE27-4402-4C9B-B3B3-B207BDBFD128}"/>
      </w:docPartPr>
      <w:docPartBody>
        <w:p w:rsidR="00000000" w:rsidRDefault="004A4982"/>
      </w:docPartBody>
    </w:docPart>
    <w:docPart>
      <w:docPartPr>
        <w:name w:val="8BADBB9D472047E8AD2767881CBC4136"/>
        <w:category>
          <w:name w:val="General"/>
          <w:gallery w:val="placeholder"/>
        </w:category>
        <w:types>
          <w:type w:val="bbPlcHdr"/>
        </w:types>
        <w:behaviors>
          <w:behavior w:val="content"/>
        </w:behaviors>
        <w:guid w:val="{28E8796F-1BD4-4E34-9681-4010548D1B65}"/>
      </w:docPartPr>
      <w:docPartBody>
        <w:p w:rsidR="00000000" w:rsidRDefault="004A4982"/>
      </w:docPartBody>
    </w:docPart>
    <w:docPart>
      <w:docPartPr>
        <w:name w:val="07A5233530A9449CA9D639AB38930E99"/>
        <w:category>
          <w:name w:val="General"/>
          <w:gallery w:val="placeholder"/>
        </w:category>
        <w:types>
          <w:type w:val="bbPlcHdr"/>
        </w:types>
        <w:behaviors>
          <w:behavior w:val="content"/>
        </w:behaviors>
        <w:guid w:val="{10D5ADD3-A067-42CD-8075-7C511261A96C}"/>
      </w:docPartPr>
      <w:docPartBody>
        <w:p w:rsidR="00000000" w:rsidRDefault="004A4982"/>
      </w:docPartBody>
    </w:docPart>
    <w:docPart>
      <w:docPartPr>
        <w:name w:val="AAA4F6DFE58F4233B75D5B4CE32309EA"/>
        <w:category>
          <w:name w:val="General"/>
          <w:gallery w:val="placeholder"/>
        </w:category>
        <w:types>
          <w:type w:val="bbPlcHdr"/>
        </w:types>
        <w:behaviors>
          <w:behavior w:val="content"/>
        </w:behaviors>
        <w:guid w:val="{BB71D1F7-10B0-44CC-9035-BBC3460FB3A7}"/>
      </w:docPartPr>
      <w:docPartBody>
        <w:p w:rsidR="00000000" w:rsidRDefault="004A4982"/>
      </w:docPartBody>
    </w:docPart>
    <w:docPart>
      <w:docPartPr>
        <w:name w:val="DA982545965840779620C91EF690808B"/>
        <w:category>
          <w:name w:val="General"/>
          <w:gallery w:val="placeholder"/>
        </w:category>
        <w:types>
          <w:type w:val="bbPlcHdr"/>
        </w:types>
        <w:behaviors>
          <w:behavior w:val="content"/>
        </w:behaviors>
        <w:guid w:val="{4BF291C7-F54B-4FE0-83E1-A7A2EDB661CE}"/>
      </w:docPartPr>
      <w:docPartBody>
        <w:p w:rsidR="00000000" w:rsidRDefault="004A4982"/>
      </w:docPartBody>
    </w:docPart>
    <w:docPart>
      <w:docPartPr>
        <w:name w:val="762C0BD326A0433383B82011BA31A177"/>
        <w:category>
          <w:name w:val="General"/>
          <w:gallery w:val="placeholder"/>
        </w:category>
        <w:types>
          <w:type w:val="bbPlcHdr"/>
        </w:types>
        <w:behaviors>
          <w:behavior w:val="content"/>
        </w:behaviors>
        <w:guid w:val="{0834B325-31A6-42CF-9903-A2B61FA459F0}"/>
      </w:docPartPr>
      <w:docPartBody>
        <w:p w:rsidR="00000000" w:rsidRDefault="004A4982"/>
      </w:docPartBody>
    </w:docPart>
    <w:docPart>
      <w:docPartPr>
        <w:name w:val="5615267AAC084723A43F5E29B3131FEC"/>
        <w:category>
          <w:name w:val="General"/>
          <w:gallery w:val="placeholder"/>
        </w:category>
        <w:types>
          <w:type w:val="bbPlcHdr"/>
        </w:types>
        <w:behaviors>
          <w:behavior w:val="content"/>
        </w:behaviors>
        <w:guid w:val="{E2AA6E78-DDB5-4F11-B2AC-0ABEBE7E86AA}"/>
      </w:docPartPr>
      <w:docPartBody>
        <w:p w:rsidR="00000000" w:rsidRDefault="004A4982"/>
      </w:docPartBody>
    </w:docPart>
    <w:docPart>
      <w:docPartPr>
        <w:name w:val="C360AA6D00CE4348A568EF0ED0595533"/>
        <w:category>
          <w:name w:val="General"/>
          <w:gallery w:val="placeholder"/>
        </w:category>
        <w:types>
          <w:type w:val="bbPlcHdr"/>
        </w:types>
        <w:behaviors>
          <w:behavior w:val="content"/>
        </w:behaviors>
        <w:guid w:val="{38AF1ED2-F3F5-4D3A-9AE4-F733CB11F05D}"/>
      </w:docPartPr>
      <w:docPartBody>
        <w:p w:rsidR="00000000" w:rsidRDefault="004A4982"/>
      </w:docPartBody>
    </w:docPart>
    <w:docPart>
      <w:docPartPr>
        <w:name w:val="3AD7A85278BD454BA013134CF9A0A960"/>
        <w:category>
          <w:name w:val="General"/>
          <w:gallery w:val="placeholder"/>
        </w:category>
        <w:types>
          <w:type w:val="bbPlcHdr"/>
        </w:types>
        <w:behaviors>
          <w:behavior w:val="content"/>
        </w:behaviors>
        <w:guid w:val="{8452C37C-2E72-4FB8-A95E-E91E915F1070}"/>
      </w:docPartPr>
      <w:docPartBody>
        <w:p w:rsidR="00000000" w:rsidRDefault="007140C5" w:rsidP="007140C5">
          <w:pPr>
            <w:pStyle w:val="3AD7A85278BD454BA013134CF9A0A960"/>
          </w:pPr>
          <w:r w:rsidRPr="00A30DD1">
            <w:rPr>
              <w:rStyle w:val="PlaceholderText"/>
            </w:rPr>
            <w:t>Click here to enter a date.</w:t>
          </w:r>
        </w:p>
      </w:docPartBody>
    </w:docPart>
    <w:docPart>
      <w:docPartPr>
        <w:name w:val="FF743098F8F043B69C34C73792E51AFE"/>
        <w:category>
          <w:name w:val="General"/>
          <w:gallery w:val="placeholder"/>
        </w:category>
        <w:types>
          <w:type w:val="bbPlcHdr"/>
        </w:types>
        <w:behaviors>
          <w:behavior w:val="content"/>
        </w:behaviors>
        <w:guid w:val="{790FEA21-77CB-487B-B2AA-C58D034BDF53}"/>
      </w:docPartPr>
      <w:docPartBody>
        <w:p w:rsidR="00000000" w:rsidRDefault="004A4982"/>
      </w:docPartBody>
    </w:docPart>
    <w:docPart>
      <w:docPartPr>
        <w:name w:val="3DAA619F6D1B462D9C251C1FCC6F7388"/>
        <w:category>
          <w:name w:val="General"/>
          <w:gallery w:val="placeholder"/>
        </w:category>
        <w:types>
          <w:type w:val="bbPlcHdr"/>
        </w:types>
        <w:behaviors>
          <w:behavior w:val="content"/>
        </w:behaviors>
        <w:guid w:val="{3AE79664-EE53-4ECB-A05D-564219D30235}"/>
      </w:docPartPr>
      <w:docPartBody>
        <w:p w:rsidR="00000000" w:rsidRDefault="004A4982"/>
      </w:docPartBody>
    </w:docPart>
    <w:docPart>
      <w:docPartPr>
        <w:name w:val="D6DA81659801476EADC8281A402A8B30"/>
        <w:category>
          <w:name w:val="General"/>
          <w:gallery w:val="placeholder"/>
        </w:category>
        <w:types>
          <w:type w:val="bbPlcHdr"/>
        </w:types>
        <w:behaviors>
          <w:behavior w:val="content"/>
        </w:behaviors>
        <w:guid w:val="{4157F1F8-7402-4A13-8380-3924D71BDBCA}"/>
      </w:docPartPr>
      <w:docPartBody>
        <w:p w:rsidR="00000000" w:rsidRDefault="007140C5" w:rsidP="007140C5">
          <w:pPr>
            <w:pStyle w:val="D6DA81659801476EADC8281A402A8B30"/>
          </w:pPr>
          <w:r>
            <w:rPr>
              <w:rFonts w:eastAsia="Times New Roman" w:cs="Times New Roman"/>
              <w:bCs/>
              <w:szCs w:val="24"/>
            </w:rPr>
            <w:t xml:space="preserve"> </w:t>
          </w:r>
        </w:p>
      </w:docPartBody>
    </w:docPart>
    <w:docPart>
      <w:docPartPr>
        <w:name w:val="3E5D314495A24CB0BEB16F533BBFDFF2"/>
        <w:category>
          <w:name w:val="General"/>
          <w:gallery w:val="placeholder"/>
        </w:category>
        <w:types>
          <w:type w:val="bbPlcHdr"/>
        </w:types>
        <w:behaviors>
          <w:behavior w:val="content"/>
        </w:behaviors>
        <w:guid w:val="{E26D81B3-44EF-49F6-BFE2-BC14309BC455}"/>
      </w:docPartPr>
      <w:docPartBody>
        <w:p w:rsidR="00000000" w:rsidRDefault="004A4982"/>
      </w:docPartBody>
    </w:docPart>
    <w:docPart>
      <w:docPartPr>
        <w:name w:val="50F524A0190345409E06DA9E4124A91C"/>
        <w:category>
          <w:name w:val="General"/>
          <w:gallery w:val="placeholder"/>
        </w:category>
        <w:types>
          <w:type w:val="bbPlcHdr"/>
        </w:types>
        <w:behaviors>
          <w:behavior w:val="content"/>
        </w:behaviors>
        <w:guid w:val="{1F7ED16E-1745-4403-BB0F-507D4AEA9BE8}"/>
      </w:docPartPr>
      <w:docPartBody>
        <w:p w:rsidR="00000000" w:rsidRDefault="004A4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4982"/>
    <w:rsid w:val="00576003"/>
    <w:rsid w:val="005B408E"/>
    <w:rsid w:val="005D31F2"/>
    <w:rsid w:val="00635291"/>
    <w:rsid w:val="006959CC"/>
    <w:rsid w:val="00696675"/>
    <w:rsid w:val="006B0016"/>
    <w:rsid w:val="007140C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40C5"/>
    <w:rPr>
      <w:rFonts w:ascii="Times New Roman" w:hAnsi="Times New Roman"/>
      <w:sz w:val="24"/>
    </w:rPr>
  </w:style>
  <w:style w:type="paragraph" w:customStyle="1" w:styleId="487D89B4F8B34DB4967D41FE18F7F88D7">
    <w:name w:val="487D89B4F8B34DB4967D41FE18F7F88D7"/>
    <w:rsid w:val="007140C5"/>
    <w:rPr>
      <w:rFonts w:ascii="Times New Roman" w:hAnsi="Times New Roman"/>
      <w:sz w:val="24"/>
    </w:rPr>
  </w:style>
  <w:style w:type="paragraph" w:customStyle="1" w:styleId="AE2570ED5D764CD7AF9686706F550F4620">
    <w:name w:val="AE2570ED5D764CD7AF9686706F550F4620"/>
    <w:rsid w:val="007140C5"/>
    <w:pPr>
      <w:tabs>
        <w:tab w:val="center" w:pos="4680"/>
        <w:tab w:val="right" w:pos="9360"/>
      </w:tabs>
      <w:spacing w:after="0" w:line="240" w:lineRule="auto"/>
    </w:pPr>
    <w:rPr>
      <w:rFonts w:ascii="Times New Roman" w:hAnsi="Times New Roman"/>
      <w:sz w:val="24"/>
    </w:rPr>
  </w:style>
  <w:style w:type="paragraph" w:customStyle="1" w:styleId="3AD7A85278BD454BA013134CF9A0A960">
    <w:name w:val="3AD7A85278BD454BA013134CF9A0A960"/>
    <w:rsid w:val="007140C5"/>
  </w:style>
  <w:style w:type="paragraph" w:customStyle="1" w:styleId="D6DA81659801476EADC8281A402A8B30">
    <w:name w:val="D6DA81659801476EADC8281A402A8B30"/>
    <w:rsid w:val="00714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40C5"/>
    <w:rPr>
      <w:rFonts w:ascii="Times New Roman" w:hAnsi="Times New Roman"/>
      <w:sz w:val="24"/>
    </w:rPr>
  </w:style>
  <w:style w:type="paragraph" w:customStyle="1" w:styleId="487D89B4F8B34DB4967D41FE18F7F88D7">
    <w:name w:val="487D89B4F8B34DB4967D41FE18F7F88D7"/>
    <w:rsid w:val="007140C5"/>
    <w:rPr>
      <w:rFonts w:ascii="Times New Roman" w:hAnsi="Times New Roman"/>
      <w:sz w:val="24"/>
    </w:rPr>
  </w:style>
  <w:style w:type="paragraph" w:customStyle="1" w:styleId="AE2570ED5D764CD7AF9686706F550F4620">
    <w:name w:val="AE2570ED5D764CD7AF9686706F550F4620"/>
    <w:rsid w:val="007140C5"/>
    <w:pPr>
      <w:tabs>
        <w:tab w:val="center" w:pos="4680"/>
        <w:tab w:val="right" w:pos="9360"/>
      </w:tabs>
      <w:spacing w:after="0" w:line="240" w:lineRule="auto"/>
    </w:pPr>
    <w:rPr>
      <w:rFonts w:ascii="Times New Roman" w:hAnsi="Times New Roman"/>
      <w:sz w:val="24"/>
    </w:rPr>
  </w:style>
  <w:style w:type="paragraph" w:customStyle="1" w:styleId="3AD7A85278BD454BA013134CF9A0A960">
    <w:name w:val="3AD7A85278BD454BA013134CF9A0A960"/>
    <w:rsid w:val="007140C5"/>
  </w:style>
  <w:style w:type="paragraph" w:customStyle="1" w:styleId="D6DA81659801476EADC8281A402A8B30">
    <w:name w:val="D6DA81659801476EADC8281A402A8B30"/>
    <w:rsid w:val="00714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6374D-5C62-4E87-8B5C-6926B5C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898</Words>
  <Characters>5125</Characters>
  <Application>Microsoft Office Word</Application>
  <DocSecurity>0</DocSecurity>
  <Lines>42</Lines>
  <Paragraphs>12</Paragraphs>
  <ScaleCrop>false</ScaleCrop>
  <Company>Texas Legislative Council</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2017-05-13T21:44:00Z</cp:lastPrinted>
  <dcterms:created xsi:type="dcterms:W3CDTF">2015-05-29T14:24:00Z</dcterms:created>
  <dcterms:modified xsi:type="dcterms:W3CDTF">2017-05-13T21:44:00Z</dcterms:modified>
</cp:coreProperties>
</file>

<file path=docProps/custom.xml><?xml version="1.0" encoding="utf-8"?>
<op:Properties xmlns:vt="http://schemas.openxmlformats.org/officeDocument/2006/docPropsVTypes" xmlns:op="http://schemas.openxmlformats.org/officeDocument/2006/custom-properties"/>
</file>