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5ABF" w:rsidTr="00345119">
        <w:tc>
          <w:tcPr>
            <w:tcW w:w="9576" w:type="dxa"/>
            <w:noWrap/>
          </w:tcPr>
          <w:p w:rsidR="008423E4" w:rsidRPr="0022177D" w:rsidRDefault="005065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65FC" w:rsidP="008423E4">
      <w:pPr>
        <w:jc w:val="center"/>
      </w:pPr>
    </w:p>
    <w:p w:rsidR="008423E4" w:rsidRPr="00B31F0E" w:rsidRDefault="005065FC" w:rsidP="008423E4"/>
    <w:p w:rsidR="008423E4" w:rsidRPr="00742794" w:rsidRDefault="005065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5ABF" w:rsidTr="00345119">
        <w:tc>
          <w:tcPr>
            <w:tcW w:w="9576" w:type="dxa"/>
          </w:tcPr>
          <w:p w:rsidR="008423E4" w:rsidRPr="00861995" w:rsidRDefault="005065FC" w:rsidP="00345119">
            <w:pPr>
              <w:jc w:val="right"/>
            </w:pPr>
            <w:r>
              <w:t>H.B. 2654</w:t>
            </w:r>
          </w:p>
        </w:tc>
      </w:tr>
      <w:tr w:rsidR="003F5ABF" w:rsidTr="00345119">
        <w:tc>
          <w:tcPr>
            <w:tcW w:w="9576" w:type="dxa"/>
          </w:tcPr>
          <w:p w:rsidR="008423E4" w:rsidRPr="00861995" w:rsidRDefault="005065FC" w:rsidP="00B3049C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3F5ABF" w:rsidTr="00345119">
        <w:tc>
          <w:tcPr>
            <w:tcW w:w="9576" w:type="dxa"/>
          </w:tcPr>
          <w:p w:rsidR="008423E4" w:rsidRPr="00861995" w:rsidRDefault="005065FC" w:rsidP="00345119">
            <w:pPr>
              <w:jc w:val="right"/>
            </w:pPr>
            <w:r>
              <w:t>Ways &amp; Means</w:t>
            </w:r>
          </w:p>
        </w:tc>
      </w:tr>
      <w:tr w:rsidR="003F5ABF" w:rsidTr="00345119">
        <w:tc>
          <w:tcPr>
            <w:tcW w:w="9576" w:type="dxa"/>
          </w:tcPr>
          <w:p w:rsidR="008423E4" w:rsidRDefault="005065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065FC" w:rsidP="008423E4">
      <w:pPr>
        <w:tabs>
          <w:tab w:val="right" w:pos="9360"/>
        </w:tabs>
      </w:pPr>
    </w:p>
    <w:p w:rsidR="008423E4" w:rsidRDefault="005065FC" w:rsidP="008423E4"/>
    <w:p w:rsidR="008423E4" w:rsidRDefault="005065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5ABF" w:rsidTr="00345119">
        <w:tc>
          <w:tcPr>
            <w:tcW w:w="9576" w:type="dxa"/>
          </w:tcPr>
          <w:p w:rsidR="008423E4" w:rsidRPr="00A8133F" w:rsidRDefault="005065FC" w:rsidP="00AB22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65FC" w:rsidP="00AB222B"/>
          <w:p w:rsidR="008423E4" w:rsidRDefault="005065FC" w:rsidP="00AB222B">
            <w:pPr>
              <w:pStyle w:val="Header"/>
              <w:jc w:val="both"/>
            </w:pPr>
            <w:r>
              <w:t>According to interested parties, s</w:t>
            </w:r>
            <w:r>
              <w:t xml:space="preserve">ome </w:t>
            </w:r>
            <w:r>
              <w:t>county t</w:t>
            </w:r>
            <w:r>
              <w:t xml:space="preserve">ax </w:t>
            </w:r>
            <w:r>
              <w:t>a</w:t>
            </w:r>
            <w:r>
              <w:t>ssessor</w:t>
            </w:r>
            <w:r>
              <w:t>-c</w:t>
            </w:r>
            <w:r>
              <w:t xml:space="preserve">ollectors have expressed concern regarding </w:t>
            </w:r>
            <w:r>
              <w:t xml:space="preserve">their personal liability under local government programs to fund water and energy savings improvements through assessments.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2654 seeks to </w:t>
            </w:r>
            <w:r>
              <w:t xml:space="preserve">address these concerns by </w:t>
            </w:r>
            <w:r>
              <w:t>clarify</w:t>
            </w:r>
            <w:r>
              <w:t>ing</w:t>
            </w:r>
            <w:r>
              <w:t xml:space="preserve"> that </w:t>
            </w:r>
            <w:r>
              <w:t>county t</w:t>
            </w:r>
            <w:r>
              <w:t xml:space="preserve">ax </w:t>
            </w:r>
            <w:r>
              <w:t>a</w:t>
            </w:r>
            <w:r>
              <w:t>ssessor</w:t>
            </w:r>
            <w:r>
              <w:t>-c</w:t>
            </w:r>
            <w:r>
              <w:t>ollectors are afforded the same protections as oth</w:t>
            </w:r>
            <w:r>
              <w:t xml:space="preserve">er local government officials </w:t>
            </w:r>
            <w:r>
              <w:t>under the programs</w:t>
            </w:r>
            <w:r>
              <w:t>.</w:t>
            </w:r>
          </w:p>
          <w:p w:rsidR="008423E4" w:rsidRPr="00E26B13" w:rsidRDefault="005065FC" w:rsidP="00AB222B">
            <w:pPr>
              <w:rPr>
                <w:b/>
              </w:rPr>
            </w:pPr>
          </w:p>
        </w:tc>
      </w:tr>
      <w:tr w:rsidR="003F5ABF" w:rsidTr="00345119">
        <w:tc>
          <w:tcPr>
            <w:tcW w:w="9576" w:type="dxa"/>
          </w:tcPr>
          <w:p w:rsidR="0017725B" w:rsidRDefault="005065FC" w:rsidP="00AB22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65FC" w:rsidP="00AB222B">
            <w:pPr>
              <w:rPr>
                <w:b/>
                <w:u w:val="single"/>
              </w:rPr>
            </w:pPr>
          </w:p>
          <w:p w:rsidR="00BB5FAF" w:rsidRPr="00BB5FAF" w:rsidRDefault="005065FC" w:rsidP="00AB22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5065FC" w:rsidP="00AB222B">
            <w:pPr>
              <w:rPr>
                <w:b/>
                <w:u w:val="single"/>
              </w:rPr>
            </w:pPr>
          </w:p>
        </w:tc>
      </w:tr>
      <w:tr w:rsidR="003F5ABF" w:rsidTr="00345119">
        <w:tc>
          <w:tcPr>
            <w:tcW w:w="9576" w:type="dxa"/>
          </w:tcPr>
          <w:p w:rsidR="008423E4" w:rsidRPr="00A8133F" w:rsidRDefault="005065FC" w:rsidP="00AB22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65FC" w:rsidP="00AB222B"/>
          <w:p w:rsidR="00BB5FAF" w:rsidRDefault="005065FC" w:rsidP="00AB2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5065FC" w:rsidP="00AB222B">
            <w:pPr>
              <w:rPr>
                <w:b/>
              </w:rPr>
            </w:pPr>
          </w:p>
        </w:tc>
      </w:tr>
      <w:tr w:rsidR="003F5ABF" w:rsidTr="00345119">
        <w:tc>
          <w:tcPr>
            <w:tcW w:w="9576" w:type="dxa"/>
          </w:tcPr>
          <w:p w:rsidR="008423E4" w:rsidRPr="00A8133F" w:rsidRDefault="005065FC" w:rsidP="00AB22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65FC" w:rsidP="00AB222B"/>
          <w:p w:rsidR="008423E4" w:rsidRDefault="005065FC" w:rsidP="00AB2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2654 amends the Local Government Code to </w:t>
            </w:r>
            <w:r>
              <w:t>exempt</w:t>
            </w:r>
            <w:r>
              <w:t xml:space="preserve"> a county </w:t>
            </w:r>
            <w:r w:rsidRPr="00BB5FAF">
              <w:t>assessor-collector who performs the duties of a local government relating to collection of assessments imposed by a local government</w:t>
            </w:r>
            <w:r>
              <w:t xml:space="preserve"> under </w:t>
            </w:r>
            <w:r w:rsidRPr="003657DC">
              <w:t>the Property Asses</w:t>
            </w:r>
            <w:r w:rsidRPr="003657DC">
              <w:t>sed Clean Energy Act</w:t>
            </w:r>
            <w:r>
              <w:t xml:space="preserve"> from</w:t>
            </w:r>
            <w:r w:rsidRPr="00BB5FAF">
              <w:t xml:space="preserve"> personal liab</w:t>
            </w:r>
            <w:r>
              <w:t>ility</w:t>
            </w:r>
            <w:r w:rsidRPr="00BB5FAF">
              <w:t xml:space="preserve"> </w:t>
            </w:r>
            <w:r>
              <w:t>for</w:t>
            </w:r>
            <w:r w:rsidRPr="00BB5FAF">
              <w:t xml:space="preserve"> exercising those duties</w:t>
            </w:r>
            <w:r>
              <w:t xml:space="preserve"> under the act</w:t>
            </w:r>
            <w:r>
              <w:t xml:space="preserve">. </w:t>
            </w:r>
            <w:r>
              <w:t xml:space="preserve">The bill includes </w:t>
            </w:r>
            <w:r w:rsidRPr="00D43ADA">
              <w:t>elected officials of a local government</w:t>
            </w:r>
            <w:r>
              <w:t xml:space="preserve"> </w:t>
            </w:r>
            <w:r>
              <w:t>who are not</w:t>
            </w:r>
            <w:r>
              <w:t xml:space="preserve"> members of the governing body</w:t>
            </w:r>
            <w:r>
              <w:t xml:space="preserve"> of the local government</w:t>
            </w:r>
            <w:r>
              <w:t xml:space="preserve"> </w:t>
            </w:r>
            <w:r>
              <w:t xml:space="preserve">among the </w:t>
            </w:r>
            <w:r>
              <w:t>persons</w:t>
            </w:r>
            <w:r>
              <w:t xml:space="preserve"> exempt from</w:t>
            </w:r>
            <w:r w:rsidRPr="00D43ADA">
              <w:t xml:space="preserve"> personal liab</w:t>
            </w:r>
            <w:r>
              <w:t>i</w:t>
            </w:r>
            <w:r w:rsidRPr="00D43ADA">
              <w:t>l</w:t>
            </w:r>
            <w:r>
              <w:t>ity</w:t>
            </w:r>
            <w:r w:rsidRPr="00D43ADA">
              <w:t xml:space="preserve"> </w:t>
            </w:r>
            <w:r>
              <w:t>for</w:t>
            </w:r>
            <w:r w:rsidRPr="00D43ADA">
              <w:t xml:space="preserve"> exercising any rights or responsibilities granted under</w:t>
            </w:r>
            <w:r>
              <w:t xml:space="preserve"> </w:t>
            </w:r>
            <w:r>
              <w:t>the act</w:t>
            </w:r>
            <w:r>
              <w:t>.</w:t>
            </w:r>
          </w:p>
          <w:p w:rsidR="007F58AE" w:rsidRPr="00835628" w:rsidRDefault="005065FC" w:rsidP="00AB22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F5ABF" w:rsidTr="00345119">
        <w:tc>
          <w:tcPr>
            <w:tcW w:w="9576" w:type="dxa"/>
          </w:tcPr>
          <w:p w:rsidR="008423E4" w:rsidRPr="00A8133F" w:rsidRDefault="005065FC" w:rsidP="00AB22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65FC" w:rsidP="00AB222B"/>
          <w:p w:rsidR="008423E4" w:rsidRPr="003624F2" w:rsidRDefault="005065FC" w:rsidP="00AB2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065FC" w:rsidP="00AB222B">
            <w:pPr>
              <w:rPr>
                <w:b/>
              </w:rPr>
            </w:pPr>
          </w:p>
        </w:tc>
      </w:tr>
    </w:tbl>
    <w:p w:rsidR="008423E4" w:rsidRPr="00BE0E75" w:rsidRDefault="005065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65F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5FC">
      <w:r>
        <w:separator/>
      </w:r>
    </w:p>
  </w:endnote>
  <w:endnote w:type="continuationSeparator" w:id="0">
    <w:p w:rsidR="00000000" w:rsidRDefault="005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5ABF" w:rsidTr="009C1E9A">
      <w:trPr>
        <w:cantSplit/>
      </w:trPr>
      <w:tc>
        <w:tcPr>
          <w:tcW w:w="0" w:type="pct"/>
        </w:tcPr>
        <w:p w:rsidR="00137D90" w:rsidRDefault="00506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65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65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6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6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5ABF" w:rsidTr="009C1E9A">
      <w:trPr>
        <w:cantSplit/>
      </w:trPr>
      <w:tc>
        <w:tcPr>
          <w:tcW w:w="0" w:type="pct"/>
        </w:tcPr>
        <w:p w:rsidR="00EC379B" w:rsidRDefault="00506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65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22512</w:t>
          </w:r>
        </w:p>
      </w:tc>
      <w:tc>
        <w:tcPr>
          <w:tcW w:w="2453" w:type="pct"/>
        </w:tcPr>
        <w:p w:rsidR="00EC379B" w:rsidRDefault="00506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17.97.1429</w:t>
          </w:r>
          <w:r>
            <w:fldChar w:fldCharType="end"/>
          </w:r>
        </w:p>
      </w:tc>
    </w:tr>
    <w:tr w:rsidR="003F5ABF" w:rsidTr="009C1E9A">
      <w:trPr>
        <w:cantSplit/>
      </w:trPr>
      <w:tc>
        <w:tcPr>
          <w:tcW w:w="0" w:type="pct"/>
        </w:tcPr>
        <w:p w:rsidR="00EC379B" w:rsidRDefault="005065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65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65FC" w:rsidP="006D504F">
          <w:pPr>
            <w:pStyle w:val="Footer"/>
            <w:rPr>
              <w:rStyle w:val="PageNumber"/>
            </w:rPr>
          </w:pPr>
        </w:p>
        <w:p w:rsidR="00EC379B" w:rsidRDefault="00506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5A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65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65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65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5FC">
      <w:r>
        <w:separator/>
      </w:r>
    </w:p>
  </w:footnote>
  <w:footnote w:type="continuationSeparator" w:id="0">
    <w:p w:rsidR="00000000" w:rsidRDefault="0050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F"/>
    <w:rsid w:val="003F5ABF"/>
    <w:rsid w:val="005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B5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FAF"/>
  </w:style>
  <w:style w:type="paragraph" w:styleId="CommentSubject">
    <w:name w:val="annotation subject"/>
    <w:basedOn w:val="CommentText"/>
    <w:next w:val="CommentText"/>
    <w:link w:val="CommentSubjectChar"/>
    <w:rsid w:val="00BB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FAF"/>
    <w:rPr>
      <w:b/>
      <w:bCs/>
    </w:rPr>
  </w:style>
  <w:style w:type="character" w:styleId="Hyperlink">
    <w:name w:val="Hyperlink"/>
    <w:basedOn w:val="DefaultParagraphFont"/>
    <w:rsid w:val="00BB5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1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B5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FAF"/>
  </w:style>
  <w:style w:type="paragraph" w:styleId="CommentSubject">
    <w:name w:val="annotation subject"/>
    <w:basedOn w:val="CommentText"/>
    <w:next w:val="CommentText"/>
    <w:link w:val="CommentSubjectChar"/>
    <w:rsid w:val="00BB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FAF"/>
    <w:rPr>
      <w:b/>
      <w:bCs/>
    </w:rPr>
  </w:style>
  <w:style w:type="character" w:styleId="Hyperlink">
    <w:name w:val="Hyperlink"/>
    <w:basedOn w:val="DefaultParagraphFont"/>
    <w:rsid w:val="00BB5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1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1349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HB02654 (Committee Report (Unamended))</vt:lpstr>
    </vt:vector>
  </TitlesOfParts>
  <Company>State of Texas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22512</dc:subject>
  <dc:creator>State of Texas</dc:creator>
  <dc:description>HB 2654 by Stucky-(H)Ways &amp; Means</dc:description>
  <cp:lastModifiedBy>Brianna Weis</cp:lastModifiedBy>
  <cp:revision>2</cp:revision>
  <cp:lastPrinted>2017-04-09T19:05:00Z</cp:lastPrinted>
  <dcterms:created xsi:type="dcterms:W3CDTF">2017-04-25T20:32:00Z</dcterms:created>
  <dcterms:modified xsi:type="dcterms:W3CDTF">2017-04-25T20:32:00Z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17.97.1429</vt:lpwstr>
  </property>
</Properties>
</file>