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82A11" w:rsidTr="00345119">
        <w:tc>
          <w:tcPr>
            <w:tcW w:w="9576" w:type="dxa"/>
            <w:noWrap/>
          </w:tcPr>
          <w:p w:rsidR="008423E4" w:rsidRPr="0022177D" w:rsidRDefault="00201CE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01CE7" w:rsidP="008423E4">
      <w:pPr>
        <w:jc w:val="center"/>
      </w:pPr>
    </w:p>
    <w:p w:rsidR="008423E4" w:rsidRPr="00B31F0E" w:rsidRDefault="00201CE7" w:rsidP="008423E4"/>
    <w:p w:rsidR="008423E4" w:rsidRPr="00742794" w:rsidRDefault="00201CE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82A11" w:rsidTr="00345119">
        <w:tc>
          <w:tcPr>
            <w:tcW w:w="9576" w:type="dxa"/>
          </w:tcPr>
          <w:p w:rsidR="008423E4" w:rsidRPr="00861995" w:rsidRDefault="00201CE7" w:rsidP="00345119">
            <w:pPr>
              <w:jc w:val="right"/>
            </w:pPr>
            <w:r>
              <w:t>H.B. 2680</w:t>
            </w:r>
          </w:p>
        </w:tc>
      </w:tr>
      <w:tr w:rsidR="00D82A11" w:rsidTr="00345119">
        <w:tc>
          <w:tcPr>
            <w:tcW w:w="9576" w:type="dxa"/>
          </w:tcPr>
          <w:p w:rsidR="008423E4" w:rsidRPr="00861995" w:rsidRDefault="00201CE7" w:rsidP="001B4636">
            <w:pPr>
              <w:jc w:val="right"/>
            </w:pPr>
            <w:r>
              <w:t xml:space="preserve">By: </w:t>
            </w:r>
            <w:r>
              <w:t>Canales</w:t>
            </w:r>
          </w:p>
        </w:tc>
      </w:tr>
      <w:tr w:rsidR="00D82A11" w:rsidTr="00345119">
        <w:tc>
          <w:tcPr>
            <w:tcW w:w="9576" w:type="dxa"/>
          </w:tcPr>
          <w:p w:rsidR="008423E4" w:rsidRPr="00861995" w:rsidRDefault="00201CE7" w:rsidP="00345119">
            <w:pPr>
              <w:jc w:val="right"/>
            </w:pPr>
            <w:r>
              <w:t>Criminal Jurisprudence</w:t>
            </w:r>
          </w:p>
        </w:tc>
      </w:tr>
      <w:tr w:rsidR="00D82A11" w:rsidTr="00345119">
        <w:tc>
          <w:tcPr>
            <w:tcW w:w="9576" w:type="dxa"/>
          </w:tcPr>
          <w:p w:rsidR="008423E4" w:rsidRDefault="00201CE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01CE7" w:rsidP="008423E4">
      <w:pPr>
        <w:tabs>
          <w:tab w:val="right" w:pos="9360"/>
        </w:tabs>
      </w:pPr>
    </w:p>
    <w:p w:rsidR="008423E4" w:rsidRDefault="00201CE7" w:rsidP="008423E4"/>
    <w:p w:rsidR="008423E4" w:rsidRDefault="00201CE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82A11" w:rsidTr="00345119">
        <w:tc>
          <w:tcPr>
            <w:tcW w:w="9576" w:type="dxa"/>
          </w:tcPr>
          <w:p w:rsidR="008423E4" w:rsidRPr="00A8133F" w:rsidRDefault="00201CE7" w:rsidP="003173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01CE7" w:rsidP="0031733B"/>
          <w:p w:rsidR="008423E4" w:rsidRDefault="00201CE7" w:rsidP="0031733B">
            <w:pPr>
              <w:pStyle w:val="Header"/>
              <w:jc w:val="both"/>
            </w:pPr>
            <w:r>
              <w:t xml:space="preserve">Interested parties </w:t>
            </w:r>
            <w:r>
              <w:t xml:space="preserve">contend </w:t>
            </w:r>
            <w:r>
              <w:t>that</w:t>
            </w:r>
            <w:r>
              <w:t xml:space="preserve"> the requirement for certain plea forms to be used in the criminal justice system creates confusion for law practitioners who operate in multiple counties, as</w:t>
            </w:r>
            <w:r>
              <w:t xml:space="preserve"> each county </w:t>
            </w:r>
            <w:r>
              <w:t>may use its</w:t>
            </w:r>
            <w:r>
              <w:t xml:space="preserve"> own </w:t>
            </w:r>
            <w:r>
              <w:t xml:space="preserve">promulgated </w:t>
            </w:r>
            <w:r>
              <w:t>form.</w:t>
            </w:r>
            <w:r>
              <w:t xml:space="preserve">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2680 </w:t>
            </w:r>
            <w:r>
              <w:t>see</w:t>
            </w:r>
            <w:r>
              <w:t>k</w:t>
            </w:r>
            <w:r>
              <w:t xml:space="preserve">s to address this issue by </w:t>
            </w:r>
            <w:r>
              <w:t>requir</w:t>
            </w:r>
            <w:r>
              <w:t>ing</w:t>
            </w:r>
            <w:r>
              <w:t xml:space="preserve"> </w:t>
            </w:r>
            <w:r>
              <w:t xml:space="preserve">the </w:t>
            </w:r>
            <w:r>
              <w:t>Office of Court Administration of the Texas Judicial System</w:t>
            </w:r>
            <w:r>
              <w:t xml:space="preserve"> to </w:t>
            </w:r>
            <w:r>
              <w:t xml:space="preserve">create and promulgate </w:t>
            </w:r>
            <w:r>
              <w:t>standard</w:t>
            </w:r>
            <w:r>
              <w:t xml:space="preserve"> </w:t>
            </w:r>
            <w:r>
              <w:t>plea forms.</w:t>
            </w:r>
          </w:p>
          <w:p w:rsidR="008423E4" w:rsidRPr="00E26B13" w:rsidRDefault="00201CE7" w:rsidP="0031733B">
            <w:pPr>
              <w:rPr>
                <w:b/>
              </w:rPr>
            </w:pPr>
          </w:p>
        </w:tc>
      </w:tr>
      <w:tr w:rsidR="00D82A11" w:rsidTr="00345119">
        <w:tc>
          <w:tcPr>
            <w:tcW w:w="9576" w:type="dxa"/>
          </w:tcPr>
          <w:p w:rsidR="0017725B" w:rsidRDefault="00201CE7" w:rsidP="003173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01CE7" w:rsidP="0031733B">
            <w:pPr>
              <w:rPr>
                <w:b/>
                <w:u w:val="single"/>
              </w:rPr>
            </w:pPr>
          </w:p>
          <w:p w:rsidR="00254B80" w:rsidRPr="00254B80" w:rsidRDefault="00201CE7" w:rsidP="0031733B">
            <w:pPr>
              <w:jc w:val="both"/>
            </w:pPr>
            <w:r>
              <w:t xml:space="preserve">It is the committee's opinion that this bill does not expressly create a criminal offense, increase the punishment for </w:t>
            </w:r>
            <w:r>
              <w:t>an existing criminal offense or category of offenses, or change the eligibility of a person for community supervision, parole, or mandatory supervision.</w:t>
            </w:r>
          </w:p>
          <w:p w:rsidR="0017725B" w:rsidRPr="0017725B" w:rsidRDefault="00201CE7" w:rsidP="0031733B">
            <w:pPr>
              <w:rPr>
                <w:b/>
                <w:u w:val="single"/>
              </w:rPr>
            </w:pPr>
          </w:p>
        </w:tc>
      </w:tr>
      <w:tr w:rsidR="00D82A11" w:rsidTr="00345119">
        <w:tc>
          <w:tcPr>
            <w:tcW w:w="9576" w:type="dxa"/>
          </w:tcPr>
          <w:p w:rsidR="008423E4" w:rsidRPr="00A8133F" w:rsidRDefault="00201CE7" w:rsidP="003173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01CE7" w:rsidP="0031733B"/>
          <w:p w:rsidR="00254B80" w:rsidRDefault="00201CE7" w:rsidP="003173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</w:t>
            </w:r>
            <w:r>
              <w:t>to the Supreme Court of Texas in SECTION 1 of this bill.</w:t>
            </w:r>
          </w:p>
          <w:p w:rsidR="008423E4" w:rsidRPr="00E21FDC" w:rsidRDefault="00201CE7" w:rsidP="0031733B">
            <w:pPr>
              <w:rPr>
                <w:b/>
              </w:rPr>
            </w:pPr>
          </w:p>
        </w:tc>
      </w:tr>
      <w:tr w:rsidR="00D82A11" w:rsidTr="00345119">
        <w:tc>
          <w:tcPr>
            <w:tcW w:w="9576" w:type="dxa"/>
          </w:tcPr>
          <w:p w:rsidR="008423E4" w:rsidRPr="00A8133F" w:rsidRDefault="00201CE7" w:rsidP="003173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01CE7" w:rsidP="0031733B"/>
          <w:p w:rsidR="00B86ED2" w:rsidRDefault="00201CE7" w:rsidP="003173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2680 amends the Government Code to require t</w:t>
            </w:r>
            <w:r w:rsidRPr="00B86ED2">
              <w:t>he Office of Court Administration of the Texas Judicial System</w:t>
            </w:r>
            <w:r>
              <w:t xml:space="preserve"> (OCA)</w:t>
            </w:r>
            <w:r>
              <w:t>, not later than September 1, 2018,</w:t>
            </w:r>
            <w:r>
              <w:t xml:space="preserve"> to create and promulgate </w:t>
            </w:r>
            <w:r w:rsidRPr="00B86ED2">
              <w:t xml:space="preserve">for use </w:t>
            </w:r>
            <w:r w:rsidRPr="00B86ED2">
              <w:t>in criminal actions by the courts</w:t>
            </w:r>
            <w:r>
              <w:t xml:space="preserve"> </w:t>
            </w:r>
            <w:r w:rsidRPr="00B86ED2">
              <w:t>standard forms for</w:t>
            </w:r>
            <w:r>
              <w:t xml:space="preserve"> waiving a jury trial and entering a plea of guilty or nolo contendere in a felony case; </w:t>
            </w:r>
            <w:r w:rsidRPr="00B86ED2">
              <w:t>waiving a jury trial and entering a plea of guilty or nolo contendere in a misdemeanor case</w:t>
            </w:r>
            <w:r>
              <w:t xml:space="preserve">; </w:t>
            </w:r>
            <w:r w:rsidRPr="00B86ED2">
              <w:t>a trial court to admon</w:t>
            </w:r>
            <w:r w:rsidRPr="00B86ED2">
              <w:t xml:space="preserve">ish a defendant </w:t>
            </w:r>
            <w:r>
              <w:t>as required</w:t>
            </w:r>
            <w:r w:rsidRPr="00B86ED2">
              <w:t xml:space="preserve"> before accepting the defendant's plea of guilty or nolo contendere</w:t>
            </w:r>
            <w:r>
              <w:t xml:space="preserve">; </w:t>
            </w:r>
            <w:r w:rsidRPr="00B86ED2">
              <w:t>a defendant who receives admonitions in writing to acknowledge that the defendant understands the admonitions and is aware of the consequences of the defendant'</w:t>
            </w:r>
            <w:r w:rsidRPr="00B86ED2">
              <w:t>s plea</w:t>
            </w:r>
            <w:r>
              <w:t xml:space="preserve">; </w:t>
            </w:r>
            <w:r w:rsidRPr="00B86ED2">
              <w:t>a trial court to enter into the record the court's certification of a defendant's right to appeal</w:t>
            </w:r>
            <w:r>
              <w:t xml:space="preserve">; </w:t>
            </w:r>
            <w:r w:rsidRPr="00B86ED2">
              <w:t>waiving the defendant's right to discovery</w:t>
            </w:r>
            <w:r>
              <w:t xml:space="preserve">; </w:t>
            </w:r>
            <w:r w:rsidRPr="00B86ED2">
              <w:t>acknowledging the disclosure, receipt, and list of all evidence provided to the defendant</w:t>
            </w:r>
            <w:r>
              <w:t xml:space="preserve"> for purposes of</w:t>
            </w:r>
            <w:r>
              <w:t xml:space="preserve"> discovery</w:t>
            </w:r>
            <w:r>
              <w:t xml:space="preserve">; </w:t>
            </w:r>
            <w:r w:rsidRPr="00B86ED2">
              <w:t>documenting the punishment that the prosecutor recommends as part of a plea bargain agreement, if the punishment assessed by the court does not exceed the punishment recommended by the prosecutor and agreed to by the defendant</w:t>
            </w:r>
            <w:r>
              <w:t xml:space="preserve">; and </w:t>
            </w:r>
            <w:r w:rsidRPr="00B86ED2">
              <w:t>waiving a de</w:t>
            </w:r>
            <w:r w:rsidRPr="00B86ED2">
              <w:t>fendant's right to an expunction or to an order of nondisclosure of criminal history record information.</w:t>
            </w:r>
            <w:r>
              <w:t xml:space="preserve"> The bill requires </w:t>
            </w:r>
            <w:r>
              <w:t>OCA</w:t>
            </w:r>
            <w:r>
              <w:t xml:space="preserve"> to update the forms as necessary</w:t>
            </w:r>
            <w:r>
              <w:t xml:space="preserve"> and</w:t>
            </w:r>
            <w:r>
              <w:t xml:space="preserve"> requires the Supreme Court of Texas, by rule, to set the date by which all courts with juris</w:t>
            </w:r>
            <w:r>
              <w:t>diction over criminal actions must adopt and use the forms and, if update</w:t>
            </w:r>
            <w:r>
              <w:t>d</w:t>
            </w:r>
            <w:r>
              <w:t xml:space="preserve">, to set the date by which those courts must adopt and use </w:t>
            </w:r>
            <w:r>
              <w:t>the</w:t>
            </w:r>
            <w:r>
              <w:t xml:space="preserve"> updated form. </w:t>
            </w:r>
            <w:r>
              <w:t xml:space="preserve">The bill requires a court to accept such a form promulgated by </w:t>
            </w:r>
            <w:r>
              <w:t>OCA</w:t>
            </w:r>
            <w:r>
              <w:t xml:space="preserve"> unless the form has been completed in </w:t>
            </w:r>
            <w:r>
              <w:t>a manner that causes a substantive defect that cannot be cured.</w:t>
            </w:r>
          </w:p>
          <w:p w:rsidR="008423E4" w:rsidRPr="00835628" w:rsidRDefault="00201CE7" w:rsidP="0031733B">
            <w:pPr>
              <w:rPr>
                <w:b/>
              </w:rPr>
            </w:pPr>
          </w:p>
        </w:tc>
      </w:tr>
      <w:tr w:rsidR="00D82A11" w:rsidTr="00345119">
        <w:tc>
          <w:tcPr>
            <w:tcW w:w="9576" w:type="dxa"/>
          </w:tcPr>
          <w:p w:rsidR="008423E4" w:rsidRPr="00A8133F" w:rsidRDefault="00201CE7" w:rsidP="003173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01CE7" w:rsidP="0031733B"/>
          <w:p w:rsidR="008423E4" w:rsidRPr="0031733B" w:rsidRDefault="00201CE7" w:rsidP="003173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</w:tc>
      </w:tr>
    </w:tbl>
    <w:p w:rsidR="004108C3" w:rsidRPr="008423E4" w:rsidRDefault="00201CE7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1CE7">
      <w:r>
        <w:separator/>
      </w:r>
    </w:p>
  </w:endnote>
  <w:endnote w:type="continuationSeparator" w:id="0">
    <w:p w:rsidR="00000000" w:rsidRDefault="002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82A11" w:rsidTr="009C1E9A">
      <w:trPr>
        <w:cantSplit/>
      </w:trPr>
      <w:tc>
        <w:tcPr>
          <w:tcW w:w="0" w:type="pct"/>
        </w:tcPr>
        <w:p w:rsidR="00137D90" w:rsidRDefault="00201CE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01CE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01CE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01CE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01C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2A11" w:rsidTr="009C1E9A">
      <w:trPr>
        <w:cantSplit/>
      </w:trPr>
      <w:tc>
        <w:tcPr>
          <w:tcW w:w="0" w:type="pct"/>
        </w:tcPr>
        <w:p w:rsidR="00EC379B" w:rsidRDefault="00201CE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01CE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20190</w:t>
          </w:r>
        </w:p>
      </w:tc>
      <w:tc>
        <w:tcPr>
          <w:tcW w:w="2453" w:type="pct"/>
        </w:tcPr>
        <w:p w:rsidR="00EC379B" w:rsidRDefault="00201C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17.89.363</w:t>
          </w:r>
          <w:r>
            <w:fldChar w:fldCharType="end"/>
          </w:r>
        </w:p>
      </w:tc>
    </w:tr>
    <w:tr w:rsidR="00D82A11" w:rsidTr="009C1E9A">
      <w:trPr>
        <w:cantSplit/>
      </w:trPr>
      <w:tc>
        <w:tcPr>
          <w:tcW w:w="0" w:type="pct"/>
        </w:tcPr>
        <w:p w:rsidR="00EC379B" w:rsidRDefault="00201C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01C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01CE7" w:rsidP="006D504F">
          <w:pPr>
            <w:pStyle w:val="Footer"/>
            <w:rPr>
              <w:rStyle w:val="PageNumber"/>
            </w:rPr>
          </w:pPr>
        </w:p>
        <w:p w:rsidR="00EC379B" w:rsidRDefault="00201C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2A1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01CE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01CE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01CE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1CE7">
      <w:r>
        <w:separator/>
      </w:r>
    </w:p>
  </w:footnote>
  <w:footnote w:type="continuationSeparator" w:id="0">
    <w:p w:rsidR="00000000" w:rsidRDefault="0020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C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11"/>
    <w:rsid w:val="00201CE7"/>
    <w:rsid w:val="00D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86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6ED2"/>
  </w:style>
  <w:style w:type="paragraph" w:styleId="CommentSubject">
    <w:name w:val="annotation subject"/>
    <w:basedOn w:val="CommentText"/>
    <w:next w:val="CommentText"/>
    <w:link w:val="CommentSubjectChar"/>
    <w:rsid w:val="00B8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86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6ED2"/>
  </w:style>
  <w:style w:type="paragraph" w:styleId="CommentSubject">
    <w:name w:val="annotation subject"/>
    <w:basedOn w:val="CommentText"/>
    <w:next w:val="CommentText"/>
    <w:link w:val="CommentSubjectChar"/>
    <w:rsid w:val="00B8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2336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HB02680 (Committee Report (Unamended))</vt:lpstr>
    </vt:vector>
  </TitlesOfParts>
  <Company>State of Texas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20190</dc:subject>
  <dc:creator>State of Texas</dc:creator>
  <dc:description>HB 2680 by Canales-(H)Criminal Jurisprudence</dc:description>
  <cp:lastModifiedBy>Molly Hoffman-Bricker</cp:lastModifiedBy>
  <cp:revision>2</cp:revision>
  <cp:lastPrinted>2017-03-30T19:31:00Z</cp:lastPrinted>
  <dcterms:created xsi:type="dcterms:W3CDTF">2017-04-17T20:02:00Z</dcterms:created>
  <dcterms:modified xsi:type="dcterms:W3CDTF">2017-04-17T20:02:00Z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17.89.363</vt:lpwstr>
  </property>
</Properties>
</file>