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D41EE" w:rsidTr="00345119">
        <w:tc>
          <w:tcPr>
            <w:tcW w:w="9576" w:type="dxa"/>
            <w:noWrap/>
          </w:tcPr>
          <w:p w:rsidR="008423E4" w:rsidRPr="0022177D" w:rsidRDefault="004F754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F754D" w:rsidP="008423E4">
      <w:pPr>
        <w:jc w:val="center"/>
      </w:pPr>
    </w:p>
    <w:p w:rsidR="008423E4" w:rsidRPr="00B31F0E" w:rsidRDefault="004F754D" w:rsidP="008423E4"/>
    <w:p w:rsidR="008423E4" w:rsidRPr="00742794" w:rsidRDefault="004F754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D41EE" w:rsidTr="00345119">
        <w:tc>
          <w:tcPr>
            <w:tcW w:w="9576" w:type="dxa"/>
          </w:tcPr>
          <w:p w:rsidR="008423E4" w:rsidRPr="00861995" w:rsidRDefault="004F754D" w:rsidP="00345119">
            <w:pPr>
              <w:jc w:val="right"/>
            </w:pPr>
            <w:r>
              <w:t>H.B. 2755</w:t>
            </w:r>
          </w:p>
        </w:tc>
      </w:tr>
      <w:tr w:rsidR="00CD41EE" w:rsidTr="00345119">
        <w:tc>
          <w:tcPr>
            <w:tcW w:w="9576" w:type="dxa"/>
          </w:tcPr>
          <w:p w:rsidR="008423E4" w:rsidRPr="00861995" w:rsidRDefault="004F754D" w:rsidP="00520128">
            <w:pPr>
              <w:jc w:val="right"/>
            </w:pPr>
            <w:r>
              <w:t xml:space="preserve">By: </w:t>
            </w:r>
            <w:r>
              <w:t>Turner</w:t>
            </w:r>
          </w:p>
        </w:tc>
      </w:tr>
      <w:tr w:rsidR="00CD41EE" w:rsidTr="00345119">
        <w:tc>
          <w:tcPr>
            <w:tcW w:w="9576" w:type="dxa"/>
          </w:tcPr>
          <w:p w:rsidR="008423E4" w:rsidRPr="00861995" w:rsidRDefault="004F754D" w:rsidP="00345119">
            <w:pPr>
              <w:jc w:val="right"/>
            </w:pPr>
            <w:r>
              <w:t>General Investigating &amp; Ethics</w:t>
            </w:r>
          </w:p>
        </w:tc>
      </w:tr>
      <w:tr w:rsidR="00CD41EE" w:rsidTr="00345119">
        <w:tc>
          <w:tcPr>
            <w:tcW w:w="9576" w:type="dxa"/>
          </w:tcPr>
          <w:p w:rsidR="008423E4" w:rsidRDefault="004F754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F754D" w:rsidP="008423E4">
      <w:pPr>
        <w:tabs>
          <w:tab w:val="right" w:pos="9360"/>
        </w:tabs>
      </w:pPr>
    </w:p>
    <w:p w:rsidR="008423E4" w:rsidRDefault="004F754D" w:rsidP="008423E4"/>
    <w:p w:rsidR="008423E4" w:rsidRDefault="004F754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D41EE" w:rsidTr="00345119">
        <w:tc>
          <w:tcPr>
            <w:tcW w:w="9576" w:type="dxa"/>
          </w:tcPr>
          <w:p w:rsidR="008423E4" w:rsidRPr="00A8133F" w:rsidRDefault="004F754D" w:rsidP="00F067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F754D" w:rsidP="00F067D0"/>
          <w:p w:rsidR="008423E4" w:rsidRDefault="004F754D" w:rsidP="00F067D0">
            <w:pPr>
              <w:pStyle w:val="Header"/>
              <w:jc w:val="both"/>
            </w:pPr>
            <w:r>
              <w:t>Interested parties assert that certain</w:t>
            </w:r>
            <w:r>
              <w:t xml:space="preserve"> </w:t>
            </w:r>
            <w:r>
              <w:t xml:space="preserve">state </w:t>
            </w:r>
            <w:r>
              <w:t xml:space="preserve">agencies have </w:t>
            </w:r>
            <w:r>
              <w:t>experienced</w:t>
            </w:r>
            <w:r>
              <w:t xml:space="preserve"> payroll discrepancies </w:t>
            </w:r>
            <w:r>
              <w:t xml:space="preserve">and </w:t>
            </w:r>
            <w:r>
              <w:t xml:space="preserve">that </w:t>
            </w:r>
            <w:r>
              <w:t xml:space="preserve">these </w:t>
            </w:r>
            <w:r>
              <w:t>di</w:t>
            </w:r>
            <w:r>
              <w:t xml:space="preserve">screpancies </w:t>
            </w:r>
            <w:r>
              <w:t>constitute</w:t>
            </w:r>
            <w:r>
              <w:t xml:space="preserve"> mishandling of taxpayer dollars.</w:t>
            </w:r>
            <w:r>
              <w:t xml:space="preserve"> H.B. 2755 seeks to discourage this behavior by punishing the act of tampering with a payroll document requesting payment of compensation to a state officer or employee more severely than the act of tampering with</w:t>
            </w:r>
            <w:r>
              <w:t xml:space="preserve"> </w:t>
            </w:r>
            <w:r>
              <w:t xml:space="preserve">certain </w:t>
            </w:r>
            <w:r>
              <w:t>other governmental records.</w:t>
            </w:r>
          </w:p>
          <w:p w:rsidR="008423E4" w:rsidRPr="00E26B13" w:rsidRDefault="004F754D" w:rsidP="00F067D0">
            <w:pPr>
              <w:rPr>
                <w:b/>
              </w:rPr>
            </w:pPr>
          </w:p>
        </w:tc>
      </w:tr>
      <w:tr w:rsidR="00CD41EE" w:rsidTr="00345119">
        <w:tc>
          <w:tcPr>
            <w:tcW w:w="9576" w:type="dxa"/>
          </w:tcPr>
          <w:p w:rsidR="0017725B" w:rsidRDefault="004F754D" w:rsidP="00F067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F754D" w:rsidP="00F067D0">
            <w:pPr>
              <w:rPr>
                <w:b/>
                <w:u w:val="single"/>
              </w:rPr>
            </w:pPr>
          </w:p>
          <w:p w:rsidR="003C36B8" w:rsidRPr="003C36B8" w:rsidRDefault="004F754D" w:rsidP="00F067D0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</w:t>
            </w:r>
            <w:r>
              <w:t>ffenses, or changes the eligibility of a person for community supervision, parole, or mandatory supervision.</w:t>
            </w:r>
          </w:p>
          <w:p w:rsidR="0017725B" w:rsidRPr="0017725B" w:rsidRDefault="004F754D" w:rsidP="00F067D0">
            <w:pPr>
              <w:rPr>
                <w:b/>
                <w:u w:val="single"/>
              </w:rPr>
            </w:pPr>
          </w:p>
        </w:tc>
      </w:tr>
      <w:tr w:rsidR="00CD41EE" w:rsidTr="00345119">
        <w:tc>
          <w:tcPr>
            <w:tcW w:w="9576" w:type="dxa"/>
          </w:tcPr>
          <w:p w:rsidR="008423E4" w:rsidRPr="00A8133F" w:rsidRDefault="004F754D" w:rsidP="00F067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F754D" w:rsidP="00F067D0"/>
          <w:p w:rsidR="003C36B8" w:rsidRDefault="004F754D" w:rsidP="00F067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4F754D" w:rsidP="00F067D0">
            <w:pPr>
              <w:rPr>
                <w:b/>
              </w:rPr>
            </w:pPr>
          </w:p>
        </w:tc>
      </w:tr>
      <w:tr w:rsidR="00CD41EE" w:rsidTr="00345119">
        <w:tc>
          <w:tcPr>
            <w:tcW w:w="9576" w:type="dxa"/>
          </w:tcPr>
          <w:p w:rsidR="008423E4" w:rsidRPr="00A8133F" w:rsidRDefault="004F754D" w:rsidP="00F067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F754D" w:rsidP="00F067D0"/>
          <w:p w:rsidR="008423E4" w:rsidRDefault="004F754D" w:rsidP="00F067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2755 amends the Penal Code to enhance the penalty for tampering with a governmental record from a Class A misdemeanor to a state jail felony </w:t>
            </w:r>
            <w:r w:rsidRPr="003C36B8">
              <w:t xml:space="preserve">if it is shown on the trial of the offense that the </w:t>
            </w:r>
            <w:r w:rsidRPr="003C36B8">
              <w:t>governmental record was a payroll document requesting payment of compensation to a state officer or employee.</w:t>
            </w:r>
          </w:p>
          <w:p w:rsidR="008423E4" w:rsidRPr="00835628" w:rsidRDefault="004F754D" w:rsidP="00F067D0">
            <w:pPr>
              <w:rPr>
                <w:b/>
              </w:rPr>
            </w:pPr>
          </w:p>
        </w:tc>
      </w:tr>
      <w:tr w:rsidR="00CD41EE" w:rsidTr="00345119">
        <w:tc>
          <w:tcPr>
            <w:tcW w:w="9576" w:type="dxa"/>
          </w:tcPr>
          <w:p w:rsidR="008423E4" w:rsidRPr="00A8133F" w:rsidRDefault="004F754D" w:rsidP="00F067D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F754D" w:rsidP="00F067D0"/>
          <w:p w:rsidR="008423E4" w:rsidRPr="003624F2" w:rsidRDefault="004F754D" w:rsidP="00F067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F754D" w:rsidP="00F067D0">
            <w:pPr>
              <w:rPr>
                <w:b/>
              </w:rPr>
            </w:pPr>
          </w:p>
        </w:tc>
      </w:tr>
    </w:tbl>
    <w:p w:rsidR="008423E4" w:rsidRPr="00BE0E75" w:rsidRDefault="004F754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F754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754D">
      <w:r>
        <w:separator/>
      </w:r>
    </w:p>
  </w:endnote>
  <w:endnote w:type="continuationSeparator" w:id="0">
    <w:p w:rsidR="00000000" w:rsidRDefault="004F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F75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D41EE" w:rsidTr="009C1E9A">
      <w:trPr>
        <w:cantSplit/>
      </w:trPr>
      <w:tc>
        <w:tcPr>
          <w:tcW w:w="0" w:type="pct"/>
        </w:tcPr>
        <w:p w:rsidR="00137D90" w:rsidRDefault="004F75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F754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F754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F75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F75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41EE" w:rsidTr="009C1E9A">
      <w:trPr>
        <w:cantSplit/>
      </w:trPr>
      <w:tc>
        <w:tcPr>
          <w:tcW w:w="0" w:type="pct"/>
        </w:tcPr>
        <w:p w:rsidR="00EC379B" w:rsidRDefault="004F75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F754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23246</w:t>
          </w:r>
        </w:p>
      </w:tc>
      <w:tc>
        <w:tcPr>
          <w:tcW w:w="2453" w:type="pct"/>
        </w:tcPr>
        <w:p w:rsidR="00EC379B" w:rsidRDefault="004F75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17.102.740</w:t>
          </w:r>
          <w:r>
            <w:fldChar w:fldCharType="end"/>
          </w:r>
        </w:p>
      </w:tc>
    </w:tr>
    <w:tr w:rsidR="00CD41EE" w:rsidTr="009C1E9A">
      <w:trPr>
        <w:cantSplit/>
      </w:trPr>
      <w:tc>
        <w:tcPr>
          <w:tcW w:w="0" w:type="pct"/>
        </w:tcPr>
        <w:p w:rsidR="00EC379B" w:rsidRDefault="004F754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F754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F754D" w:rsidP="006D504F">
          <w:pPr>
            <w:pStyle w:val="Footer"/>
            <w:rPr>
              <w:rStyle w:val="PageNumber"/>
            </w:rPr>
          </w:pPr>
        </w:p>
        <w:p w:rsidR="00EC379B" w:rsidRDefault="004F75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41E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F754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F754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F754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F7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754D">
      <w:r>
        <w:separator/>
      </w:r>
    </w:p>
  </w:footnote>
  <w:footnote w:type="continuationSeparator" w:id="0">
    <w:p w:rsidR="00000000" w:rsidRDefault="004F7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F7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F75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F7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EE"/>
    <w:rsid w:val="004F754D"/>
    <w:rsid w:val="00C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C36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3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36B8"/>
  </w:style>
  <w:style w:type="paragraph" w:styleId="CommentSubject">
    <w:name w:val="annotation subject"/>
    <w:basedOn w:val="CommentText"/>
    <w:next w:val="CommentText"/>
    <w:link w:val="CommentSubjectChar"/>
    <w:rsid w:val="003C3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36B8"/>
    <w:rPr>
      <w:b/>
      <w:bCs/>
    </w:rPr>
  </w:style>
  <w:style w:type="paragraph" w:styleId="Revision">
    <w:name w:val="Revision"/>
    <w:hidden/>
    <w:uiPriority w:val="99"/>
    <w:semiHidden/>
    <w:rsid w:val="000616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C36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3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36B8"/>
  </w:style>
  <w:style w:type="paragraph" w:styleId="CommentSubject">
    <w:name w:val="annotation subject"/>
    <w:basedOn w:val="CommentText"/>
    <w:next w:val="CommentText"/>
    <w:link w:val="CommentSubjectChar"/>
    <w:rsid w:val="003C3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36B8"/>
    <w:rPr>
      <w:b/>
      <w:bCs/>
    </w:rPr>
  </w:style>
  <w:style w:type="paragraph" w:styleId="Revision">
    <w:name w:val="Revision"/>
    <w:hidden/>
    <w:uiPriority w:val="99"/>
    <w:semiHidden/>
    <w:rsid w:val="000616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1182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HB02755 (Committee Report (Unamended))</vt:lpstr>
    </vt:vector>
  </TitlesOfParts>
  <Company>State of Texas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23246</dc:subject>
  <dc:creator>State of Texas</dc:creator>
  <dc:description>HB 2755 by Turner-(H)General Investigating &amp; Ethics</dc:description>
  <cp:lastModifiedBy>Alexander McMillan</cp:lastModifiedBy>
  <cp:revision>2</cp:revision>
  <cp:lastPrinted>2017-04-13T20:27:00Z</cp:lastPrinted>
  <dcterms:created xsi:type="dcterms:W3CDTF">2017-04-27T23:53:00Z</dcterms:created>
  <dcterms:modified xsi:type="dcterms:W3CDTF">2017-04-27T23:53:00Z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17.102.740</vt:lpwstr>
  </property>
</Properties>
</file>