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DE8" w:rsidRDefault="00734DE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9803DC98EF44E4198D2056C2F307FBF"/>
          </w:placeholder>
        </w:sdtPr>
        <w:sdtContent>
          <w:r w:rsidRPr="005C2A78">
            <w:rPr>
              <w:rFonts w:cs="Times New Roman"/>
              <w:b/>
              <w:szCs w:val="24"/>
              <w:u w:val="single"/>
            </w:rPr>
            <w:t>BILL ANALYSIS</w:t>
          </w:r>
        </w:sdtContent>
      </w:sdt>
    </w:p>
    <w:p w:rsidR="00734DE8" w:rsidRPr="00585C31" w:rsidRDefault="00734DE8" w:rsidP="000F1DF9">
      <w:pPr>
        <w:spacing w:after="0" w:line="240" w:lineRule="auto"/>
        <w:rPr>
          <w:rFonts w:cs="Times New Roman"/>
          <w:szCs w:val="24"/>
        </w:rPr>
      </w:pPr>
    </w:p>
    <w:p w:rsidR="00734DE8" w:rsidRPr="00585C31" w:rsidRDefault="00734DE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34DE8" w:rsidTr="000F1DF9">
        <w:tc>
          <w:tcPr>
            <w:tcW w:w="2718" w:type="dxa"/>
          </w:tcPr>
          <w:p w:rsidR="00734DE8" w:rsidRPr="005C2A78" w:rsidRDefault="00734DE8" w:rsidP="006D756B">
            <w:pPr>
              <w:rPr>
                <w:rFonts w:cs="Times New Roman"/>
                <w:szCs w:val="24"/>
              </w:rPr>
            </w:pPr>
            <w:sdt>
              <w:sdtPr>
                <w:rPr>
                  <w:rFonts w:cs="Times New Roman"/>
                  <w:szCs w:val="24"/>
                </w:rPr>
                <w:alias w:val="Agency Title"/>
                <w:tag w:val="AgencyTitleContentControl"/>
                <w:id w:val="1920747753"/>
                <w:lock w:val="sdtContentLocked"/>
                <w:placeholder>
                  <w:docPart w:val="3AC7095780E4446DA25842773AF10605"/>
                </w:placeholder>
              </w:sdtPr>
              <w:sdtEndPr>
                <w:rPr>
                  <w:rFonts w:cstheme="minorBidi"/>
                  <w:szCs w:val="22"/>
                </w:rPr>
              </w:sdtEndPr>
              <w:sdtContent>
                <w:r>
                  <w:rPr>
                    <w:rFonts w:cs="Times New Roman"/>
                    <w:szCs w:val="24"/>
                  </w:rPr>
                  <w:t>Senate Research Center</w:t>
                </w:r>
              </w:sdtContent>
            </w:sdt>
          </w:p>
        </w:tc>
        <w:tc>
          <w:tcPr>
            <w:tcW w:w="6858" w:type="dxa"/>
          </w:tcPr>
          <w:p w:rsidR="00734DE8" w:rsidRPr="00FF6471" w:rsidRDefault="00734DE8" w:rsidP="000F1DF9">
            <w:pPr>
              <w:jc w:val="right"/>
              <w:rPr>
                <w:rFonts w:cs="Times New Roman"/>
                <w:szCs w:val="24"/>
              </w:rPr>
            </w:pPr>
            <w:sdt>
              <w:sdtPr>
                <w:rPr>
                  <w:rFonts w:cs="Times New Roman"/>
                  <w:szCs w:val="24"/>
                </w:rPr>
                <w:alias w:val="Bill Number"/>
                <w:tag w:val="BillNumberOne"/>
                <w:id w:val="-410784069"/>
                <w:lock w:val="sdtContentLocked"/>
                <w:placeholder>
                  <w:docPart w:val="46D87155396D4C89B16C6A1F2818FD71"/>
                </w:placeholder>
              </w:sdtPr>
              <w:sdtContent>
                <w:r>
                  <w:rPr>
                    <w:rFonts w:cs="Times New Roman"/>
                    <w:szCs w:val="24"/>
                  </w:rPr>
                  <w:t>H.B. 2757</w:t>
                </w:r>
              </w:sdtContent>
            </w:sdt>
          </w:p>
        </w:tc>
      </w:tr>
      <w:tr w:rsidR="00734DE8" w:rsidTr="000F1DF9">
        <w:sdt>
          <w:sdtPr>
            <w:rPr>
              <w:rFonts w:cs="Times New Roman"/>
              <w:szCs w:val="24"/>
            </w:rPr>
            <w:alias w:val="TLCNumber"/>
            <w:tag w:val="TLCNumber"/>
            <w:id w:val="-542600604"/>
            <w:lock w:val="sdtLocked"/>
            <w:placeholder>
              <w:docPart w:val="9A6A1A7023C24244AE078DAAFBE2CB0B"/>
            </w:placeholder>
          </w:sdtPr>
          <w:sdtContent>
            <w:tc>
              <w:tcPr>
                <w:tcW w:w="2718" w:type="dxa"/>
              </w:tcPr>
              <w:p w:rsidR="00734DE8" w:rsidRPr="000F1DF9" w:rsidRDefault="00734DE8" w:rsidP="00C65088">
                <w:pPr>
                  <w:rPr>
                    <w:rFonts w:cs="Times New Roman"/>
                    <w:szCs w:val="24"/>
                  </w:rPr>
                </w:pPr>
                <w:r>
                  <w:rPr>
                    <w:rFonts w:cs="Times New Roman"/>
                    <w:szCs w:val="24"/>
                  </w:rPr>
                  <w:t>85R15409 TSR-D</w:t>
                </w:r>
              </w:p>
            </w:tc>
          </w:sdtContent>
        </w:sdt>
        <w:tc>
          <w:tcPr>
            <w:tcW w:w="6858" w:type="dxa"/>
          </w:tcPr>
          <w:p w:rsidR="00734DE8" w:rsidRPr="005C2A78" w:rsidRDefault="00734DE8" w:rsidP="006D756B">
            <w:pPr>
              <w:jc w:val="right"/>
              <w:rPr>
                <w:rFonts w:cs="Times New Roman"/>
                <w:szCs w:val="24"/>
              </w:rPr>
            </w:pPr>
            <w:sdt>
              <w:sdtPr>
                <w:rPr>
                  <w:rFonts w:cs="Times New Roman"/>
                  <w:szCs w:val="24"/>
                </w:rPr>
                <w:alias w:val="Author Label"/>
                <w:tag w:val="By"/>
                <w:id w:val="72399597"/>
                <w:lock w:val="sdtLocked"/>
                <w:placeholder>
                  <w:docPart w:val="4144A02F123A4BFEB86F09CB2DE9851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628544C88A44CA3B54693081D617576"/>
                </w:placeholder>
              </w:sdtPr>
              <w:sdtContent>
                <w:r>
                  <w:rPr>
                    <w:rFonts w:cs="Times New Roman"/>
                    <w:szCs w:val="24"/>
                  </w:rPr>
                  <w:t>Turner; Guillen</w:t>
                </w:r>
              </w:sdtContent>
            </w:sdt>
            <w:sdt>
              <w:sdtPr>
                <w:rPr>
                  <w:rFonts w:cs="Times New Roman"/>
                  <w:szCs w:val="24"/>
                </w:rPr>
                <w:alias w:val="Sponsor"/>
                <w:tag w:val="Sponsor"/>
                <w:id w:val="-2039656131"/>
                <w:lock w:val="sdtContentLocked"/>
                <w:placeholder>
                  <w:docPart w:val="3D75338F62B64BE183CE18AD5258959A"/>
                </w:placeholder>
              </w:sdtPr>
              <w:sdtContent>
                <w:r>
                  <w:rPr>
                    <w:rFonts w:cs="Times New Roman"/>
                    <w:szCs w:val="24"/>
                  </w:rPr>
                  <w:t xml:space="preserve"> (Creighton)</w:t>
                </w:r>
              </w:sdtContent>
            </w:sdt>
          </w:p>
        </w:tc>
      </w:tr>
      <w:tr w:rsidR="00734DE8" w:rsidTr="000F1DF9">
        <w:tc>
          <w:tcPr>
            <w:tcW w:w="2718" w:type="dxa"/>
          </w:tcPr>
          <w:p w:rsidR="00734DE8" w:rsidRPr="00BC7495" w:rsidRDefault="00734DE8" w:rsidP="000F1DF9">
            <w:pPr>
              <w:rPr>
                <w:rFonts w:cs="Times New Roman"/>
                <w:szCs w:val="24"/>
              </w:rPr>
            </w:pPr>
          </w:p>
        </w:tc>
        <w:sdt>
          <w:sdtPr>
            <w:rPr>
              <w:rFonts w:cs="Times New Roman"/>
              <w:szCs w:val="24"/>
            </w:rPr>
            <w:alias w:val="Committee"/>
            <w:tag w:val="Committee"/>
            <w:id w:val="1914272295"/>
            <w:lock w:val="sdtContentLocked"/>
            <w:placeholder>
              <w:docPart w:val="B6663D583A934051B24CBB868B632B22"/>
            </w:placeholder>
          </w:sdtPr>
          <w:sdtContent>
            <w:tc>
              <w:tcPr>
                <w:tcW w:w="6858" w:type="dxa"/>
              </w:tcPr>
              <w:p w:rsidR="00734DE8" w:rsidRPr="00FF6471" w:rsidRDefault="00734DE8" w:rsidP="000F1DF9">
                <w:pPr>
                  <w:jc w:val="right"/>
                  <w:rPr>
                    <w:rFonts w:cs="Times New Roman"/>
                    <w:szCs w:val="24"/>
                  </w:rPr>
                </w:pPr>
                <w:r>
                  <w:rPr>
                    <w:rFonts w:cs="Times New Roman"/>
                    <w:szCs w:val="24"/>
                  </w:rPr>
                  <w:t>Business &amp; Commerce</w:t>
                </w:r>
              </w:p>
            </w:tc>
          </w:sdtContent>
        </w:sdt>
      </w:tr>
      <w:tr w:rsidR="00734DE8" w:rsidTr="000F1DF9">
        <w:tc>
          <w:tcPr>
            <w:tcW w:w="2718" w:type="dxa"/>
          </w:tcPr>
          <w:p w:rsidR="00734DE8" w:rsidRPr="00BC7495" w:rsidRDefault="00734DE8" w:rsidP="000F1DF9">
            <w:pPr>
              <w:rPr>
                <w:rFonts w:cs="Times New Roman"/>
                <w:szCs w:val="24"/>
              </w:rPr>
            </w:pPr>
          </w:p>
        </w:tc>
        <w:sdt>
          <w:sdtPr>
            <w:rPr>
              <w:rFonts w:cs="Times New Roman"/>
              <w:szCs w:val="24"/>
            </w:rPr>
            <w:alias w:val="Date"/>
            <w:tag w:val="DateContentControl"/>
            <w:id w:val="1178081906"/>
            <w:lock w:val="sdtLocked"/>
            <w:placeholder>
              <w:docPart w:val="29D93BD310BD476293528635B27A3644"/>
            </w:placeholder>
            <w:date w:fullDate="2017-05-16T00:00:00Z">
              <w:dateFormat w:val="M/d/yyyy"/>
              <w:lid w:val="en-US"/>
              <w:storeMappedDataAs w:val="dateTime"/>
              <w:calendar w:val="gregorian"/>
            </w:date>
          </w:sdtPr>
          <w:sdtContent>
            <w:tc>
              <w:tcPr>
                <w:tcW w:w="6858" w:type="dxa"/>
              </w:tcPr>
              <w:p w:rsidR="00734DE8" w:rsidRPr="00FF6471" w:rsidRDefault="00734DE8" w:rsidP="000F1DF9">
                <w:pPr>
                  <w:jc w:val="right"/>
                  <w:rPr>
                    <w:rFonts w:cs="Times New Roman"/>
                    <w:szCs w:val="24"/>
                  </w:rPr>
                </w:pPr>
                <w:r>
                  <w:rPr>
                    <w:rFonts w:cs="Times New Roman"/>
                    <w:szCs w:val="24"/>
                  </w:rPr>
                  <w:t>5/16/2017</w:t>
                </w:r>
              </w:p>
            </w:tc>
          </w:sdtContent>
        </w:sdt>
      </w:tr>
      <w:tr w:rsidR="00734DE8" w:rsidTr="000F1DF9">
        <w:tc>
          <w:tcPr>
            <w:tcW w:w="2718" w:type="dxa"/>
          </w:tcPr>
          <w:p w:rsidR="00734DE8" w:rsidRPr="00BC7495" w:rsidRDefault="00734DE8" w:rsidP="000F1DF9">
            <w:pPr>
              <w:rPr>
                <w:rFonts w:cs="Times New Roman"/>
                <w:szCs w:val="24"/>
              </w:rPr>
            </w:pPr>
          </w:p>
        </w:tc>
        <w:sdt>
          <w:sdtPr>
            <w:rPr>
              <w:rFonts w:cs="Times New Roman"/>
              <w:szCs w:val="24"/>
            </w:rPr>
            <w:alias w:val="BA Version"/>
            <w:tag w:val="BAVersion"/>
            <w:id w:val="-1685590809"/>
            <w:lock w:val="sdtContentLocked"/>
            <w:placeholder>
              <w:docPart w:val="624B16F066154E9AA0126D1370D99D30"/>
            </w:placeholder>
          </w:sdtPr>
          <w:sdtContent>
            <w:tc>
              <w:tcPr>
                <w:tcW w:w="6858" w:type="dxa"/>
              </w:tcPr>
              <w:p w:rsidR="00734DE8" w:rsidRPr="00FF6471" w:rsidRDefault="00734DE8" w:rsidP="000F1DF9">
                <w:pPr>
                  <w:jc w:val="right"/>
                  <w:rPr>
                    <w:rFonts w:cs="Times New Roman"/>
                    <w:szCs w:val="24"/>
                  </w:rPr>
                </w:pPr>
                <w:r>
                  <w:rPr>
                    <w:rFonts w:cs="Times New Roman"/>
                    <w:szCs w:val="24"/>
                  </w:rPr>
                  <w:t>Engrossed</w:t>
                </w:r>
              </w:p>
            </w:tc>
          </w:sdtContent>
        </w:sdt>
      </w:tr>
    </w:tbl>
    <w:p w:rsidR="00734DE8" w:rsidRPr="00FF6471" w:rsidRDefault="00734DE8" w:rsidP="000F1DF9">
      <w:pPr>
        <w:spacing w:after="0" w:line="240" w:lineRule="auto"/>
        <w:rPr>
          <w:rFonts w:cs="Times New Roman"/>
          <w:szCs w:val="24"/>
        </w:rPr>
      </w:pPr>
    </w:p>
    <w:p w:rsidR="00734DE8" w:rsidRPr="00FF6471" w:rsidRDefault="00734DE8" w:rsidP="000F1DF9">
      <w:pPr>
        <w:spacing w:after="0" w:line="240" w:lineRule="auto"/>
        <w:rPr>
          <w:rFonts w:cs="Times New Roman"/>
          <w:szCs w:val="24"/>
        </w:rPr>
      </w:pPr>
    </w:p>
    <w:p w:rsidR="00734DE8" w:rsidRPr="00FF6471" w:rsidRDefault="00734DE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1C7CAA3644544B0B9DB11C3FAB13D84"/>
        </w:placeholder>
      </w:sdtPr>
      <w:sdtContent>
        <w:p w:rsidR="00734DE8" w:rsidRDefault="00734DE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A5493BF43EB4C8C97D87ED3E0BDCDF2"/>
        </w:placeholder>
      </w:sdtPr>
      <w:sdtEndPr>
        <w:rPr>
          <w:rFonts w:cs="Times New Roman"/>
          <w:szCs w:val="24"/>
        </w:rPr>
      </w:sdtEndPr>
      <w:sdtContent>
        <w:p w:rsidR="00734DE8" w:rsidRPr="00E0689F" w:rsidRDefault="00734DE8" w:rsidP="00EF31AE">
          <w:pPr>
            <w:pStyle w:val="NormalWeb"/>
            <w:spacing w:before="0" w:beforeAutospacing="0" w:after="0" w:afterAutospacing="0"/>
            <w:jc w:val="both"/>
            <w:divId w:val="1848865473"/>
            <w:rPr>
              <w:color w:val="000000"/>
            </w:rPr>
          </w:pPr>
        </w:p>
        <w:p w:rsidR="00734DE8" w:rsidRDefault="00734DE8" w:rsidP="00EF31AE">
          <w:pPr>
            <w:pStyle w:val="NormalWeb"/>
            <w:spacing w:before="0" w:beforeAutospacing="0" w:after="0" w:afterAutospacing="0"/>
            <w:jc w:val="both"/>
            <w:divId w:val="1848865473"/>
            <w:rPr>
              <w:color w:val="000000"/>
            </w:rPr>
          </w:pPr>
          <w:r w:rsidRPr="00E0689F">
            <w:rPr>
              <w:color w:val="000000"/>
            </w:rPr>
            <w:t xml:space="preserve">In 2015, the 84th Legislature passed </w:t>
          </w:r>
          <w:r>
            <w:rPr>
              <w:color w:val="000000"/>
            </w:rPr>
            <w:t>H.B.</w:t>
          </w:r>
          <w:r w:rsidRPr="00E0689F">
            <w:rPr>
              <w:color w:val="000000"/>
            </w:rPr>
            <w:t xml:space="preserve"> 1771 to allow state employees to donate any amount of sick leave to a specific employee in the same agency. An employee can receive donated sick leave if they have exhausted their sick leave, including any time that is eligible to be withdrawn from the sick leave pool. Under general tax law, the leave that an employee r</w:t>
          </w:r>
          <w:r>
            <w:rPr>
              <w:color w:val="000000"/>
            </w:rPr>
            <w:t>eceives from another employee'</w:t>
          </w:r>
          <w:r w:rsidRPr="00E0689F">
            <w:rPr>
              <w:color w:val="000000"/>
            </w:rPr>
            <w:t xml:space="preserve">s donated paid time off will be taxable to the donor as well as the coworker who receives the donation. However, </w:t>
          </w:r>
          <w:r>
            <w:rPr>
              <w:color w:val="000000"/>
            </w:rPr>
            <w:t>Internal Revenue Service (IRS)</w:t>
          </w:r>
          <w:r w:rsidRPr="00E0689F">
            <w:rPr>
              <w:color w:val="000000"/>
            </w:rPr>
            <w:t xml:space="preserve"> Ruling 90-29 provides a medical emergency exception </w:t>
          </w:r>
          <w:r>
            <w:rPr>
              <w:color w:val="000000"/>
            </w:rPr>
            <w:t>that does not tax an employee'</w:t>
          </w:r>
          <w:r w:rsidRPr="00E0689F">
            <w:rPr>
              <w:color w:val="000000"/>
            </w:rPr>
            <w:t>s donation to another employee who is suffering a medical emergency.</w:t>
          </w:r>
        </w:p>
        <w:p w:rsidR="00734DE8" w:rsidRPr="00E0689F" w:rsidRDefault="00734DE8" w:rsidP="00EF31AE">
          <w:pPr>
            <w:pStyle w:val="NormalWeb"/>
            <w:spacing w:before="0" w:beforeAutospacing="0" w:after="0" w:afterAutospacing="0"/>
            <w:jc w:val="both"/>
            <w:divId w:val="1848865473"/>
            <w:rPr>
              <w:color w:val="000000"/>
            </w:rPr>
          </w:pPr>
        </w:p>
        <w:p w:rsidR="00734DE8" w:rsidRDefault="00734DE8" w:rsidP="00EF31AE">
          <w:pPr>
            <w:pStyle w:val="NormalWeb"/>
            <w:spacing w:before="0" w:beforeAutospacing="0" w:after="0" w:afterAutospacing="0"/>
            <w:jc w:val="both"/>
            <w:divId w:val="1848865473"/>
            <w:rPr>
              <w:color w:val="000000"/>
            </w:rPr>
          </w:pPr>
          <w:r w:rsidRPr="00E0689F">
            <w:rPr>
              <w:color w:val="000000"/>
            </w:rPr>
            <w:t xml:space="preserve">Because current law does not explicitly state that donated sick leave should be used for severe or catastrophic illness, it is inconsistent with the legislative intent of the original bill. Without this classification, </w:t>
          </w:r>
          <w:r>
            <w:rPr>
              <w:color w:val="000000"/>
            </w:rPr>
            <w:t>the IRS could view the "gift"</w:t>
          </w:r>
          <w:r w:rsidRPr="00E0689F">
            <w:rPr>
              <w:color w:val="000000"/>
            </w:rPr>
            <w:t xml:space="preserve"> of sick leave to be taxable for income tax purposes. Moreover, the program is open to potential abuse because the law does not specify that an employee must exhaust all available paid leave before being eligible to receive a donation. </w:t>
          </w:r>
        </w:p>
        <w:p w:rsidR="00734DE8" w:rsidRPr="00E0689F" w:rsidRDefault="00734DE8" w:rsidP="00EF31AE">
          <w:pPr>
            <w:pStyle w:val="NormalWeb"/>
            <w:spacing w:before="0" w:beforeAutospacing="0" w:after="0" w:afterAutospacing="0"/>
            <w:jc w:val="both"/>
            <w:divId w:val="1848865473"/>
            <w:rPr>
              <w:color w:val="000000"/>
            </w:rPr>
          </w:pPr>
        </w:p>
        <w:p w:rsidR="00734DE8" w:rsidRPr="00E0689F" w:rsidRDefault="00734DE8" w:rsidP="00EF31AE">
          <w:pPr>
            <w:pStyle w:val="NormalWeb"/>
            <w:spacing w:before="0" w:beforeAutospacing="0" w:after="0" w:afterAutospacing="0"/>
            <w:jc w:val="both"/>
            <w:divId w:val="1848865473"/>
            <w:rPr>
              <w:color w:val="000000"/>
            </w:rPr>
          </w:pPr>
          <w:r>
            <w:rPr>
              <w:color w:val="000000"/>
            </w:rPr>
            <w:t>H.B.</w:t>
          </w:r>
          <w:r w:rsidRPr="00E0689F">
            <w:rPr>
              <w:color w:val="000000"/>
            </w:rPr>
            <w:t xml:space="preserve"> 2757 seeks to clarify in statute that the legislative intent of the donated sick leave program is for the purpose of a severe or catastrophic illness.</w:t>
          </w:r>
        </w:p>
        <w:p w:rsidR="00734DE8" w:rsidRPr="00EF31AE" w:rsidRDefault="00734DE8" w:rsidP="00EF31AE">
          <w:pPr>
            <w:pStyle w:val="NormalWeb"/>
            <w:spacing w:before="0" w:beforeAutospacing="0" w:after="0" w:afterAutospacing="0"/>
            <w:jc w:val="both"/>
            <w:divId w:val="1848865473"/>
            <w:rPr>
              <w:color w:val="000000"/>
            </w:rPr>
          </w:pPr>
          <w:r w:rsidRPr="00E0689F">
            <w:rPr>
              <w:color w:val="000000"/>
            </w:rPr>
            <w:t xml:space="preserve"> </w:t>
          </w:r>
        </w:p>
      </w:sdtContent>
    </w:sdt>
    <w:p w:rsidR="00734DE8" w:rsidRDefault="00734DE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2757 </w:t>
      </w:r>
      <w:bookmarkStart w:id="1" w:name="AmendsCurrentLaw"/>
      <w:bookmarkEnd w:id="1"/>
      <w:r>
        <w:rPr>
          <w:rFonts w:cs="Times New Roman"/>
          <w:szCs w:val="24"/>
        </w:rPr>
        <w:t>amends current law relating to the donation of sick leave by state employees.</w:t>
      </w:r>
    </w:p>
    <w:p w:rsidR="00734DE8" w:rsidRPr="00E0689F" w:rsidRDefault="00734DE8" w:rsidP="000F1DF9">
      <w:pPr>
        <w:spacing w:after="0" w:line="240" w:lineRule="auto"/>
        <w:jc w:val="both"/>
        <w:rPr>
          <w:rFonts w:eastAsia="Times New Roman" w:cs="Times New Roman"/>
          <w:szCs w:val="24"/>
        </w:rPr>
      </w:pPr>
    </w:p>
    <w:p w:rsidR="00734DE8" w:rsidRPr="005C2A78" w:rsidRDefault="00734DE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5A01043811B49F19E4FCBE5CD1E8F47"/>
          </w:placeholder>
        </w:sdtPr>
        <w:sdtContent>
          <w:r>
            <w:rPr>
              <w:rFonts w:eastAsia="Times New Roman" w:cs="Times New Roman"/>
              <w:b/>
              <w:szCs w:val="24"/>
              <w:u w:val="single"/>
            </w:rPr>
            <w:t>RULEMAKING AUTHORITY</w:t>
          </w:r>
        </w:sdtContent>
      </w:sdt>
    </w:p>
    <w:p w:rsidR="00734DE8" w:rsidRPr="006529C4" w:rsidRDefault="00734DE8" w:rsidP="00774EC7">
      <w:pPr>
        <w:spacing w:after="0" w:line="240" w:lineRule="auto"/>
        <w:jc w:val="both"/>
        <w:rPr>
          <w:rFonts w:cs="Times New Roman"/>
          <w:szCs w:val="24"/>
        </w:rPr>
      </w:pPr>
    </w:p>
    <w:p w:rsidR="00734DE8" w:rsidRPr="006529C4" w:rsidRDefault="00734DE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34DE8" w:rsidRPr="006529C4" w:rsidRDefault="00734DE8" w:rsidP="00774EC7">
      <w:pPr>
        <w:spacing w:after="0" w:line="240" w:lineRule="auto"/>
        <w:jc w:val="both"/>
        <w:rPr>
          <w:rFonts w:cs="Times New Roman"/>
          <w:szCs w:val="24"/>
        </w:rPr>
      </w:pPr>
    </w:p>
    <w:p w:rsidR="00734DE8" w:rsidRPr="005C2A78" w:rsidRDefault="00734DE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D0B727C991444C3AACD5F21C95B91AC"/>
          </w:placeholder>
        </w:sdtPr>
        <w:sdtContent>
          <w:r>
            <w:rPr>
              <w:rFonts w:eastAsia="Times New Roman" w:cs="Times New Roman"/>
              <w:b/>
              <w:szCs w:val="24"/>
              <w:u w:val="single"/>
            </w:rPr>
            <w:t>SECTION BY SECTION ANALYSIS</w:t>
          </w:r>
        </w:sdtContent>
      </w:sdt>
    </w:p>
    <w:p w:rsidR="00734DE8" w:rsidRPr="005C2A78" w:rsidRDefault="00734DE8" w:rsidP="000F1DF9">
      <w:pPr>
        <w:spacing w:after="0" w:line="240" w:lineRule="auto"/>
        <w:jc w:val="both"/>
        <w:rPr>
          <w:rFonts w:eastAsia="Times New Roman" w:cs="Times New Roman"/>
          <w:szCs w:val="24"/>
        </w:rPr>
      </w:pPr>
    </w:p>
    <w:p w:rsidR="00734DE8" w:rsidRPr="005C2A78" w:rsidRDefault="00734DE8" w:rsidP="00E0689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661.002(a), Government Code, to require the </w:t>
      </w:r>
      <w:r w:rsidRPr="00E120AF">
        <w:rPr>
          <w:rFonts w:eastAsia="Times New Roman" w:cs="Times New Roman"/>
          <w:szCs w:val="24"/>
        </w:rPr>
        <w:t>govern</w:t>
      </w:r>
      <w:r>
        <w:rPr>
          <w:rFonts w:eastAsia="Times New Roman" w:cs="Times New Roman"/>
          <w:szCs w:val="24"/>
        </w:rPr>
        <w:t>ing body of a state agency to</w:t>
      </w:r>
      <w:r w:rsidRPr="00E120AF">
        <w:rPr>
          <w:rFonts w:eastAsia="Times New Roman" w:cs="Times New Roman"/>
          <w:szCs w:val="24"/>
        </w:rPr>
        <w:t>, through the establishment of a program, allow an agency employee to voluntarily transfer to a sick leave pool</w:t>
      </w:r>
      <w:r>
        <w:rPr>
          <w:rFonts w:eastAsia="Times New Roman" w:cs="Times New Roman"/>
          <w:szCs w:val="24"/>
        </w:rPr>
        <w:t xml:space="preserve"> sick leave donated to the employee under Section 661.207.</w:t>
      </w:r>
    </w:p>
    <w:p w:rsidR="00734DE8" w:rsidRPr="005C2A78" w:rsidRDefault="00734DE8" w:rsidP="00E0689F">
      <w:pPr>
        <w:spacing w:after="0" w:line="240" w:lineRule="auto"/>
        <w:jc w:val="both"/>
        <w:rPr>
          <w:rFonts w:eastAsia="Times New Roman" w:cs="Times New Roman"/>
          <w:szCs w:val="24"/>
        </w:rPr>
      </w:pPr>
    </w:p>
    <w:p w:rsidR="00734DE8" w:rsidRPr="005C2A78" w:rsidRDefault="00734DE8" w:rsidP="00E0689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661.003(a), Government Code, to authorize an employee to contribute to the sick leave pool sick leave donated to the employee under Section 661.207.</w:t>
      </w:r>
    </w:p>
    <w:p w:rsidR="00734DE8" w:rsidRPr="005C2A78" w:rsidRDefault="00734DE8" w:rsidP="00E0689F">
      <w:pPr>
        <w:spacing w:after="0" w:line="240" w:lineRule="auto"/>
        <w:jc w:val="both"/>
        <w:rPr>
          <w:rFonts w:eastAsia="Times New Roman" w:cs="Times New Roman"/>
          <w:szCs w:val="24"/>
        </w:rPr>
      </w:pPr>
    </w:p>
    <w:p w:rsidR="00734DE8" w:rsidRDefault="00734DE8" w:rsidP="00E0689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661.207, Government Code, as follows: </w:t>
      </w:r>
    </w:p>
    <w:p w:rsidR="00734DE8" w:rsidRDefault="00734DE8" w:rsidP="00E0689F">
      <w:pPr>
        <w:spacing w:after="0" w:line="240" w:lineRule="auto"/>
        <w:jc w:val="both"/>
        <w:rPr>
          <w:rFonts w:eastAsia="Times New Roman" w:cs="Times New Roman"/>
          <w:szCs w:val="24"/>
        </w:rPr>
      </w:pPr>
    </w:p>
    <w:p w:rsidR="00734DE8" w:rsidRDefault="00734DE8" w:rsidP="00E0689F">
      <w:pPr>
        <w:spacing w:after="0" w:line="240" w:lineRule="auto"/>
        <w:ind w:left="720"/>
        <w:jc w:val="both"/>
        <w:rPr>
          <w:rFonts w:eastAsia="Times New Roman" w:cs="Times New Roman"/>
          <w:szCs w:val="24"/>
        </w:rPr>
      </w:pPr>
      <w:r>
        <w:rPr>
          <w:rFonts w:eastAsia="Times New Roman" w:cs="Times New Roman"/>
          <w:szCs w:val="24"/>
        </w:rPr>
        <w:t>Sec. 661.207. DONATION OF SICK LEAVE. (a) Authorizes an employee to donate any amount of the employee's accrued sick leave to a certain employee, including an employee who is eligible to receive donated sick leave under Subsection (b), rather than who has exhausted the employee's sick leave, including any time the individual may be eligible to withdraw from a sick leave pool. Makes a nonsubstantive change.</w:t>
      </w:r>
    </w:p>
    <w:p w:rsidR="00734DE8" w:rsidRDefault="00734DE8" w:rsidP="00E0689F">
      <w:pPr>
        <w:spacing w:after="0" w:line="240" w:lineRule="auto"/>
        <w:ind w:left="720"/>
        <w:jc w:val="both"/>
        <w:rPr>
          <w:rFonts w:eastAsia="Times New Roman" w:cs="Times New Roman"/>
          <w:szCs w:val="24"/>
        </w:rPr>
      </w:pPr>
    </w:p>
    <w:p w:rsidR="00734DE8" w:rsidRDefault="00734DE8" w:rsidP="00E0689F">
      <w:pPr>
        <w:spacing w:after="0" w:line="240" w:lineRule="auto"/>
        <w:ind w:left="1440"/>
        <w:jc w:val="both"/>
        <w:rPr>
          <w:rFonts w:eastAsia="Times New Roman" w:cs="Times New Roman"/>
          <w:szCs w:val="24"/>
        </w:rPr>
      </w:pPr>
      <w:r>
        <w:rPr>
          <w:rFonts w:eastAsia="Times New Roman" w:cs="Times New Roman"/>
          <w:szCs w:val="24"/>
        </w:rPr>
        <w:t>(b) Provides that an employee is eligible to receive donated sick leave under this section if certain conditions are met.</w:t>
      </w:r>
    </w:p>
    <w:p w:rsidR="00734DE8" w:rsidRDefault="00734DE8" w:rsidP="00E0689F">
      <w:pPr>
        <w:spacing w:after="0" w:line="240" w:lineRule="auto"/>
        <w:ind w:left="1440"/>
        <w:jc w:val="both"/>
        <w:rPr>
          <w:rFonts w:eastAsia="Times New Roman" w:cs="Times New Roman"/>
          <w:szCs w:val="24"/>
        </w:rPr>
      </w:pPr>
    </w:p>
    <w:p w:rsidR="00734DE8" w:rsidRDefault="00734DE8" w:rsidP="00E0689F">
      <w:pPr>
        <w:spacing w:after="0" w:line="240" w:lineRule="auto"/>
        <w:ind w:left="1440"/>
        <w:jc w:val="both"/>
        <w:rPr>
          <w:rFonts w:eastAsia="Times New Roman" w:cs="Times New Roman"/>
          <w:szCs w:val="24"/>
        </w:rPr>
      </w:pPr>
      <w:r>
        <w:rPr>
          <w:rFonts w:eastAsia="Times New Roman" w:cs="Times New Roman"/>
          <w:szCs w:val="24"/>
        </w:rPr>
        <w:t xml:space="preserve">(c) Requires an employee who requests donated sick leave under this section to </w:t>
      </w:r>
      <w:r w:rsidRPr="00E120AF">
        <w:rPr>
          <w:rFonts w:eastAsia="Times New Roman" w:cs="Times New Roman"/>
          <w:szCs w:val="24"/>
        </w:rPr>
        <w:t xml:space="preserve">provide </w:t>
      </w:r>
      <w:r>
        <w:rPr>
          <w:rFonts w:eastAsia="Times New Roman" w:cs="Times New Roman"/>
          <w:szCs w:val="24"/>
        </w:rPr>
        <w:t>the employing state agency</w:t>
      </w:r>
      <w:r w:rsidRPr="00E120AF">
        <w:rPr>
          <w:rFonts w:eastAsia="Times New Roman" w:cs="Times New Roman"/>
          <w:szCs w:val="24"/>
        </w:rPr>
        <w:t xml:space="preserve"> with a written statement from the licensed practitioner who is treating the employee or a member of th</w:t>
      </w:r>
      <w:r>
        <w:rPr>
          <w:rFonts w:eastAsia="Times New Roman" w:cs="Times New Roman"/>
          <w:szCs w:val="24"/>
        </w:rPr>
        <w:t>e employee's immediate family. Requires t</w:t>
      </w:r>
      <w:r w:rsidRPr="00E120AF">
        <w:rPr>
          <w:rFonts w:eastAsia="Times New Roman" w:cs="Times New Roman"/>
          <w:szCs w:val="24"/>
        </w:rPr>
        <w:t xml:space="preserve">he statement </w:t>
      </w:r>
      <w:r>
        <w:rPr>
          <w:rFonts w:eastAsia="Times New Roman" w:cs="Times New Roman"/>
          <w:szCs w:val="24"/>
        </w:rPr>
        <w:t>to</w:t>
      </w:r>
      <w:r w:rsidRPr="00E120AF">
        <w:rPr>
          <w:rFonts w:eastAsia="Times New Roman" w:cs="Times New Roman"/>
          <w:szCs w:val="24"/>
        </w:rPr>
        <w:t xml:space="preserve"> provide sufficient information regarding the condition of the employee or the employee's family member to enable </w:t>
      </w:r>
      <w:r>
        <w:rPr>
          <w:rFonts w:eastAsia="Times New Roman" w:cs="Times New Roman"/>
          <w:szCs w:val="24"/>
        </w:rPr>
        <w:t>the agency</w:t>
      </w:r>
      <w:r w:rsidRPr="00E120AF">
        <w:rPr>
          <w:rFonts w:eastAsia="Times New Roman" w:cs="Times New Roman"/>
          <w:szCs w:val="24"/>
        </w:rPr>
        <w:t xml:space="preserve"> to determine whether the employee or the employee's family member is experiencing a medical emergency.</w:t>
      </w:r>
    </w:p>
    <w:p w:rsidR="00734DE8" w:rsidRDefault="00734DE8" w:rsidP="00E0689F">
      <w:pPr>
        <w:spacing w:after="0" w:line="240" w:lineRule="auto"/>
        <w:ind w:left="1440"/>
        <w:jc w:val="both"/>
        <w:rPr>
          <w:rFonts w:eastAsia="Times New Roman" w:cs="Times New Roman"/>
          <w:szCs w:val="24"/>
        </w:rPr>
      </w:pPr>
    </w:p>
    <w:p w:rsidR="00734DE8" w:rsidRDefault="00734DE8" w:rsidP="00E0689F">
      <w:pPr>
        <w:spacing w:after="0" w:line="240" w:lineRule="auto"/>
        <w:ind w:left="1440"/>
        <w:jc w:val="both"/>
        <w:rPr>
          <w:rFonts w:eastAsia="Times New Roman" w:cs="Times New Roman"/>
          <w:szCs w:val="24"/>
        </w:rPr>
      </w:pPr>
      <w:r>
        <w:rPr>
          <w:rFonts w:eastAsia="Times New Roman" w:cs="Times New Roman"/>
          <w:szCs w:val="24"/>
        </w:rPr>
        <w:t>(d) Creates this subsection from existing text and makes no further changes.</w:t>
      </w:r>
    </w:p>
    <w:p w:rsidR="00734DE8" w:rsidRDefault="00734DE8" w:rsidP="00E0689F">
      <w:pPr>
        <w:spacing w:after="0" w:line="240" w:lineRule="auto"/>
        <w:ind w:left="1440"/>
        <w:jc w:val="both"/>
        <w:rPr>
          <w:rFonts w:eastAsia="Times New Roman" w:cs="Times New Roman"/>
          <w:szCs w:val="24"/>
        </w:rPr>
      </w:pPr>
    </w:p>
    <w:p w:rsidR="00734DE8" w:rsidRDefault="00734DE8" w:rsidP="00E0689F">
      <w:pPr>
        <w:spacing w:after="0" w:line="240" w:lineRule="auto"/>
        <w:ind w:left="1440"/>
        <w:jc w:val="both"/>
        <w:rPr>
          <w:rFonts w:eastAsia="Times New Roman" w:cs="Times New Roman"/>
          <w:szCs w:val="24"/>
        </w:rPr>
      </w:pPr>
      <w:r>
        <w:rPr>
          <w:rFonts w:eastAsia="Times New Roman" w:cs="Times New Roman"/>
          <w:szCs w:val="24"/>
        </w:rPr>
        <w:t xml:space="preserve">(e) Prohibits an employee who receives sick leave, notwithstanding any other law, from receiving service credit </w:t>
      </w:r>
      <w:r w:rsidRPr="00EF31AE">
        <w:rPr>
          <w:rFonts w:eastAsia="Times New Roman" w:cs="Times New Roman"/>
          <w:szCs w:val="24"/>
        </w:rPr>
        <w:t>in the Employees Retirement System of Texas for any sick leave donated to the employee under this section that is unused on the last day of that employee's employment.</w:t>
      </w:r>
      <w:r>
        <w:rPr>
          <w:rFonts w:eastAsia="Times New Roman" w:cs="Times New Roman"/>
          <w:szCs w:val="24"/>
        </w:rPr>
        <w:t xml:space="preserve"> Deletes existing text prohibiting an employee who receives donated sick leave under his section from using sick leave donated to the employee under this section except as provided by Sections 661.202(d) (relating to sick leave under certain circumstances, including to care for an immediate family member who is sick) and (e) (relating to limiting the time to provide care for certain family members).</w:t>
      </w:r>
    </w:p>
    <w:p w:rsidR="00734DE8" w:rsidRDefault="00734DE8" w:rsidP="00E0689F">
      <w:pPr>
        <w:spacing w:after="0" w:line="240" w:lineRule="auto"/>
        <w:ind w:left="1440"/>
        <w:jc w:val="both"/>
        <w:rPr>
          <w:rFonts w:eastAsia="Times New Roman" w:cs="Times New Roman"/>
          <w:szCs w:val="24"/>
        </w:rPr>
      </w:pPr>
    </w:p>
    <w:p w:rsidR="00734DE8" w:rsidRDefault="00734DE8" w:rsidP="00E0689F">
      <w:pPr>
        <w:spacing w:after="0" w:line="240" w:lineRule="auto"/>
        <w:ind w:left="1440"/>
        <w:jc w:val="both"/>
        <w:rPr>
          <w:rFonts w:eastAsia="Times New Roman" w:cs="Times New Roman"/>
          <w:szCs w:val="24"/>
        </w:rPr>
      </w:pPr>
      <w:r>
        <w:rPr>
          <w:rFonts w:eastAsia="Times New Roman" w:cs="Times New Roman"/>
          <w:szCs w:val="24"/>
        </w:rPr>
        <w:t>(f) Provides that, f</w:t>
      </w:r>
      <w:r w:rsidRPr="00E120AF">
        <w:rPr>
          <w:rFonts w:eastAsia="Times New Roman" w:cs="Times New Roman"/>
          <w:szCs w:val="24"/>
        </w:rPr>
        <w:t>or purposes of this section, a person is a member of an employee's immediate family if the person would be considered a member of the employee's immediate family under Section 661.202(d).</w:t>
      </w:r>
    </w:p>
    <w:p w:rsidR="00734DE8" w:rsidRDefault="00734DE8" w:rsidP="00E0689F">
      <w:pPr>
        <w:spacing w:after="0" w:line="240" w:lineRule="auto"/>
        <w:ind w:left="1440"/>
        <w:jc w:val="both"/>
        <w:rPr>
          <w:rFonts w:eastAsia="Times New Roman" w:cs="Times New Roman"/>
          <w:szCs w:val="24"/>
        </w:rPr>
      </w:pPr>
    </w:p>
    <w:p w:rsidR="00734DE8" w:rsidRDefault="00734DE8" w:rsidP="00E0689F">
      <w:pPr>
        <w:spacing w:after="0" w:line="240" w:lineRule="auto"/>
        <w:ind w:left="1440"/>
        <w:jc w:val="both"/>
        <w:rPr>
          <w:rFonts w:eastAsia="Times New Roman" w:cs="Times New Roman"/>
          <w:szCs w:val="24"/>
        </w:rPr>
      </w:pPr>
      <w:r>
        <w:rPr>
          <w:rFonts w:eastAsia="Times New Roman" w:cs="Times New Roman"/>
          <w:szCs w:val="24"/>
        </w:rPr>
        <w:t xml:space="preserve">(g) Redesignates existing Subsection (d) as Subsection (g). Defines "medical emergency" and makes a nonsubstantive change. </w:t>
      </w:r>
    </w:p>
    <w:p w:rsidR="00734DE8" w:rsidRDefault="00734DE8" w:rsidP="00E0689F">
      <w:pPr>
        <w:spacing w:after="0" w:line="240" w:lineRule="auto"/>
        <w:ind w:left="1440"/>
        <w:jc w:val="both"/>
        <w:rPr>
          <w:rFonts w:eastAsia="Times New Roman" w:cs="Times New Roman"/>
          <w:szCs w:val="24"/>
        </w:rPr>
      </w:pPr>
    </w:p>
    <w:p w:rsidR="00734DE8" w:rsidRDefault="00734DE8" w:rsidP="00E0689F">
      <w:pPr>
        <w:spacing w:after="0" w:line="240" w:lineRule="auto"/>
        <w:jc w:val="both"/>
        <w:rPr>
          <w:rFonts w:eastAsia="Times New Roman" w:cs="Times New Roman"/>
          <w:szCs w:val="24"/>
        </w:rPr>
      </w:pPr>
      <w:r>
        <w:rPr>
          <w:rFonts w:eastAsia="Times New Roman" w:cs="Times New Roman"/>
          <w:szCs w:val="24"/>
        </w:rPr>
        <w:t>SECTION 4. Makes application of this Act prospective.</w:t>
      </w:r>
    </w:p>
    <w:p w:rsidR="00734DE8" w:rsidRDefault="00734DE8" w:rsidP="00E0689F">
      <w:pPr>
        <w:spacing w:after="0" w:line="240" w:lineRule="auto"/>
        <w:jc w:val="both"/>
        <w:rPr>
          <w:rFonts w:eastAsia="Times New Roman" w:cs="Times New Roman"/>
          <w:szCs w:val="24"/>
        </w:rPr>
      </w:pPr>
    </w:p>
    <w:p w:rsidR="00734DE8" w:rsidRPr="005C2A78" w:rsidRDefault="00734DE8" w:rsidP="00E0689F">
      <w:pPr>
        <w:spacing w:after="0" w:line="240" w:lineRule="auto"/>
        <w:jc w:val="both"/>
        <w:rPr>
          <w:rFonts w:eastAsia="Times New Roman" w:cs="Times New Roman"/>
          <w:szCs w:val="24"/>
        </w:rPr>
      </w:pPr>
      <w:r>
        <w:rPr>
          <w:rFonts w:eastAsia="Times New Roman" w:cs="Times New Roman"/>
          <w:szCs w:val="24"/>
        </w:rPr>
        <w:t xml:space="preserve">SECTION 5. Effective date: September 1, 2017. </w:t>
      </w:r>
    </w:p>
    <w:p w:rsidR="00734DE8" w:rsidRPr="006529C4" w:rsidRDefault="00734DE8" w:rsidP="00774EC7">
      <w:pPr>
        <w:spacing w:after="0" w:line="240" w:lineRule="auto"/>
        <w:jc w:val="both"/>
      </w:pPr>
    </w:p>
    <w:sectPr w:rsidR="00734DE8"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51B" w:rsidRDefault="0010751B" w:rsidP="000F1DF9">
      <w:pPr>
        <w:spacing w:after="0" w:line="240" w:lineRule="auto"/>
      </w:pPr>
      <w:r>
        <w:separator/>
      </w:r>
    </w:p>
  </w:endnote>
  <w:endnote w:type="continuationSeparator" w:id="0">
    <w:p w:rsidR="0010751B" w:rsidRDefault="0010751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0751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34DE8">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34DE8">
                <w:rPr>
                  <w:sz w:val="20"/>
                  <w:szCs w:val="20"/>
                </w:rPr>
                <w:t>H.B. 2757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34DE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0751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34DE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34DE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51B" w:rsidRDefault="0010751B" w:rsidP="000F1DF9">
      <w:pPr>
        <w:spacing w:after="0" w:line="240" w:lineRule="auto"/>
      </w:pPr>
      <w:r>
        <w:separator/>
      </w:r>
    </w:p>
  </w:footnote>
  <w:footnote w:type="continuationSeparator" w:id="0">
    <w:p w:rsidR="0010751B" w:rsidRDefault="0010751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0751B"/>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34DE8"/>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734DE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734DE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86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E6A84" w:rsidP="003E6A8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9803DC98EF44E4198D2056C2F307FBF"/>
        <w:category>
          <w:name w:val="General"/>
          <w:gallery w:val="placeholder"/>
        </w:category>
        <w:types>
          <w:type w:val="bbPlcHdr"/>
        </w:types>
        <w:behaviors>
          <w:behavior w:val="content"/>
        </w:behaviors>
        <w:guid w:val="{1A797279-52AF-4D88-8333-3B21C1DDA5BB}"/>
      </w:docPartPr>
      <w:docPartBody>
        <w:p w:rsidR="00000000" w:rsidRDefault="00842EA4"/>
      </w:docPartBody>
    </w:docPart>
    <w:docPart>
      <w:docPartPr>
        <w:name w:val="3AC7095780E4446DA25842773AF10605"/>
        <w:category>
          <w:name w:val="General"/>
          <w:gallery w:val="placeholder"/>
        </w:category>
        <w:types>
          <w:type w:val="bbPlcHdr"/>
        </w:types>
        <w:behaviors>
          <w:behavior w:val="content"/>
        </w:behaviors>
        <w:guid w:val="{3F85B114-5952-422F-BB76-FA91D0FBE96E}"/>
      </w:docPartPr>
      <w:docPartBody>
        <w:p w:rsidR="00000000" w:rsidRDefault="00842EA4"/>
      </w:docPartBody>
    </w:docPart>
    <w:docPart>
      <w:docPartPr>
        <w:name w:val="46D87155396D4C89B16C6A1F2818FD71"/>
        <w:category>
          <w:name w:val="General"/>
          <w:gallery w:val="placeholder"/>
        </w:category>
        <w:types>
          <w:type w:val="bbPlcHdr"/>
        </w:types>
        <w:behaviors>
          <w:behavior w:val="content"/>
        </w:behaviors>
        <w:guid w:val="{77C3922F-D81B-4638-8C5D-62F885D231B9}"/>
      </w:docPartPr>
      <w:docPartBody>
        <w:p w:rsidR="00000000" w:rsidRDefault="00842EA4"/>
      </w:docPartBody>
    </w:docPart>
    <w:docPart>
      <w:docPartPr>
        <w:name w:val="9A6A1A7023C24244AE078DAAFBE2CB0B"/>
        <w:category>
          <w:name w:val="General"/>
          <w:gallery w:val="placeholder"/>
        </w:category>
        <w:types>
          <w:type w:val="bbPlcHdr"/>
        </w:types>
        <w:behaviors>
          <w:behavior w:val="content"/>
        </w:behaviors>
        <w:guid w:val="{F04F940E-6491-44C2-8FBB-D0CB86F38229}"/>
      </w:docPartPr>
      <w:docPartBody>
        <w:p w:rsidR="00000000" w:rsidRDefault="00842EA4"/>
      </w:docPartBody>
    </w:docPart>
    <w:docPart>
      <w:docPartPr>
        <w:name w:val="4144A02F123A4BFEB86F09CB2DE98516"/>
        <w:category>
          <w:name w:val="General"/>
          <w:gallery w:val="placeholder"/>
        </w:category>
        <w:types>
          <w:type w:val="bbPlcHdr"/>
        </w:types>
        <w:behaviors>
          <w:behavior w:val="content"/>
        </w:behaviors>
        <w:guid w:val="{35F16CF0-F467-4093-82C9-D593457DF1E9}"/>
      </w:docPartPr>
      <w:docPartBody>
        <w:p w:rsidR="00000000" w:rsidRDefault="00842EA4"/>
      </w:docPartBody>
    </w:docPart>
    <w:docPart>
      <w:docPartPr>
        <w:name w:val="8628544C88A44CA3B54693081D617576"/>
        <w:category>
          <w:name w:val="General"/>
          <w:gallery w:val="placeholder"/>
        </w:category>
        <w:types>
          <w:type w:val="bbPlcHdr"/>
        </w:types>
        <w:behaviors>
          <w:behavior w:val="content"/>
        </w:behaviors>
        <w:guid w:val="{5EC1F375-77F9-4FF6-B433-B2E4940D650D}"/>
      </w:docPartPr>
      <w:docPartBody>
        <w:p w:rsidR="00000000" w:rsidRDefault="00842EA4"/>
      </w:docPartBody>
    </w:docPart>
    <w:docPart>
      <w:docPartPr>
        <w:name w:val="3D75338F62B64BE183CE18AD5258959A"/>
        <w:category>
          <w:name w:val="General"/>
          <w:gallery w:val="placeholder"/>
        </w:category>
        <w:types>
          <w:type w:val="bbPlcHdr"/>
        </w:types>
        <w:behaviors>
          <w:behavior w:val="content"/>
        </w:behaviors>
        <w:guid w:val="{6CAC8B00-4CBE-4E18-90F1-AD3B4091497E}"/>
      </w:docPartPr>
      <w:docPartBody>
        <w:p w:rsidR="00000000" w:rsidRDefault="00842EA4"/>
      </w:docPartBody>
    </w:docPart>
    <w:docPart>
      <w:docPartPr>
        <w:name w:val="B6663D583A934051B24CBB868B632B22"/>
        <w:category>
          <w:name w:val="General"/>
          <w:gallery w:val="placeholder"/>
        </w:category>
        <w:types>
          <w:type w:val="bbPlcHdr"/>
        </w:types>
        <w:behaviors>
          <w:behavior w:val="content"/>
        </w:behaviors>
        <w:guid w:val="{467D9242-9296-4A38-9499-5DECB388A995}"/>
      </w:docPartPr>
      <w:docPartBody>
        <w:p w:rsidR="00000000" w:rsidRDefault="00842EA4"/>
      </w:docPartBody>
    </w:docPart>
    <w:docPart>
      <w:docPartPr>
        <w:name w:val="29D93BD310BD476293528635B27A3644"/>
        <w:category>
          <w:name w:val="General"/>
          <w:gallery w:val="placeholder"/>
        </w:category>
        <w:types>
          <w:type w:val="bbPlcHdr"/>
        </w:types>
        <w:behaviors>
          <w:behavior w:val="content"/>
        </w:behaviors>
        <w:guid w:val="{59FC4347-4BFC-476E-A506-6FE9106C7307}"/>
      </w:docPartPr>
      <w:docPartBody>
        <w:p w:rsidR="00000000" w:rsidRDefault="003E6A84" w:rsidP="003E6A84">
          <w:pPr>
            <w:pStyle w:val="29D93BD310BD476293528635B27A3644"/>
          </w:pPr>
          <w:r w:rsidRPr="00A30DD1">
            <w:rPr>
              <w:rStyle w:val="PlaceholderText"/>
            </w:rPr>
            <w:t>Click here to enter a date.</w:t>
          </w:r>
        </w:p>
      </w:docPartBody>
    </w:docPart>
    <w:docPart>
      <w:docPartPr>
        <w:name w:val="624B16F066154E9AA0126D1370D99D30"/>
        <w:category>
          <w:name w:val="General"/>
          <w:gallery w:val="placeholder"/>
        </w:category>
        <w:types>
          <w:type w:val="bbPlcHdr"/>
        </w:types>
        <w:behaviors>
          <w:behavior w:val="content"/>
        </w:behaviors>
        <w:guid w:val="{EB4242D3-52A4-4E7F-9A93-0A302102F8CD}"/>
      </w:docPartPr>
      <w:docPartBody>
        <w:p w:rsidR="00000000" w:rsidRDefault="00842EA4"/>
      </w:docPartBody>
    </w:docPart>
    <w:docPart>
      <w:docPartPr>
        <w:name w:val="41C7CAA3644544B0B9DB11C3FAB13D84"/>
        <w:category>
          <w:name w:val="General"/>
          <w:gallery w:val="placeholder"/>
        </w:category>
        <w:types>
          <w:type w:val="bbPlcHdr"/>
        </w:types>
        <w:behaviors>
          <w:behavior w:val="content"/>
        </w:behaviors>
        <w:guid w:val="{7FF77CE0-D1F4-4DCE-BAA0-71C1CADF26D7}"/>
      </w:docPartPr>
      <w:docPartBody>
        <w:p w:rsidR="00000000" w:rsidRDefault="00842EA4"/>
      </w:docPartBody>
    </w:docPart>
    <w:docPart>
      <w:docPartPr>
        <w:name w:val="4A5493BF43EB4C8C97D87ED3E0BDCDF2"/>
        <w:category>
          <w:name w:val="General"/>
          <w:gallery w:val="placeholder"/>
        </w:category>
        <w:types>
          <w:type w:val="bbPlcHdr"/>
        </w:types>
        <w:behaviors>
          <w:behavior w:val="content"/>
        </w:behaviors>
        <w:guid w:val="{F9AF9B83-6DBF-4E7F-8F2A-3FAD20E8145A}"/>
      </w:docPartPr>
      <w:docPartBody>
        <w:p w:rsidR="00000000" w:rsidRDefault="003E6A84" w:rsidP="003E6A84">
          <w:pPr>
            <w:pStyle w:val="4A5493BF43EB4C8C97D87ED3E0BDCDF2"/>
          </w:pPr>
          <w:r>
            <w:rPr>
              <w:rFonts w:eastAsia="Times New Roman" w:cs="Times New Roman"/>
              <w:bCs/>
              <w:szCs w:val="24"/>
            </w:rPr>
            <w:t xml:space="preserve"> </w:t>
          </w:r>
        </w:p>
      </w:docPartBody>
    </w:docPart>
    <w:docPart>
      <w:docPartPr>
        <w:name w:val="55A01043811B49F19E4FCBE5CD1E8F47"/>
        <w:category>
          <w:name w:val="General"/>
          <w:gallery w:val="placeholder"/>
        </w:category>
        <w:types>
          <w:type w:val="bbPlcHdr"/>
        </w:types>
        <w:behaviors>
          <w:behavior w:val="content"/>
        </w:behaviors>
        <w:guid w:val="{0D8D963B-E0C8-4473-B4A7-2B23EC7A7D2F}"/>
      </w:docPartPr>
      <w:docPartBody>
        <w:p w:rsidR="00000000" w:rsidRDefault="00842EA4"/>
      </w:docPartBody>
    </w:docPart>
    <w:docPart>
      <w:docPartPr>
        <w:name w:val="9D0B727C991444C3AACD5F21C95B91AC"/>
        <w:category>
          <w:name w:val="General"/>
          <w:gallery w:val="placeholder"/>
        </w:category>
        <w:types>
          <w:type w:val="bbPlcHdr"/>
        </w:types>
        <w:behaviors>
          <w:behavior w:val="content"/>
        </w:behaviors>
        <w:guid w:val="{AE5064A7-79FC-47A1-9E26-C28F6FFDC23B}"/>
      </w:docPartPr>
      <w:docPartBody>
        <w:p w:rsidR="00000000" w:rsidRDefault="00842E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E6A84"/>
    <w:rsid w:val="004816E8"/>
    <w:rsid w:val="00493D6D"/>
    <w:rsid w:val="00576003"/>
    <w:rsid w:val="005B408E"/>
    <w:rsid w:val="005D31F2"/>
    <w:rsid w:val="00635291"/>
    <w:rsid w:val="006959CC"/>
    <w:rsid w:val="00696675"/>
    <w:rsid w:val="006B0016"/>
    <w:rsid w:val="00842EA4"/>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6A8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E6A84"/>
    <w:rPr>
      <w:rFonts w:ascii="Times New Roman" w:hAnsi="Times New Roman"/>
      <w:sz w:val="24"/>
    </w:rPr>
  </w:style>
  <w:style w:type="paragraph" w:customStyle="1" w:styleId="487D89B4F8B34DB4967D41FE18F7F88D7">
    <w:name w:val="487D89B4F8B34DB4967D41FE18F7F88D7"/>
    <w:rsid w:val="003E6A84"/>
    <w:rPr>
      <w:rFonts w:ascii="Times New Roman" w:hAnsi="Times New Roman"/>
      <w:sz w:val="24"/>
    </w:rPr>
  </w:style>
  <w:style w:type="paragraph" w:customStyle="1" w:styleId="AE2570ED5D764CD7AF9686706F550F4620">
    <w:name w:val="AE2570ED5D764CD7AF9686706F550F4620"/>
    <w:rsid w:val="003E6A84"/>
    <w:pPr>
      <w:tabs>
        <w:tab w:val="center" w:pos="4680"/>
        <w:tab w:val="right" w:pos="9360"/>
      </w:tabs>
      <w:spacing w:after="0" w:line="240" w:lineRule="auto"/>
    </w:pPr>
    <w:rPr>
      <w:rFonts w:ascii="Times New Roman" w:hAnsi="Times New Roman"/>
      <w:sz w:val="24"/>
    </w:rPr>
  </w:style>
  <w:style w:type="paragraph" w:customStyle="1" w:styleId="29D93BD310BD476293528635B27A3644">
    <w:name w:val="29D93BD310BD476293528635B27A3644"/>
    <w:rsid w:val="003E6A84"/>
  </w:style>
  <w:style w:type="paragraph" w:customStyle="1" w:styleId="4A5493BF43EB4C8C97D87ED3E0BDCDF2">
    <w:name w:val="4A5493BF43EB4C8C97D87ED3E0BDCDF2"/>
    <w:rsid w:val="003E6A8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6A8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E6A84"/>
    <w:rPr>
      <w:rFonts w:ascii="Times New Roman" w:hAnsi="Times New Roman"/>
      <w:sz w:val="24"/>
    </w:rPr>
  </w:style>
  <w:style w:type="paragraph" w:customStyle="1" w:styleId="487D89B4F8B34DB4967D41FE18F7F88D7">
    <w:name w:val="487D89B4F8B34DB4967D41FE18F7F88D7"/>
    <w:rsid w:val="003E6A84"/>
    <w:rPr>
      <w:rFonts w:ascii="Times New Roman" w:hAnsi="Times New Roman"/>
      <w:sz w:val="24"/>
    </w:rPr>
  </w:style>
  <w:style w:type="paragraph" w:customStyle="1" w:styleId="AE2570ED5D764CD7AF9686706F550F4620">
    <w:name w:val="AE2570ED5D764CD7AF9686706F550F4620"/>
    <w:rsid w:val="003E6A84"/>
    <w:pPr>
      <w:tabs>
        <w:tab w:val="center" w:pos="4680"/>
        <w:tab w:val="right" w:pos="9360"/>
      </w:tabs>
      <w:spacing w:after="0" w:line="240" w:lineRule="auto"/>
    </w:pPr>
    <w:rPr>
      <w:rFonts w:ascii="Times New Roman" w:hAnsi="Times New Roman"/>
      <w:sz w:val="24"/>
    </w:rPr>
  </w:style>
  <w:style w:type="paragraph" w:customStyle="1" w:styleId="29D93BD310BD476293528635B27A3644">
    <w:name w:val="29D93BD310BD476293528635B27A3644"/>
    <w:rsid w:val="003E6A84"/>
  </w:style>
  <w:style w:type="paragraph" w:customStyle="1" w:styleId="4A5493BF43EB4C8C97D87ED3E0BDCDF2">
    <w:name w:val="4A5493BF43EB4C8C97D87ED3E0BDCDF2"/>
    <w:rsid w:val="003E6A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EE39D89-13A6-444A-94C2-63DC704F3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680</Words>
  <Characters>3877</Characters>
  <Application>Microsoft Office Word</Application>
  <DocSecurity>0</DocSecurity>
  <Lines>32</Lines>
  <Paragraphs>9</Paragraphs>
  <ScaleCrop>false</ScaleCrop>
  <Company>Texas Legislative Council</Company>
  <LinksUpToDate>false</LinksUpToDate>
  <CharactersWithSpaces>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2017-05-17T04:59:00Z</cp:lastPrinted>
  <dcterms:created xsi:type="dcterms:W3CDTF">2015-05-29T14:24:00Z</dcterms:created>
  <dcterms:modified xsi:type="dcterms:W3CDTF">2017-05-17T04:59:00Z</dcterms:modified>
</cp:coreProperties>
</file>

<file path=docProps/custom.xml><?xml version="1.0" encoding="utf-8"?>
<op:Properties xmlns:vt="http://schemas.openxmlformats.org/officeDocument/2006/docPropsVTypes" xmlns:op="http://schemas.openxmlformats.org/officeDocument/2006/custom-properties"/>
</file>