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B3A0D" w:rsidTr="00345119">
        <w:tc>
          <w:tcPr>
            <w:tcW w:w="9576" w:type="dxa"/>
            <w:noWrap/>
          </w:tcPr>
          <w:p w:rsidR="008423E4" w:rsidRPr="0022177D" w:rsidRDefault="00332B9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32B90" w:rsidP="008423E4">
      <w:pPr>
        <w:jc w:val="center"/>
      </w:pPr>
    </w:p>
    <w:p w:rsidR="008423E4" w:rsidRPr="00B31F0E" w:rsidRDefault="00332B90" w:rsidP="008423E4"/>
    <w:p w:rsidR="008423E4" w:rsidRPr="00742794" w:rsidRDefault="00332B9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B3A0D" w:rsidTr="00345119">
        <w:tc>
          <w:tcPr>
            <w:tcW w:w="9576" w:type="dxa"/>
          </w:tcPr>
          <w:p w:rsidR="008423E4" w:rsidRPr="00861995" w:rsidRDefault="00332B90" w:rsidP="00345119">
            <w:pPr>
              <w:jc w:val="right"/>
            </w:pPr>
            <w:r>
              <w:t>C.S.H.B. 2778</w:t>
            </w:r>
          </w:p>
        </w:tc>
      </w:tr>
      <w:tr w:rsidR="008B3A0D" w:rsidTr="00345119">
        <w:tc>
          <w:tcPr>
            <w:tcW w:w="9576" w:type="dxa"/>
          </w:tcPr>
          <w:p w:rsidR="008423E4" w:rsidRPr="00861995" w:rsidRDefault="00332B90" w:rsidP="007A3778">
            <w:pPr>
              <w:jc w:val="right"/>
            </w:pPr>
            <w:r>
              <w:t xml:space="preserve">By: </w:t>
            </w:r>
            <w:r>
              <w:t>Faircloth</w:t>
            </w:r>
          </w:p>
        </w:tc>
      </w:tr>
      <w:tr w:rsidR="008B3A0D" w:rsidTr="00345119">
        <w:tc>
          <w:tcPr>
            <w:tcW w:w="9576" w:type="dxa"/>
          </w:tcPr>
          <w:p w:rsidR="008423E4" w:rsidRPr="00861995" w:rsidRDefault="00332B90" w:rsidP="00345119">
            <w:pPr>
              <w:jc w:val="right"/>
            </w:pPr>
            <w:r>
              <w:t>Transportation</w:t>
            </w:r>
          </w:p>
        </w:tc>
      </w:tr>
      <w:tr w:rsidR="008B3A0D" w:rsidTr="00345119">
        <w:tc>
          <w:tcPr>
            <w:tcW w:w="9576" w:type="dxa"/>
          </w:tcPr>
          <w:p w:rsidR="008423E4" w:rsidRDefault="00332B90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32B90" w:rsidP="008423E4">
      <w:pPr>
        <w:tabs>
          <w:tab w:val="right" w:pos="9360"/>
        </w:tabs>
      </w:pPr>
    </w:p>
    <w:p w:rsidR="008423E4" w:rsidRDefault="00332B90" w:rsidP="008423E4"/>
    <w:p w:rsidR="008423E4" w:rsidRDefault="00332B9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8B3A0D" w:rsidTr="007A3778">
        <w:tc>
          <w:tcPr>
            <w:tcW w:w="9582" w:type="dxa"/>
          </w:tcPr>
          <w:p w:rsidR="008423E4" w:rsidRPr="00A8133F" w:rsidRDefault="00332B90" w:rsidP="0055533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32B90" w:rsidP="0055533C"/>
          <w:p w:rsidR="008423E4" w:rsidRDefault="00332B90" w:rsidP="005553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 xml:space="preserve">suggest that there needs to be greater clarity regarding the designation of certain roads in relation to the issuance of oversize or overweight vehicle permits.  </w:t>
            </w:r>
            <w:r>
              <w:t>C.S.</w:t>
            </w:r>
            <w:r>
              <w:t>H.B. </w:t>
            </w:r>
            <w:r w:rsidRPr="00773E4D">
              <w:t xml:space="preserve">2778 </w:t>
            </w:r>
            <w:r>
              <w:t xml:space="preserve">seeks to </w:t>
            </w:r>
            <w:r w:rsidRPr="00773E4D">
              <w:t>clarif</w:t>
            </w:r>
            <w:r>
              <w:t>y</w:t>
            </w:r>
            <w:r w:rsidRPr="00773E4D">
              <w:t xml:space="preserve"> </w:t>
            </w:r>
            <w:r w:rsidRPr="00773E4D">
              <w:t xml:space="preserve">the roadways </w:t>
            </w:r>
            <w:r w:rsidRPr="00773E4D">
              <w:t>within</w:t>
            </w:r>
            <w:r>
              <w:t xml:space="preserve"> certain counties, such as</w:t>
            </w:r>
            <w:r w:rsidRPr="00773E4D">
              <w:t xml:space="preserve"> Chambers County</w:t>
            </w:r>
            <w:r>
              <w:t>,</w:t>
            </w:r>
            <w:r w:rsidRPr="00773E4D">
              <w:t xml:space="preserve"> </w:t>
            </w:r>
            <w:r>
              <w:t>on which vehicles issued such permit</w:t>
            </w:r>
            <w:r>
              <w:t>s</w:t>
            </w:r>
            <w:r>
              <w:t xml:space="preserve"> may operate</w:t>
            </w:r>
            <w:r w:rsidRPr="00773E4D">
              <w:t>.</w:t>
            </w:r>
          </w:p>
          <w:p w:rsidR="008423E4" w:rsidRPr="00E26B13" w:rsidRDefault="00332B90" w:rsidP="0055533C">
            <w:pPr>
              <w:rPr>
                <w:b/>
              </w:rPr>
            </w:pPr>
          </w:p>
        </w:tc>
      </w:tr>
      <w:tr w:rsidR="008B3A0D" w:rsidTr="007A3778">
        <w:tc>
          <w:tcPr>
            <w:tcW w:w="9582" w:type="dxa"/>
          </w:tcPr>
          <w:p w:rsidR="0017725B" w:rsidRDefault="00332B90" w:rsidP="0055533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32B90" w:rsidP="0055533C">
            <w:pPr>
              <w:rPr>
                <w:b/>
                <w:u w:val="single"/>
              </w:rPr>
            </w:pPr>
          </w:p>
          <w:p w:rsidR="001B1AE7" w:rsidRPr="001B1AE7" w:rsidRDefault="00332B90" w:rsidP="0055533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</w:t>
            </w:r>
            <w:r>
              <w:t>ange the eligibility of a person for community supervision, parole, or mandatory supervision.</w:t>
            </w:r>
          </w:p>
          <w:p w:rsidR="0017725B" w:rsidRPr="0017725B" w:rsidRDefault="00332B90" w:rsidP="0055533C">
            <w:pPr>
              <w:rPr>
                <w:b/>
                <w:u w:val="single"/>
              </w:rPr>
            </w:pPr>
          </w:p>
        </w:tc>
      </w:tr>
      <w:tr w:rsidR="008B3A0D" w:rsidTr="007A3778">
        <w:tc>
          <w:tcPr>
            <w:tcW w:w="9582" w:type="dxa"/>
          </w:tcPr>
          <w:p w:rsidR="008423E4" w:rsidRPr="00A8133F" w:rsidRDefault="00332B90" w:rsidP="0055533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32B90" w:rsidP="0055533C"/>
          <w:p w:rsidR="001B1AE7" w:rsidRDefault="00332B90" w:rsidP="005553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</w:t>
            </w:r>
            <w:r>
              <w:t xml:space="preserve"> agency, or institution.</w:t>
            </w:r>
          </w:p>
          <w:p w:rsidR="008423E4" w:rsidRPr="00E21FDC" w:rsidRDefault="00332B90" w:rsidP="0055533C">
            <w:pPr>
              <w:rPr>
                <w:b/>
              </w:rPr>
            </w:pPr>
          </w:p>
        </w:tc>
      </w:tr>
      <w:tr w:rsidR="008B3A0D" w:rsidTr="007A3778">
        <w:tc>
          <w:tcPr>
            <w:tcW w:w="9582" w:type="dxa"/>
          </w:tcPr>
          <w:p w:rsidR="008423E4" w:rsidRPr="00A8133F" w:rsidRDefault="00332B90" w:rsidP="0055533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32B90" w:rsidP="0055533C"/>
          <w:p w:rsidR="008423E4" w:rsidRDefault="00332B90" w:rsidP="005553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2778 amends the Transportation Code to </w:t>
            </w:r>
            <w:r>
              <w:t>change</w:t>
            </w:r>
            <w:r>
              <w:t xml:space="preserve"> the p</w:t>
            </w:r>
            <w:r>
              <w:t>arts</w:t>
            </w:r>
            <w:r>
              <w:t xml:space="preserve"> of </w:t>
            </w:r>
            <w:r>
              <w:t>State Highway 99</w:t>
            </w:r>
            <w:r>
              <w:t xml:space="preserve"> included among the roads for which Chambers County may issue an oversize or overweight vehicle permit to authorize </w:t>
            </w:r>
            <w:r w:rsidRPr="001B1AE7">
              <w:t xml:space="preserve">the transport of </w:t>
            </w:r>
            <w:r w:rsidRPr="001B1AE7">
              <w:t>cargo</w:t>
            </w:r>
            <w:r>
              <w:t xml:space="preserve"> from the frontage road of State Highway 99 </w:t>
            </w:r>
            <w:r w:rsidRPr="00C86584">
              <w:t>between its crossing with Cedar Bayou and its intersection with Interstate Highway 10</w:t>
            </w:r>
            <w:r>
              <w:t>,</w:t>
            </w:r>
            <w:r>
              <w:t xml:space="preserve"> </w:t>
            </w:r>
            <w:r>
              <w:t>including the portion of the frontage road located in the Cedar Crossing Business and Industrial Park,</w:t>
            </w:r>
            <w:r>
              <w:t xml:space="preserve"> to </w:t>
            </w:r>
            <w:r>
              <w:t xml:space="preserve">State Highway </w:t>
            </w:r>
            <w:r>
              <w:t xml:space="preserve">99, including </w:t>
            </w:r>
            <w:r>
              <w:t xml:space="preserve">the frontage road </w:t>
            </w:r>
            <w:r>
              <w:t xml:space="preserve">of State Highway 99 </w:t>
            </w:r>
            <w:r>
              <w:t>but excluding any portion of the highway for which payment of a toll is required</w:t>
            </w:r>
            <w:r>
              <w:t>,</w:t>
            </w:r>
            <w:r>
              <w:t xml:space="preserve"> </w:t>
            </w:r>
            <w:r>
              <w:t>between its</w:t>
            </w:r>
            <w:r>
              <w:t xml:space="preserve"> crossing</w:t>
            </w:r>
            <w:r>
              <w:t xml:space="preserve"> with Cedar Bayou and its intersection with Interstate Highway 10</w:t>
            </w:r>
            <w:r>
              <w:t>.</w:t>
            </w:r>
          </w:p>
          <w:p w:rsidR="008423E4" w:rsidRPr="00835628" w:rsidRDefault="00332B90" w:rsidP="0055533C">
            <w:pPr>
              <w:rPr>
                <w:b/>
              </w:rPr>
            </w:pPr>
          </w:p>
        </w:tc>
      </w:tr>
      <w:tr w:rsidR="008B3A0D" w:rsidTr="007A3778">
        <w:tc>
          <w:tcPr>
            <w:tcW w:w="9582" w:type="dxa"/>
          </w:tcPr>
          <w:p w:rsidR="008423E4" w:rsidRPr="00A8133F" w:rsidRDefault="00332B90" w:rsidP="0055533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32B90" w:rsidP="0055533C"/>
          <w:p w:rsidR="008423E4" w:rsidRPr="003624F2" w:rsidRDefault="00332B90" w:rsidP="005553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</w:t>
            </w:r>
            <w:r>
              <w:t>7.</w:t>
            </w:r>
          </w:p>
          <w:p w:rsidR="008423E4" w:rsidRPr="00233FDB" w:rsidRDefault="00332B90" w:rsidP="0055533C">
            <w:pPr>
              <w:rPr>
                <w:b/>
              </w:rPr>
            </w:pPr>
          </w:p>
        </w:tc>
      </w:tr>
      <w:tr w:rsidR="008B3A0D" w:rsidTr="007A3778">
        <w:tc>
          <w:tcPr>
            <w:tcW w:w="9582" w:type="dxa"/>
          </w:tcPr>
          <w:p w:rsidR="007A3778" w:rsidRDefault="00332B90" w:rsidP="0055533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0459A" w:rsidRDefault="00332B90" w:rsidP="0055533C">
            <w:pPr>
              <w:jc w:val="both"/>
            </w:pPr>
          </w:p>
          <w:p w:rsidR="00E0459A" w:rsidRDefault="00332B90" w:rsidP="0055533C">
            <w:pPr>
              <w:jc w:val="both"/>
            </w:pPr>
            <w:r>
              <w:t xml:space="preserve">While C.S.H.B. 2778 may differ from the original in minor or nonsubstantive ways, the following comparison is organized and formatted in a manner that indicates the substantial differences between the introduced </w:t>
            </w:r>
            <w:r>
              <w:t>and committee substitute versions of the bill.</w:t>
            </w:r>
          </w:p>
          <w:p w:rsidR="00E0459A" w:rsidRPr="0038664D" w:rsidRDefault="00332B90" w:rsidP="0055533C">
            <w:pPr>
              <w:jc w:val="both"/>
            </w:pPr>
          </w:p>
        </w:tc>
      </w:tr>
      <w:tr w:rsidR="008B3A0D" w:rsidTr="007A3778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8B3A0D" w:rsidTr="007A3778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7A3778" w:rsidRDefault="00332B90" w:rsidP="0055533C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7A3778" w:rsidRDefault="00332B90" w:rsidP="0055533C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8B3A0D" w:rsidTr="007A3778">
              <w:tc>
                <w:tcPr>
                  <w:tcW w:w="4673" w:type="dxa"/>
                  <w:tcMar>
                    <w:right w:w="360" w:type="dxa"/>
                  </w:tcMar>
                </w:tcPr>
                <w:p w:rsidR="007A3778" w:rsidRDefault="00332B90" w:rsidP="0055533C">
                  <w:pPr>
                    <w:jc w:val="both"/>
                  </w:pPr>
                  <w:r>
                    <w:t>SECTION 1.  Section 623.252(b), Transportation Code, is amended to read as follows:</w:t>
                  </w:r>
                </w:p>
                <w:p w:rsidR="007A3778" w:rsidRDefault="00332B90" w:rsidP="0055533C">
                  <w:pPr>
                    <w:jc w:val="both"/>
                  </w:pPr>
                  <w:r>
                    <w:lastRenderedPageBreak/>
                    <w:t>(b)  A permit issued under this subchapter may authorize:</w:t>
                  </w:r>
                </w:p>
                <w:p w:rsidR="007A3778" w:rsidRDefault="00332B90" w:rsidP="0055533C">
                  <w:pPr>
                    <w:jc w:val="both"/>
                  </w:pPr>
                  <w:r>
                    <w:t xml:space="preserve">(1)  the transport of </w:t>
                  </w:r>
                  <w:r>
                    <w:t>cargo only on the following roads in Chambers County:</w:t>
                  </w:r>
                </w:p>
                <w:p w:rsidR="007A3778" w:rsidRDefault="00332B90" w:rsidP="0055533C">
                  <w:pPr>
                    <w:jc w:val="both"/>
                  </w:pPr>
                  <w:r>
                    <w:t>(A)  Farm-to-Market Road 1405 between its intersection with Farm-to-Market Road 2354 and its intersection with Farm-to-Market Road 565;</w:t>
                  </w:r>
                </w:p>
                <w:p w:rsidR="007A3778" w:rsidRDefault="00332B90" w:rsidP="0055533C">
                  <w:pPr>
                    <w:jc w:val="both"/>
                  </w:pPr>
                  <w:r>
                    <w:t>(B)  [</w:t>
                  </w:r>
                  <w:r>
                    <w:rPr>
                      <w:strike/>
                    </w:rPr>
                    <w:t>the frontage road of</w:t>
                  </w:r>
                  <w:r>
                    <w:t>] State Highway 99</w:t>
                  </w:r>
                  <w:r>
                    <w:rPr>
                      <w:u w:val="single"/>
                    </w:rPr>
                    <w:t>, including the fronta</w:t>
                  </w:r>
                  <w:r>
                    <w:rPr>
                      <w:u w:val="single"/>
                    </w:rPr>
                    <w:t xml:space="preserve">ge road of State Highway 99 </w:t>
                  </w:r>
                  <w:r w:rsidRPr="00A019EC">
                    <w:rPr>
                      <w:highlight w:val="lightGray"/>
                      <w:u w:val="single"/>
                    </w:rPr>
                    <w:t>and the</w:t>
                  </w:r>
                  <w:r>
                    <w:rPr>
                      <w:u w:val="single"/>
                    </w:rPr>
                    <w:t xml:space="preserve"> portion of the </w:t>
                  </w:r>
                  <w:r w:rsidRPr="00A019EC">
                    <w:rPr>
                      <w:highlight w:val="lightGray"/>
                      <w:u w:val="single"/>
                    </w:rPr>
                    <w:t>frontage road located in the Cedar Crossing Business and Industrial Park, other than a tolled segment</w:t>
                  </w:r>
                  <w:r>
                    <w:rPr>
                      <w:u w:val="single"/>
                    </w:rPr>
                    <w:t xml:space="preserve"> of </w:t>
                  </w:r>
                  <w:r w:rsidRPr="00A019EC">
                    <w:rPr>
                      <w:highlight w:val="lightGray"/>
                      <w:u w:val="single"/>
                    </w:rPr>
                    <w:t>State Highway 99,</w:t>
                  </w:r>
                  <w:r>
                    <w:t xml:space="preserve">  between </w:t>
                  </w:r>
                  <w:r w:rsidRPr="00A019EC">
                    <w:rPr>
                      <w:highlight w:val="lightGray"/>
                      <w:u w:val="single"/>
                    </w:rPr>
                    <w:t>the</w:t>
                  </w:r>
                  <w:r>
                    <w:t xml:space="preserve"> </w:t>
                  </w:r>
                  <w:r w:rsidRPr="0038664D">
                    <w:rPr>
                      <w:highlight w:val="lightGray"/>
                    </w:rPr>
                    <w:t>[</w:t>
                  </w:r>
                  <w:r w:rsidRPr="0038664D">
                    <w:rPr>
                      <w:strike/>
                      <w:highlight w:val="lightGray"/>
                    </w:rPr>
                    <w:t>its</w:t>
                  </w:r>
                  <w:r w:rsidRPr="0038664D">
                    <w:rPr>
                      <w:highlight w:val="lightGray"/>
                    </w:rPr>
                    <w:t>]</w:t>
                  </w:r>
                  <w:r>
                    <w:t xml:space="preserve"> crossing </w:t>
                  </w:r>
                  <w:r w:rsidRPr="00A019EC">
                    <w:rPr>
                      <w:highlight w:val="lightGray"/>
                      <w:u w:val="single"/>
                    </w:rPr>
                    <w:t>of State Highway 99</w:t>
                  </w:r>
                  <w:r>
                    <w:t xml:space="preserve"> with Cedar Bayou and its intersect</w:t>
                  </w:r>
                  <w:r>
                    <w:t>ion with Interstate Highway 10[</w:t>
                  </w:r>
                  <w:r>
                    <w:rPr>
                      <w:strike/>
                    </w:rPr>
                    <w:t>, including the portion of the frontage road located in the Cedar Crossing Business and Industrial Park</w:t>
                  </w:r>
                  <w:r>
                    <w:t>];</w:t>
                  </w:r>
                </w:p>
                <w:p w:rsidR="007A3778" w:rsidRDefault="00332B90" w:rsidP="0055533C">
                  <w:pPr>
                    <w:jc w:val="both"/>
                  </w:pPr>
                  <w:r>
                    <w:t>(C)  Farm-to-Market Road 565 from its intersection with Farm-to-Market Road 1405 to its intersection with State Highway</w:t>
                  </w:r>
                  <w:r>
                    <w:t xml:space="preserve"> 99; and</w:t>
                  </w:r>
                </w:p>
                <w:p w:rsidR="007A3778" w:rsidRDefault="00332B90" w:rsidP="0055533C">
                  <w:pPr>
                    <w:jc w:val="both"/>
                  </w:pPr>
                  <w:r>
                    <w:t>(D)  Farm-to-Market Road 2354 from its intersection with Farm-to-Market Road 1405 northwest approximately 300 linear feet to the termination of the state-maintained portion of the road; and</w:t>
                  </w:r>
                </w:p>
                <w:p w:rsidR="007A3778" w:rsidRDefault="00332B90" w:rsidP="0055533C">
                  <w:pPr>
                    <w:jc w:val="both"/>
                  </w:pPr>
                  <w:r>
                    <w:t>(2)  the movement of equipment and commodities weighing 1</w:t>
                  </w:r>
                  <w:r>
                    <w:t>00,000 pounds or less.</w:t>
                  </w:r>
                </w:p>
                <w:p w:rsidR="007A3778" w:rsidRDefault="00332B90" w:rsidP="0055533C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7A3778" w:rsidRDefault="00332B90" w:rsidP="0055533C">
                  <w:pPr>
                    <w:jc w:val="both"/>
                  </w:pPr>
                  <w:r>
                    <w:lastRenderedPageBreak/>
                    <w:t>SECTION 1.  Section 623.252(b), Transportation Code, is amended to read as follows:</w:t>
                  </w:r>
                </w:p>
                <w:p w:rsidR="007A3778" w:rsidRDefault="00332B90" w:rsidP="0055533C">
                  <w:pPr>
                    <w:jc w:val="both"/>
                  </w:pPr>
                  <w:r>
                    <w:lastRenderedPageBreak/>
                    <w:t>(b)  A permit issued under this subchapter may authorize:</w:t>
                  </w:r>
                </w:p>
                <w:p w:rsidR="007A3778" w:rsidRDefault="00332B90" w:rsidP="0055533C">
                  <w:pPr>
                    <w:jc w:val="both"/>
                  </w:pPr>
                  <w:r>
                    <w:t>(1)  the transport of cargo only on the following roads in Chambers County:</w:t>
                  </w:r>
                </w:p>
                <w:p w:rsidR="007A3778" w:rsidRDefault="00332B90" w:rsidP="0055533C">
                  <w:pPr>
                    <w:jc w:val="both"/>
                  </w:pPr>
                  <w:r>
                    <w:t>(A)  Farm-to-M</w:t>
                  </w:r>
                  <w:r>
                    <w:t>arket Road 1405 between its intersection with Farm-to-Market Road 2354 and its intersection with Farm-to-Market Road 565;</w:t>
                  </w:r>
                </w:p>
                <w:p w:rsidR="007A3778" w:rsidRDefault="00332B90" w:rsidP="0055533C">
                  <w:pPr>
                    <w:jc w:val="both"/>
                  </w:pPr>
                  <w:r>
                    <w:t>(B)  [</w:t>
                  </w:r>
                  <w:r>
                    <w:rPr>
                      <w:strike/>
                    </w:rPr>
                    <w:t>the frontage road of</w:t>
                  </w:r>
                  <w:r>
                    <w:t>] State Highway 99</w:t>
                  </w:r>
                  <w:r>
                    <w:rPr>
                      <w:u w:val="single"/>
                    </w:rPr>
                    <w:t xml:space="preserve">, including the frontage road of State Highway 99 </w:t>
                  </w:r>
                  <w:r w:rsidRPr="00A019EC">
                    <w:rPr>
                      <w:highlight w:val="lightGray"/>
                      <w:u w:val="single"/>
                    </w:rPr>
                    <w:t>but excluding any</w:t>
                  </w:r>
                  <w:r>
                    <w:rPr>
                      <w:u w:val="single"/>
                    </w:rPr>
                    <w:t xml:space="preserve"> portion of the </w:t>
                  </w:r>
                  <w:r w:rsidRPr="00A019EC">
                    <w:rPr>
                      <w:highlight w:val="lightGray"/>
                      <w:u w:val="single"/>
                    </w:rPr>
                    <w:t>highway</w:t>
                  </w:r>
                  <w:r w:rsidRPr="00A019EC">
                    <w:rPr>
                      <w:highlight w:val="lightGray"/>
                      <w:u w:val="single"/>
                    </w:rPr>
                    <w:t xml:space="preserve"> for which payment</w:t>
                  </w:r>
                  <w:r>
                    <w:rPr>
                      <w:u w:val="single"/>
                    </w:rPr>
                    <w:t xml:space="preserve"> of </w:t>
                  </w:r>
                  <w:r w:rsidRPr="0038664D">
                    <w:rPr>
                      <w:highlight w:val="lightGray"/>
                      <w:u w:val="single"/>
                    </w:rPr>
                    <w:t xml:space="preserve">a toll </w:t>
                  </w:r>
                  <w:r w:rsidRPr="00A019EC">
                    <w:rPr>
                      <w:highlight w:val="lightGray"/>
                      <w:u w:val="single"/>
                    </w:rPr>
                    <w:t>is required,</w:t>
                  </w:r>
                  <w:r>
                    <w:t xml:space="preserve"> between </w:t>
                  </w:r>
                  <w:r w:rsidRPr="00A019EC">
                    <w:rPr>
                      <w:highlight w:val="lightGray"/>
                    </w:rPr>
                    <w:t>its</w:t>
                  </w:r>
                  <w:r>
                    <w:t xml:space="preserve"> crossing with Cedar Bayou and its intersection with Interstate Highway 10[</w:t>
                  </w:r>
                  <w:r>
                    <w:rPr>
                      <w:strike/>
                    </w:rPr>
                    <w:t>, including the portion of the frontage road located in the Cedar Crossing Business and Industrial Park</w:t>
                  </w:r>
                  <w:r>
                    <w:t>];</w:t>
                  </w:r>
                </w:p>
                <w:p w:rsidR="00A019EC" w:rsidRDefault="00332B90" w:rsidP="0055533C">
                  <w:pPr>
                    <w:jc w:val="both"/>
                  </w:pPr>
                </w:p>
                <w:p w:rsidR="00A019EC" w:rsidRDefault="00332B90" w:rsidP="0055533C">
                  <w:pPr>
                    <w:jc w:val="both"/>
                  </w:pPr>
                </w:p>
                <w:p w:rsidR="00A019EC" w:rsidRDefault="00332B90" w:rsidP="0055533C">
                  <w:pPr>
                    <w:jc w:val="both"/>
                  </w:pPr>
                </w:p>
                <w:p w:rsidR="007A3778" w:rsidRDefault="00332B90" w:rsidP="0055533C">
                  <w:pPr>
                    <w:jc w:val="both"/>
                  </w:pPr>
                  <w:r>
                    <w:t>(C)  Farm-to-Market</w:t>
                  </w:r>
                  <w:r>
                    <w:t xml:space="preserve"> Road 565 from its intersection with Farm-to-Market Road 1405 to its intersection with State Highway 99; and</w:t>
                  </w:r>
                </w:p>
                <w:p w:rsidR="007A3778" w:rsidRDefault="00332B90" w:rsidP="0055533C">
                  <w:pPr>
                    <w:jc w:val="both"/>
                  </w:pPr>
                  <w:r>
                    <w:t>(D)  Farm-to-Market Road 2354 from its intersection with Farm-to-Market Road 1405 northwest approximately 300 linear feet to the termination of the</w:t>
                  </w:r>
                  <w:r>
                    <w:t xml:space="preserve"> state-maintained portion of the road; and</w:t>
                  </w:r>
                </w:p>
                <w:p w:rsidR="007A3778" w:rsidRDefault="00332B90" w:rsidP="0055533C">
                  <w:pPr>
                    <w:jc w:val="both"/>
                  </w:pPr>
                  <w:r>
                    <w:t>(2)  the movement of equipment and commodities weighing 100,000 pounds or less.</w:t>
                  </w:r>
                </w:p>
                <w:p w:rsidR="007A3778" w:rsidRDefault="00332B90" w:rsidP="0055533C">
                  <w:pPr>
                    <w:jc w:val="both"/>
                  </w:pPr>
                </w:p>
              </w:tc>
            </w:tr>
            <w:tr w:rsidR="008B3A0D" w:rsidTr="007A3778">
              <w:tc>
                <w:tcPr>
                  <w:tcW w:w="4673" w:type="dxa"/>
                  <w:tcMar>
                    <w:right w:w="360" w:type="dxa"/>
                  </w:tcMar>
                </w:tcPr>
                <w:p w:rsidR="007A3778" w:rsidRDefault="00332B90" w:rsidP="0055533C">
                  <w:pPr>
                    <w:jc w:val="both"/>
                  </w:pPr>
                  <w:r>
                    <w:lastRenderedPageBreak/>
                    <w:t>SECTION 2.  This Act takes effect September 1, 2017.</w:t>
                  </w:r>
                </w:p>
                <w:p w:rsidR="007A3778" w:rsidRDefault="00332B90" w:rsidP="0055533C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7A3778" w:rsidRDefault="00332B90" w:rsidP="0055533C">
                  <w:pPr>
                    <w:jc w:val="both"/>
                  </w:pPr>
                  <w:r>
                    <w:t>SECTION 2. Same as introduced version.</w:t>
                  </w:r>
                </w:p>
                <w:p w:rsidR="007A3778" w:rsidRDefault="00332B90" w:rsidP="0055533C">
                  <w:pPr>
                    <w:jc w:val="both"/>
                  </w:pPr>
                </w:p>
                <w:p w:rsidR="007A3778" w:rsidRDefault="00332B90" w:rsidP="0055533C">
                  <w:pPr>
                    <w:jc w:val="both"/>
                  </w:pPr>
                </w:p>
              </w:tc>
            </w:tr>
          </w:tbl>
          <w:p w:rsidR="007A3778" w:rsidRDefault="00332B90" w:rsidP="0055533C"/>
          <w:p w:rsidR="007A3778" w:rsidRPr="009C1E9A" w:rsidRDefault="00332B90" w:rsidP="0055533C">
            <w:pPr>
              <w:rPr>
                <w:b/>
                <w:u w:val="single"/>
              </w:rPr>
            </w:pPr>
          </w:p>
        </w:tc>
      </w:tr>
    </w:tbl>
    <w:p w:rsidR="008423E4" w:rsidRPr="00BE0E75" w:rsidRDefault="00332B9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32B9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2B90">
      <w:r>
        <w:separator/>
      </w:r>
    </w:p>
  </w:endnote>
  <w:endnote w:type="continuationSeparator" w:id="0">
    <w:p w:rsidR="00000000" w:rsidRDefault="0033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B3A0D" w:rsidTr="009C1E9A">
      <w:trPr>
        <w:cantSplit/>
      </w:trPr>
      <w:tc>
        <w:tcPr>
          <w:tcW w:w="0" w:type="pct"/>
        </w:tcPr>
        <w:p w:rsidR="00137D90" w:rsidRDefault="00332B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32B9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32B9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32B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32B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B3A0D" w:rsidTr="009C1E9A">
      <w:trPr>
        <w:cantSplit/>
      </w:trPr>
      <w:tc>
        <w:tcPr>
          <w:tcW w:w="0" w:type="pct"/>
        </w:tcPr>
        <w:p w:rsidR="00EC379B" w:rsidRDefault="00332B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32B9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28700</w:t>
          </w:r>
        </w:p>
      </w:tc>
      <w:tc>
        <w:tcPr>
          <w:tcW w:w="2453" w:type="pct"/>
        </w:tcPr>
        <w:p w:rsidR="00EC379B" w:rsidRDefault="00332B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17.125.321</w:t>
          </w:r>
          <w:r>
            <w:fldChar w:fldCharType="end"/>
          </w:r>
        </w:p>
      </w:tc>
    </w:tr>
    <w:tr w:rsidR="008B3A0D" w:rsidTr="009C1E9A">
      <w:trPr>
        <w:cantSplit/>
      </w:trPr>
      <w:tc>
        <w:tcPr>
          <w:tcW w:w="0" w:type="pct"/>
        </w:tcPr>
        <w:p w:rsidR="00EC379B" w:rsidRDefault="00332B9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32B9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25892</w:t>
          </w:r>
        </w:p>
      </w:tc>
      <w:tc>
        <w:tcPr>
          <w:tcW w:w="2453" w:type="pct"/>
        </w:tcPr>
        <w:p w:rsidR="00EC379B" w:rsidRDefault="00332B90" w:rsidP="006D504F">
          <w:pPr>
            <w:pStyle w:val="Footer"/>
            <w:rPr>
              <w:rStyle w:val="PageNumber"/>
            </w:rPr>
          </w:pPr>
        </w:p>
        <w:p w:rsidR="00EC379B" w:rsidRDefault="00332B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B3A0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32B9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32B9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32B9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32B90">
      <w:r>
        <w:separator/>
      </w:r>
    </w:p>
  </w:footnote>
  <w:footnote w:type="continuationSeparator" w:id="0">
    <w:p w:rsidR="00000000" w:rsidRDefault="00332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0D"/>
    <w:rsid w:val="00332B90"/>
    <w:rsid w:val="008B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D20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20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20A9"/>
  </w:style>
  <w:style w:type="paragraph" w:styleId="CommentSubject">
    <w:name w:val="annotation subject"/>
    <w:basedOn w:val="CommentText"/>
    <w:next w:val="CommentText"/>
    <w:link w:val="CommentSubjectChar"/>
    <w:rsid w:val="000D2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20A9"/>
    <w:rPr>
      <w:b/>
      <w:bCs/>
    </w:rPr>
  </w:style>
  <w:style w:type="character" w:customStyle="1" w:styleId="apple-converted-space">
    <w:name w:val="apple-converted-space"/>
    <w:basedOn w:val="DefaultParagraphFont"/>
    <w:rsid w:val="006F18B2"/>
  </w:style>
  <w:style w:type="paragraph" w:styleId="Revision">
    <w:name w:val="Revision"/>
    <w:hidden/>
    <w:uiPriority w:val="99"/>
    <w:semiHidden/>
    <w:rsid w:val="006662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D20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20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20A9"/>
  </w:style>
  <w:style w:type="paragraph" w:styleId="CommentSubject">
    <w:name w:val="annotation subject"/>
    <w:basedOn w:val="CommentText"/>
    <w:next w:val="CommentText"/>
    <w:link w:val="CommentSubjectChar"/>
    <w:rsid w:val="000D2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20A9"/>
    <w:rPr>
      <w:b/>
      <w:bCs/>
    </w:rPr>
  </w:style>
  <w:style w:type="character" w:customStyle="1" w:styleId="apple-converted-space">
    <w:name w:val="apple-converted-space"/>
    <w:basedOn w:val="DefaultParagraphFont"/>
    <w:rsid w:val="006F18B2"/>
  </w:style>
  <w:style w:type="paragraph" w:styleId="Revision">
    <w:name w:val="Revision"/>
    <w:hidden/>
    <w:uiPriority w:val="99"/>
    <w:semiHidden/>
    <w:rsid w:val="006662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3724</Characters>
  <Application>Microsoft Office Word</Application>
  <DocSecurity>4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HB02778 (Committee Report (Substituted))</vt:lpstr>
    </vt:vector>
  </TitlesOfParts>
  <Company>State of Texas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28700</dc:subject>
  <dc:creator>State of Texas</dc:creator>
  <dc:description>HB 2778 by Faircloth-(H)Transportation (Substitute Document Number: 85R 25892)</dc:description>
  <cp:lastModifiedBy> Stacey Nicchio</cp:lastModifiedBy>
  <cp:revision>2</cp:revision>
  <cp:lastPrinted>2017-04-24T20:25:00Z</cp:lastPrinted>
  <dcterms:created xsi:type="dcterms:W3CDTF">2017-05-06T20:06:00Z</dcterms:created>
  <dcterms:modified xsi:type="dcterms:W3CDTF">2017-05-06T20:06:00Z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17.125.321</vt:lpwstr>
  </property>
</Properties>
</file>