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44196" w:rsidTr="00345119">
        <w:tc>
          <w:tcPr>
            <w:tcW w:w="9576" w:type="dxa"/>
            <w:noWrap/>
          </w:tcPr>
          <w:p w:rsidR="008423E4" w:rsidRPr="0022177D" w:rsidRDefault="0057763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77637" w:rsidP="008423E4">
      <w:pPr>
        <w:jc w:val="center"/>
      </w:pPr>
    </w:p>
    <w:p w:rsidR="008423E4" w:rsidRPr="00B31F0E" w:rsidRDefault="00577637" w:rsidP="008423E4"/>
    <w:p w:rsidR="008423E4" w:rsidRPr="00742794" w:rsidRDefault="0057763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44196" w:rsidTr="00345119">
        <w:tc>
          <w:tcPr>
            <w:tcW w:w="9576" w:type="dxa"/>
          </w:tcPr>
          <w:p w:rsidR="008423E4" w:rsidRPr="00861995" w:rsidRDefault="00577637" w:rsidP="00345119">
            <w:pPr>
              <w:jc w:val="right"/>
            </w:pPr>
            <w:r>
              <w:t>C.S.H.B. 2806</w:t>
            </w:r>
          </w:p>
        </w:tc>
      </w:tr>
      <w:tr w:rsidR="00C44196" w:rsidTr="00345119">
        <w:tc>
          <w:tcPr>
            <w:tcW w:w="9576" w:type="dxa"/>
          </w:tcPr>
          <w:p w:rsidR="008423E4" w:rsidRPr="00861995" w:rsidRDefault="00577637" w:rsidP="008D7176">
            <w:pPr>
              <w:jc w:val="right"/>
            </w:pPr>
            <w:r>
              <w:t xml:space="preserve">By: </w:t>
            </w:r>
            <w:r>
              <w:t>Ashby</w:t>
            </w:r>
          </w:p>
        </w:tc>
      </w:tr>
      <w:tr w:rsidR="00C44196" w:rsidTr="00345119">
        <w:tc>
          <w:tcPr>
            <w:tcW w:w="9576" w:type="dxa"/>
          </w:tcPr>
          <w:p w:rsidR="008423E4" w:rsidRPr="00861995" w:rsidRDefault="00577637" w:rsidP="00345119">
            <w:pPr>
              <w:jc w:val="right"/>
            </w:pPr>
            <w:r>
              <w:t>Public Education</w:t>
            </w:r>
          </w:p>
        </w:tc>
      </w:tr>
      <w:tr w:rsidR="00C44196" w:rsidTr="00345119">
        <w:tc>
          <w:tcPr>
            <w:tcW w:w="9576" w:type="dxa"/>
          </w:tcPr>
          <w:p w:rsidR="008423E4" w:rsidRDefault="0057763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77637" w:rsidP="008423E4">
      <w:pPr>
        <w:tabs>
          <w:tab w:val="right" w:pos="9360"/>
        </w:tabs>
      </w:pPr>
    </w:p>
    <w:p w:rsidR="008423E4" w:rsidRDefault="00577637" w:rsidP="008423E4"/>
    <w:p w:rsidR="008423E4" w:rsidRDefault="0057763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C44196" w:rsidTr="008D7176">
        <w:tc>
          <w:tcPr>
            <w:tcW w:w="9582" w:type="dxa"/>
          </w:tcPr>
          <w:p w:rsidR="008423E4" w:rsidRPr="00A8133F" w:rsidRDefault="00577637" w:rsidP="001B287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77637" w:rsidP="001B2876"/>
          <w:p w:rsidR="008423E4" w:rsidRDefault="00577637" w:rsidP="001B28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 xml:space="preserve">note the benefits of </w:t>
            </w:r>
            <w:r>
              <w:t>after</w:t>
            </w:r>
            <w:r>
              <w:t>-</w:t>
            </w:r>
            <w:r>
              <w:t xml:space="preserve">school programs </w:t>
            </w:r>
            <w:r>
              <w:t>but</w:t>
            </w:r>
            <w:r>
              <w:t xml:space="preserve"> </w:t>
            </w:r>
            <w:r>
              <w:t xml:space="preserve">suggest </w:t>
            </w:r>
            <w:r>
              <w:t xml:space="preserve">there is still a need for more data to quantitatively </w:t>
            </w:r>
            <w:r>
              <w:t>demonstrate the</w:t>
            </w:r>
            <w:r>
              <w:t xml:space="preserve"> program</w:t>
            </w:r>
            <w:r>
              <w:t xml:space="preserve"> outcomes. </w:t>
            </w:r>
            <w:r>
              <w:t>C.S.</w:t>
            </w:r>
            <w:r>
              <w:t xml:space="preserve">H.B. 2806 </w:t>
            </w:r>
            <w:r>
              <w:t xml:space="preserve">seeks to satisfy that need by </w:t>
            </w:r>
            <w:r>
              <w:t>requir</w:t>
            </w:r>
            <w:r>
              <w:t>ing</w:t>
            </w:r>
            <w:r>
              <w:t xml:space="preserve"> </w:t>
            </w:r>
            <w:r>
              <w:t xml:space="preserve">the reporting of certain information regarding </w:t>
            </w:r>
            <w:r>
              <w:t>expanded learning opportunities</w:t>
            </w:r>
            <w:r>
              <w:t>.</w:t>
            </w:r>
          </w:p>
          <w:p w:rsidR="008423E4" w:rsidRPr="00E26B13" w:rsidRDefault="00577637" w:rsidP="001B2876">
            <w:pPr>
              <w:rPr>
                <w:b/>
              </w:rPr>
            </w:pPr>
          </w:p>
        </w:tc>
      </w:tr>
      <w:tr w:rsidR="00C44196" w:rsidTr="008D7176">
        <w:tc>
          <w:tcPr>
            <w:tcW w:w="9582" w:type="dxa"/>
          </w:tcPr>
          <w:p w:rsidR="0017725B" w:rsidRDefault="00577637" w:rsidP="001B28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77637" w:rsidP="001B2876">
            <w:pPr>
              <w:rPr>
                <w:b/>
                <w:u w:val="single"/>
              </w:rPr>
            </w:pPr>
          </w:p>
          <w:p w:rsidR="00765624" w:rsidRPr="00765624" w:rsidRDefault="00577637" w:rsidP="001B2876">
            <w:pPr>
              <w:jc w:val="both"/>
            </w:pPr>
            <w:r>
              <w:t>It is the committee's opinion that this bill does not express</w:t>
            </w:r>
            <w:r>
              <w:t>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77637" w:rsidP="001B2876">
            <w:pPr>
              <w:rPr>
                <w:b/>
                <w:u w:val="single"/>
              </w:rPr>
            </w:pPr>
          </w:p>
        </w:tc>
      </w:tr>
      <w:tr w:rsidR="00C44196" w:rsidTr="008D7176">
        <w:tc>
          <w:tcPr>
            <w:tcW w:w="9582" w:type="dxa"/>
          </w:tcPr>
          <w:p w:rsidR="008423E4" w:rsidRPr="00A8133F" w:rsidRDefault="00577637" w:rsidP="001B287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77637" w:rsidP="001B2876"/>
          <w:p w:rsidR="00765624" w:rsidRDefault="00577637" w:rsidP="001B28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</w:t>
            </w:r>
            <w:r>
              <w:t>s opinion that rulemaking authority is expressly granted to the commissioner of education in SECTION 1 of this bill.</w:t>
            </w:r>
          </w:p>
          <w:p w:rsidR="008423E4" w:rsidRPr="00E21FDC" w:rsidRDefault="00577637" w:rsidP="001B2876">
            <w:pPr>
              <w:rPr>
                <w:b/>
              </w:rPr>
            </w:pPr>
          </w:p>
        </w:tc>
      </w:tr>
      <w:tr w:rsidR="00C44196" w:rsidTr="008D7176">
        <w:tc>
          <w:tcPr>
            <w:tcW w:w="9582" w:type="dxa"/>
          </w:tcPr>
          <w:p w:rsidR="008423E4" w:rsidRPr="00A8133F" w:rsidRDefault="00577637" w:rsidP="001B287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77637" w:rsidP="001B2876"/>
          <w:p w:rsidR="00497431" w:rsidRDefault="00577637" w:rsidP="001B2876">
            <w:pPr>
              <w:pStyle w:val="Header"/>
              <w:jc w:val="both"/>
            </w:pPr>
            <w:r>
              <w:t>C.S.</w:t>
            </w:r>
            <w:r>
              <w:t xml:space="preserve">H.B. 2806 amends the Education Code to </w:t>
            </w:r>
            <w:r>
              <w:t>require</w:t>
            </w:r>
            <w:r>
              <w:t xml:space="preserve"> </w:t>
            </w:r>
            <w:r>
              <w:t xml:space="preserve">the commissioner of education by rule to require </w:t>
            </w:r>
            <w:r>
              <w:t xml:space="preserve">each public school </w:t>
            </w:r>
            <w:r>
              <w:t>district and open-enrollment charter school</w:t>
            </w:r>
            <w:r>
              <w:t xml:space="preserve"> to report</w:t>
            </w:r>
            <w:r>
              <w:t xml:space="preserve"> through</w:t>
            </w:r>
            <w:r>
              <w:t xml:space="preserve"> the Public Education Information Management System</w:t>
            </w:r>
            <w:r>
              <w:t xml:space="preserve"> </w:t>
            </w:r>
            <w:r>
              <w:t xml:space="preserve">information </w:t>
            </w:r>
            <w:r>
              <w:t xml:space="preserve">for each campus of the district or school </w:t>
            </w:r>
            <w:r>
              <w:t xml:space="preserve">regarding </w:t>
            </w:r>
            <w:r>
              <w:t xml:space="preserve">the </w:t>
            </w:r>
            <w:r>
              <w:t xml:space="preserve">availability of expanded learning opportunities and the </w:t>
            </w:r>
            <w:r>
              <w:t>number of students</w:t>
            </w:r>
            <w:r>
              <w:t xml:space="preserve"> </w:t>
            </w:r>
            <w:r>
              <w:t xml:space="preserve">participating in each of the </w:t>
            </w:r>
            <w:r>
              <w:t>categories of expanded learning opportunities</w:t>
            </w:r>
            <w:r>
              <w:t xml:space="preserve"> listed under applicable law</w:t>
            </w:r>
            <w:r>
              <w:t>.</w:t>
            </w:r>
          </w:p>
          <w:p w:rsidR="008423E4" w:rsidRPr="00835628" w:rsidRDefault="00577637" w:rsidP="001B2876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C44196" w:rsidTr="008D7176">
        <w:tc>
          <w:tcPr>
            <w:tcW w:w="9582" w:type="dxa"/>
          </w:tcPr>
          <w:p w:rsidR="008423E4" w:rsidRPr="00A8133F" w:rsidRDefault="00577637" w:rsidP="001B287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77637" w:rsidP="001B2876"/>
          <w:p w:rsidR="002544EC" w:rsidRPr="003624F2" w:rsidRDefault="00577637" w:rsidP="001B28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577637" w:rsidP="001B2876">
            <w:pPr>
              <w:rPr>
                <w:b/>
              </w:rPr>
            </w:pPr>
          </w:p>
        </w:tc>
      </w:tr>
      <w:tr w:rsidR="00C44196" w:rsidTr="008D7176">
        <w:tc>
          <w:tcPr>
            <w:tcW w:w="9582" w:type="dxa"/>
          </w:tcPr>
          <w:p w:rsidR="008D7176" w:rsidRDefault="00577637" w:rsidP="001B287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6733A" w:rsidRDefault="00577637" w:rsidP="001B2876">
            <w:pPr>
              <w:jc w:val="both"/>
            </w:pPr>
          </w:p>
          <w:p w:rsidR="00E6733A" w:rsidRDefault="00577637" w:rsidP="001B2876">
            <w:pPr>
              <w:jc w:val="both"/>
            </w:pPr>
            <w:r>
              <w:t>While C</w:t>
            </w:r>
            <w:r>
              <w:t>.S.H.B. 2806 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E6733A" w:rsidRPr="00E6733A" w:rsidRDefault="00577637" w:rsidP="001B2876">
            <w:pPr>
              <w:jc w:val="both"/>
            </w:pPr>
          </w:p>
        </w:tc>
      </w:tr>
      <w:tr w:rsidR="00C44196" w:rsidTr="008D7176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C44196" w:rsidTr="008D7176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8D7176" w:rsidRDefault="00577637" w:rsidP="001B2876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8D7176" w:rsidRDefault="00577637" w:rsidP="001B2876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C44196" w:rsidTr="008D7176">
              <w:tc>
                <w:tcPr>
                  <w:tcW w:w="4673" w:type="dxa"/>
                  <w:tcMar>
                    <w:right w:w="360" w:type="dxa"/>
                  </w:tcMar>
                </w:tcPr>
                <w:p w:rsidR="008D7176" w:rsidRDefault="00577637" w:rsidP="001B2876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>Section 42.006, Education Code, is amended by amending Subsection (a-1) and adding Subsection (a-2) to read as follows:</w:t>
                  </w:r>
                </w:p>
                <w:p w:rsidR="008D7176" w:rsidRPr="00327F5B" w:rsidRDefault="00577637" w:rsidP="001B2876">
                  <w:pPr>
                    <w:jc w:val="both"/>
                    <w:rPr>
                      <w:highlight w:val="lightGray"/>
                    </w:rPr>
                  </w:pPr>
                  <w:r w:rsidRPr="00327F5B">
                    <w:rPr>
                      <w:highlight w:val="lightGray"/>
                    </w:rPr>
                    <w:t>(a-1)</w:t>
                  </w:r>
                  <w:r>
                    <w:rPr>
                      <w:highlight w:val="lightGray"/>
                    </w:rPr>
                    <w:t xml:space="preserve"> </w:t>
                  </w:r>
                  <w:r w:rsidRPr="00327F5B">
                    <w:rPr>
                      <w:highlight w:val="lightGray"/>
                    </w:rPr>
                    <w:t xml:space="preserve">The commissioner by rule shall require </w:t>
                  </w:r>
                  <w:r w:rsidRPr="00327F5B">
                    <w:rPr>
                      <w:highlight w:val="lightGray"/>
                    </w:rPr>
                    <w:lastRenderedPageBreak/>
                    <w:t xml:space="preserve">each school district and open-enrollment </w:t>
                  </w:r>
                  <w:r w:rsidRPr="00327F5B">
                    <w:rPr>
                      <w:highlight w:val="lightGray"/>
                    </w:rPr>
                    <w:t>charter school to report through the Public Education Information Management System information regarding</w:t>
                  </w:r>
                  <w:r w:rsidRPr="00327F5B">
                    <w:rPr>
                      <w:highlight w:val="lightGray"/>
                      <w:u w:val="single"/>
                    </w:rPr>
                    <w:t>:</w:t>
                  </w:r>
                </w:p>
                <w:p w:rsidR="008D7176" w:rsidRPr="00327F5B" w:rsidRDefault="00577637" w:rsidP="001B2876">
                  <w:pPr>
                    <w:jc w:val="both"/>
                    <w:rPr>
                      <w:highlight w:val="lightGray"/>
                    </w:rPr>
                  </w:pPr>
                  <w:r w:rsidRPr="00327F5B">
                    <w:rPr>
                      <w:highlight w:val="lightGray"/>
                      <w:u w:val="single"/>
                    </w:rPr>
                    <w:t>(1)</w:t>
                  </w:r>
                  <w:r>
                    <w:rPr>
                      <w:highlight w:val="lightGray"/>
                    </w:rPr>
                    <w:t xml:space="preserve"> </w:t>
                  </w:r>
                  <w:r w:rsidRPr="00327F5B">
                    <w:rPr>
                      <w:highlight w:val="lightGray"/>
                    </w:rPr>
                    <w:t>the number of students</w:t>
                  </w:r>
                  <w:r w:rsidRPr="00327F5B">
                    <w:rPr>
                      <w:highlight w:val="lightGray"/>
                      <w:u w:val="single"/>
                    </w:rPr>
                    <w:t>:</w:t>
                  </w:r>
                </w:p>
                <w:p w:rsidR="008D7176" w:rsidRPr="00327F5B" w:rsidRDefault="00577637" w:rsidP="001B2876">
                  <w:pPr>
                    <w:jc w:val="both"/>
                    <w:rPr>
                      <w:highlight w:val="lightGray"/>
                    </w:rPr>
                  </w:pPr>
                  <w:r w:rsidRPr="00327F5B">
                    <w:rPr>
                      <w:highlight w:val="lightGray"/>
                      <w:u w:val="single"/>
                    </w:rPr>
                    <w:t>(A)</w:t>
                  </w:r>
                  <w:r>
                    <w:rPr>
                      <w:highlight w:val="lightGray"/>
                    </w:rPr>
                    <w:t xml:space="preserve"> </w:t>
                  </w:r>
                  <w:r w:rsidRPr="00327F5B">
                    <w:rPr>
                      <w:highlight w:val="lightGray"/>
                    </w:rPr>
                    <w:t>enrolled in the district or school who are identified as having dyslexia</w:t>
                  </w:r>
                  <w:r w:rsidRPr="00327F5B">
                    <w:rPr>
                      <w:highlight w:val="lightGray"/>
                      <w:u w:val="single"/>
                    </w:rPr>
                    <w:t>; and</w:t>
                  </w:r>
                </w:p>
                <w:p w:rsidR="008D7176" w:rsidRPr="00327F5B" w:rsidRDefault="00577637" w:rsidP="001B2876">
                  <w:pPr>
                    <w:jc w:val="both"/>
                    <w:rPr>
                      <w:highlight w:val="lightGray"/>
                    </w:rPr>
                  </w:pPr>
                  <w:r w:rsidRPr="00327F5B">
                    <w:rPr>
                      <w:highlight w:val="lightGray"/>
                      <w:u w:val="single"/>
                    </w:rPr>
                    <w:t>(B)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327F5B">
                    <w:rPr>
                      <w:highlight w:val="lightGray"/>
                      <w:u w:val="single"/>
                    </w:rPr>
                    <w:t>enrolled at a campus of the distric</w:t>
                  </w:r>
                  <w:r w:rsidRPr="00327F5B">
                    <w:rPr>
                      <w:highlight w:val="lightGray"/>
                      <w:u w:val="single"/>
                    </w:rPr>
                    <w:t>t or school who are participating in:</w:t>
                  </w:r>
                </w:p>
                <w:p w:rsidR="008D7176" w:rsidRPr="00327F5B" w:rsidRDefault="00577637" w:rsidP="001B2876">
                  <w:pPr>
                    <w:jc w:val="both"/>
                    <w:rPr>
                      <w:highlight w:val="lightGray"/>
                    </w:rPr>
                  </w:pPr>
                  <w:r w:rsidRPr="00327F5B">
                    <w:rPr>
                      <w:highlight w:val="lightGray"/>
                      <w:u w:val="single"/>
                    </w:rPr>
                    <w:t>(i)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327F5B">
                    <w:rPr>
                      <w:highlight w:val="lightGray"/>
                      <w:u w:val="single"/>
                    </w:rPr>
                    <w:t>a voluntary after-school program, including the percentage of the student population of the campus attending the program; and</w:t>
                  </w:r>
                </w:p>
                <w:p w:rsidR="008D7176" w:rsidRPr="00327F5B" w:rsidRDefault="00577637" w:rsidP="001B2876">
                  <w:pPr>
                    <w:jc w:val="both"/>
                    <w:rPr>
                      <w:highlight w:val="lightGray"/>
                    </w:rPr>
                  </w:pPr>
                  <w:r w:rsidRPr="00327F5B">
                    <w:rPr>
                      <w:highlight w:val="lightGray"/>
                      <w:u w:val="single"/>
                    </w:rPr>
                    <w:t>(ii)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327F5B">
                    <w:rPr>
                      <w:highlight w:val="lightGray"/>
                      <w:u w:val="single"/>
                    </w:rPr>
                    <w:t>a voluntary summer program, including the percentage of the student population of t</w:t>
                  </w:r>
                  <w:r w:rsidRPr="00327F5B">
                    <w:rPr>
                      <w:highlight w:val="lightGray"/>
                      <w:u w:val="single"/>
                    </w:rPr>
                    <w:t>he campus attending the program; and</w:t>
                  </w:r>
                </w:p>
                <w:p w:rsidR="008D7176" w:rsidRPr="00327F5B" w:rsidRDefault="00577637" w:rsidP="001B2876">
                  <w:pPr>
                    <w:jc w:val="both"/>
                    <w:rPr>
                      <w:highlight w:val="lightGray"/>
                    </w:rPr>
                  </w:pPr>
                  <w:r w:rsidRPr="00327F5B">
                    <w:rPr>
                      <w:highlight w:val="lightGray"/>
                      <w:u w:val="single"/>
                    </w:rPr>
                    <w:t>(2)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327F5B">
                    <w:rPr>
                      <w:highlight w:val="lightGray"/>
                      <w:u w:val="single"/>
                    </w:rPr>
                    <w:t>the number of district or school campuses that offer:</w:t>
                  </w:r>
                </w:p>
                <w:p w:rsidR="008D7176" w:rsidRPr="00327F5B" w:rsidRDefault="00577637" w:rsidP="001B2876">
                  <w:pPr>
                    <w:jc w:val="both"/>
                    <w:rPr>
                      <w:highlight w:val="lightGray"/>
                    </w:rPr>
                  </w:pPr>
                  <w:r w:rsidRPr="00327F5B">
                    <w:rPr>
                      <w:highlight w:val="lightGray"/>
                      <w:u w:val="single"/>
                    </w:rPr>
                    <w:t>(A)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327F5B">
                    <w:rPr>
                      <w:highlight w:val="lightGray"/>
                      <w:u w:val="single"/>
                    </w:rPr>
                    <w:t>a voluntary after-school program; or</w:t>
                  </w:r>
                </w:p>
                <w:p w:rsidR="008D7176" w:rsidRPr="00327F5B" w:rsidRDefault="00577637" w:rsidP="001B2876">
                  <w:pPr>
                    <w:jc w:val="both"/>
                    <w:rPr>
                      <w:highlight w:val="lightGray"/>
                    </w:rPr>
                  </w:pPr>
                  <w:r w:rsidRPr="00327F5B">
                    <w:rPr>
                      <w:highlight w:val="lightGray"/>
                      <w:u w:val="single"/>
                    </w:rPr>
                    <w:t>(B)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327F5B">
                    <w:rPr>
                      <w:highlight w:val="lightGray"/>
                      <w:u w:val="single"/>
                    </w:rPr>
                    <w:t>a voluntary summer program</w:t>
                  </w:r>
                  <w:r w:rsidRPr="00327F5B">
                    <w:rPr>
                      <w:highlight w:val="lightGray"/>
                    </w:rPr>
                    <w:t>.</w:t>
                  </w:r>
                </w:p>
                <w:p w:rsidR="008D7176" w:rsidRDefault="00577637" w:rsidP="001B2876">
                  <w:pPr>
                    <w:jc w:val="both"/>
                  </w:pPr>
                  <w:r w:rsidRPr="00327F5B">
                    <w:rPr>
                      <w:highlight w:val="lightGray"/>
                      <w:u w:val="single"/>
                    </w:rPr>
                    <w:t>(a-2)</w:t>
                  </w:r>
                  <w:r>
                    <w:rPr>
                      <w:highlight w:val="lightGray"/>
                    </w:rPr>
                    <w:t xml:space="preserve"> </w:t>
                  </w:r>
                  <w:r w:rsidRPr="00327F5B">
                    <w:rPr>
                      <w:highlight w:val="lightGray"/>
                    </w:rPr>
                    <w:t xml:space="preserve">The agency shall maintain the information provided </w:t>
                  </w:r>
                  <w:r w:rsidRPr="00327F5B">
                    <w:rPr>
                      <w:highlight w:val="lightGray"/>
                      <w:u w:val="single"/>
                    </w:rPr>
                    <w:t>under Subsection (a-1)</w:t>
                  </w:r>
                  <w:r w:rsidRPr="00327F5B">
                    <w:rPr>
                      <w:highlight w:val="lightGray"/>
                    </w:rPr>
                    <w:t xml:space="preserve"> in accor</w:t>
                  </w:r>
                  <w:r w:rsidRPr="00327F5B">
                    <w:rPr>
                      <w:highlight w:val="lightGray"/>
                    </w:rPr>
                    <w:t xml:space="preserve">dance with </w:t>
                  </w:r>
                  <w:r w:rsidRPr="00327F5B">
                    <w:rPr>
                      <w:highlight w:val="lightGray"/>
                      <w:u w:val="single"/>
                    </w:rPr>
                    <w:t>that</w:t>
                  </w:r>
                  <w:r w:rsidRPr="00327F5B">
                    <w:rPr>
                      <w:highlight w:val="lightGray"/>
                    </w:rPr>
                    <w:t xml:space="preserve"> [</w:t>
                  </w:r>
                  <w:r w:rsidRPr="00327F5B">
                    <w:rPr>
                      <w:strike/>
                      <w:highlight w:val="lightGray"/>
                    </w:rPr>
                    <w:t>this</w:t>
                  </w:r>
                  <w:r w:rsidRPr="00327F5B">
                    <w:rPr>
                      <w:highlight w:val="lightGray"/>
                    </w:rPr>
                    <w:t>] subsection.</w:t>
                  </w:r>
                </w:p>
                <w:p w:rsidR="008D7176" w:rsidRDefault="00577637" w:rsidP="001B2876">
                  <w:pPr>
                    <w:jc w:val="both"/>
                  </w:pPr>
                </w:p>
                <w:p w:rsidR="00327F5B" w:rsidRPr="00327F5B" w:rsidRDefault="00577637" w:rsidP="001B2876">
                  <w:pPr>
                    <w:jc w:val="both"/>
                    <w:rPr>
                      <w:i/>
                    </w:rPr>
                  </w:pPr>
                  <w:r w:rsidRPr="00DD0C04">
                    <w:rPr>
                      <w:i/>
                    </w:rPr>
                    <w:t>(But see above.)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8D7176" w:rsidRDefault="00577637" w:rsidP="001B2876">
                  <w:pPr>
                    <w:jc w:val="both"/>
                  </w:pPr>
                  <w:r>
                    <w:lastRenderedPageBreak/>
                    <w:t>SECTION 1.</w:t>
                  </w:r>
                  <w:r>
                    <w:t xml:space="preserve"> </w:t>
                  </w:r>
                  <w:r>
                    <w:t>Section 42.006, Education Code, is amended by adding Subsection (a-2) to read as follows:</w:t>
                  </w:r>
                </w:p>
                <w:p w:rsidR="00327F5B" w:rsidRDefault="00577637" w:rsidP="001B2876">
                  <w:pPr>
                    <w:jc w:val="both"/>
                    <w:rPr>
                      <w:u w:val="single"/>
                    </w:rPr>
                  </w:pPr>
                </w:p>
                <w:p w:rsidR="00327F5B" w:rsidRDefault="00577637" w:rsidP="001B2876">
                  <w:pPr>
                    <w:jc w:val="both"/>
                    <w:rPr>
                      <w:u w:val="single"/>
                    </w:rPr>
                  </w:pPr>
                  <w:r w:rsidRPr="005946C8">
                    <w:rPr>
                      <w:i/>
                    </w:rPr>
                    <w:t xml:space="preserve">(But see </w:t>
                  </w:r>
                  <w:r>
                    <w:rPr>
                      <w:i/>
                    </w:rPr>
                    <w:t>below</w:t>
                  </w:r>
                  <w:r w:rsidRPr="005946C8">
                    <w:rPr>
                      <w:i/>
                    </w:rPr>
                    <w:t>.)</w:t>
                  </w:r>
                </w:p>
                <w:p w:rsidR="00327F5B" w:rsidRDefault="00577637" w:rsidP="001B2876">
                  <w:pPr>
                    <w:jc w:val="both"/>
                    <w:rPr>
                      <w:u w:val="single"/>
                    </w:rPr>
                  </w:pPr>
                </w:p>
                <w:p w:rsidR="00327F5B" w:rsidRDefault="00577637" w:rsidP="001B2876">
                  <w:pPr>
                    <w:jc w:val="both"/>
                    <w:rPr>
                      <w:u w:val="single"/>
                    </w:rPr>
                  </w:pPr>
                </w:p>
                <w:p w:rsidR="00327F5B" w:rsidRDefault="00577637" w:rsidP="001B2876">
                  <w:pPr>
                    <w:jc w:val="both"/>
                    <w:rPr>
                      <w:u w:val="single"/>
                    </w:rPr>
                  </w:pPr>
                </w:p>
                <w:p w:rsidR="00327F5B" w:rsidRDefault="00577637" w:rsidP="001B2876">
                  <w:pPr>
                    <w:jc w:val="both"/>
                    <w:rPr>
                      <w:u w:val="single"/>
                    </w:rPr>
                  </w:pPr>
                </w:p>
                <w:p w:rsidR="00327F5B" w:rsidRDefault="00577637" w:rsidP="001B2876">
                  <w:pPr>
                    <w:jc w:val="both"/>
                    <w:rPr>
                      <w:u w:val="single"/>
                    </w:rPr>
                  </w:pPr>
                </w:p>
                <w:p w:rsidR="00327F5B" w:rsidRDefault="00577637" w:rsidP="001B2876">
                  <w:pPr>
                    <w:jc w:val="both"/>
                    <w:rPr>
                      <w:u w:val="single"/>
                    </w:rPr>
                  </w:pPr>
                </w:p>
                <w:p w:rsidR="00327F5B" w:rsidRDefault="00577637" w:rsidP="001B2876">
                  <w:pPr>
                    <w:jc w:val="both"/>
                    <w:rPr>
                      <w:u w:val="single"/>
                    </w:rPr>
                  </w:pPr>
                </w:p>
                <w:p w:rsidR="00327F5B" w:rsidRDefault="00577637" w:rsidP="001B2876">
                  <w:pPr>
                    <w:jc w:val="both"/>
                    <w:rPr>
                      <w:u w:val="single"/>
                    </w:rPr>
                  </w:pPr>
                </w:p>
                <w:p w:rsidR="00327F5B" w:rsidRDefault="00577637" w:rsidP="001B2876">
                  <w:pPr>
                    <w:jc w:val="both"/>
                    <w:rPr>
                      <w:u w:val="single"/>
                    </w:rPr>
                  </w:pPr>
                </w:p>
                <w:p w:rsidR="00327F5B" w:rsidRDefault="00577637" w:rsidP="001B2876">
                  <w:pPr>
                    <w:jc w:val="both"/>
                    <w:rPr>
                      <w:u w:val="single"/>
                    </w:rPr>
                  </w:pPr>
                </w:p>
                <w:p w:rsidR="00327F5B" w:rsidRDefault="00577637" w:rsidP="001B2876">
                  <w:pPr>
                    <w:jc w:val="both"/>
                    <w:rPr>
                      <w:u w:val="single"/>
                    </w:rPr>
                  </w:pPr>
                </w:p>
                <w:p w:rsidR="00327F5B" w:rsidRDefault="00577637" w:rsidP="001B2876">
                  <w:pPr>
                    <w:jc w:val="both"/>
                    <w:rPr>
                      <w:u w:val="single"/>
                    </w:rPr>
                  </w:pPr>
                </w:p>
                <w:p w:rsidR="00327F5B" w:rsidRDefault="00577637" w:rsidP="001B2876">
                  <w:pPr>
                    <w:jc w:val="both"/>
                    <w:rPr>
                      <w:u w:val="single"/>
                    </w:rPr>
                  </w:pPr>
                </w:p>
                <w:p w:rsidR="00327F5B" w:rsidRDefault="00577637" w:rsidP="001B2876">
                  <w:pPr>
                    <w:jc w:val="both"/>
                    <w:rPr>
                      <w:u w:val="single"/>
                    </w:rPr>
                  </w:pPr>
                </w:p>
                <w:p w:rsidR="00327F5B" w:rsidRDefault="00577637" w:rsidP="001B2876">
                  <w:pPr>
                    <w:jc w:val="both"/>
                    <w:rPr>
                      <w:u w:val="single"/>
                    </w:rPr>
                  </w:pPr>
                </w:p>
                <w:p w:rsidR="00327F5B" w:rsidRDefault="00577637" w:rsidP="001B2876">
                  <w:pPr>
                    <w:jc w:val="both"/>
                    <w:rPr>
                      <w:u w:val="single"/>
                    </w:rPr>
                  </w:pPr>
                </w:p>
                <w:p w:rsidR="00327F5B" w:rsidRDefault="00577637" w:rsidP="001B2876">
                  <w:pPr>
                    <w:jc w:val="both"/>
                    <w:rPr>
                      <w:u w:val="single"/>
                    </w:rPr>
                  </w:pPr>
                </w:p>
                <w:p w:rsidR="00327F5B" w:rsidRDefault="00577637" w:rsidP="001B2876">
                  <w:pPr>
                    <w:jc w:val="both"/>
                    <w:rPr>
                      <w:u w:val="single"/>
                    </w:rPr>
                  </w:pPr>
                </w:p>
                <w:p w:rsidR="00327F5B" w:rsidRDefault="00577637" w:rsidP="001B2876">
                  <w:pPr>
                    <w:jc w:val="both"/>
                    <w:rPr>
                      <w:u w:val="single"/>
                    </w:rPr>
                  </w:pPr>
                </w:p>
                <w:p w:rsidR="00327F5B" w:rsidRDefault="00577637" w:rsidP="001B2876">
                  <w:pPr>
                    <w:jc w:val="both"/>
                    <w:rPr>
                      <w:u w:val="single"/>
                    </w:rPr>
                  </w:pPr>
                </w:p>
                <w:p w:rsidR="00327F5B" w:rsidRDefault="00577637" w:rsidP="001B2876">
                  <w:pPr>
                    <w:jc w:val="both"/>
                    <w:rPr>
                      <w:u w:val="single"/>
                    </w:rPr>
                  </w:pPr>
                </w:p>
                <w:p w:rsidR="00327F5B" w:rsidRDefault="00577637" w:rsidP="001B2876">
                  <w:pPr>
                    <w:jc w:val="both"/>
                    <w:rPr>
                      <w:u w:val="single"/>
                    </w:rPr>
                  </w:pPr>
                </w:p>
                <w:p w:rsidR="00642ACC" w:rsidRDefault="00577637" w:rsidP="001B2876">
                  <w:pPr>
                    <w:jc w:val="both"/>
                    <w:rPr>
                      <w:u w:val="single"/>
                    </w:rPr>
                  </w:pPr>
                </w:p>
                <w:p w:rsidR="00327F5B" w:rsidRDefault="00577637" w:rsidP="001B2876">
                  <w:pPr>
                    <w:jc w:val="both"/>
                    <w:rPr>
                      <w:u w:val="single"/>
                    </w:rPr>
                  </w:pPr>
                </w:p>
                <w:p w:rsidR="008D7176" w:rsidRPr="00327F5B" w:rsidRDefault="00577637" w:rsidP="001B2876">
                  <w:pPr>
                    <w:jc w:val="both"/>
                    <w:rPr>
                      <w:highlight w:val="lightGray"/>
                    </w:rPr>
                  </w:pPr>
                  <w:r w:rsidRPr="00327F5B">
                    <w:rPr>
                      <w:highlight w:val="lightGray"/>
                      <w:u w:val="single"/>
                    </w:rPr>
                    <w:t>(a-2)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327F5B">
                    <w:rPr>
                      <w:highlight w:val="lightGray"/>
                      <w:u w:val="single"/>
                    </w:rPr>
                    <w:t xml:space="preserve">The commissioner by rule shall require each school </w:t>
                  </w:r>
                  <w:r w:rsidRPr="00327F5B">
                    <w:rPr>
                      <w:highlight w:val="lightGray"/>
                      <w:u w:val="single"/>
                    </w:rPr>
                    <w:t>district and open-enrollment charter school to report through the Public Education Information Management System information for each campus of the district or school regarding:</w:t>
                  </w:r>
                </w:p>
                <w:p w:rsidR="008D7176" w:rsidRPr="00327F5B" w:rsidRDefault="00577637" w:rsidP="001B2876">
                  <w:pPr>
                    <w:jc w:val="both"/>
                    <w:rPr>
                      <w:highlight w:val="lightGray"/>
                    </w:rPr>
                  </w:pPr>
                  <w:r w:rsidRPr="00327F5B">
                    <w:rPr>
                      <w:highlight w:val="lightGray"/>
                      <w:u w:val="single"/>
                    </w:rPr>
                    <w:t>(1)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327F5B">
                    <w:rPr>
                      <w:highlight w:val="lightGray"/>
                      <w:u w:val="single"/>
                    </w:rPr>
                    <w:t xml:space="preserve">the availability of expanded learning opportunities as described by </w:t>
                  </w:r>
                  <w:r w:rsidRPr="00327F5B">
                    <w:rPr>
                      <w:highlight w:val="lightGray"/>
                      <w:u w:val="single"/>
                    </w:rPr>
                    <w:t>Section 33.252; and</w:t>
                  </w:r>
                </w:p>
                <w:p w:rsidR="008D7176" w:rsidRDefault="00577637" w:rsidP="001B2876">
                  <w:pPr>
                    <w:jc w:val="both"/>
                  </w:pPr>
                  <w:r w:rsidRPr="00327F5B">
                    <w:rPr>
                      <w:highlight w:val="lightGray"/>
                      <w:u w:val="single"/>
                    </w:rPr>
                    <w:t>(2)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327F5B">
                    <w:rPr>
                      <w:highlight w:val="lightGray"/>
                      <w:u w:val="single"/>
                    </w:rPr>
                    <w:t>the number of students participating in each of the categories of expanded learning opportunities listed under Section 33.252(b).</w:t>
                  </w:r>
                </w:p>
              </w:tc>
            </w:tr>
            <w:tr w:rsidR="00C44196" w:rsidTr="008D7176">
              <w:tc>
                <w:tcPr>
                  <w:tcW w:w="4673" w:type="dxa"/>
                  <w:tcMar>
                    <w:right w:w="360" w:type="dxa"/>
                  </w:tcMar>
                </w:tcPr>
                <w:p w:rsidR="008D7176" w:rsidRDefault="00577637" w:rsidP="001B2876">
                  <w:pPr>
                    <w:jc w:val="both"/>
                  </w:pPr>
                  <w:r>
                    <w:lastRenderedPageBreak/>
                    <w:t>SECTION 2.</w:t>
                  </w:r>
                  <w:r>
                    <w:t xml:space="preserve"> </w:t>
                  </w:r>
                  <w:r>
                    <w:t xml:space="preserve">This Act takes effect immediately if it receives a vote of two-thirds of all the members </w:t>
                  </w:r>
                  <w:r>
                    <w:t>elected to each house, as provided by Section 39, Article III, Texas Constitution.</w:t>
                  </w:r>
                  <w:r>
                    <w:t xml:space="preserve"> </w:t>
                  </w:r>
                  <w:r>
                    <w:t>If this Act does not receive the vote necessary for immediate effect,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8D7176" w:rsidRDefault="00577637" w:rsidP="001B2876">
                  <w:pPr>
                    <w:jc w:val="both"/>
                  </w:pPr>
                  <w:r>
                    <w:t>SECTION 2. Same as introduced version.</w:t>
                  </w:r>
                </w:p>
                <w:p w:rsidR="008D7176" w:rsidRDefault="00577637" w:rsidP="001B2876">
                  <w:pPr>
                    <w:jc w:val="both"/>
                  </w:pPr>
                </w:p>
                <w:p w:rsidR="008D7176" w:rsidRDefault="00577637" w:rsidP="001B2876">
                  <w:pPr>
                    <w:jc w:val="both"/>
                  </w:pPr>
                </w:p>
              </w:tc>
            </w:tr>
          </w:tbl>
          <w:p w:rsidR="008D7176" w:rsidRDefault="00577637" w:rsidP="001B2876"/>
          <w:p w:rsidR="008D7176" w:rsidRPr="009C1E9A" w:rsidRDefault="00577637" w:rsidP="001B2876">
            <w:pPr>
              <w:rPr>
                <w:b/>
                <w:u w:val="single"/>
              </w:rPr>
            </w:pPr>
          </w:p>
        </w:tc>
      </w:tr>
    </w:tbl>
    <w:p w:rsidR="008423E4" w:rsidRPr="00BE0E75" w:rsidRDefault="0057763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7763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7637">
      <w:r>
        <w:separator/>
      </w:r>
    </w:p>
  </w:endnote>
  <w:endnote w:type="continuationSeparator" w:id="0">
    <w:p w:rsidR="00000000" w:rsidRDefault="0057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44196" w:rsidTr="009C1E9A">
      <w:trPr>
        <w:cantSplit/>
      </w:trPr>
      <w:tc>
        <w:tcPr>
          <w:tcW w:w="0" w:type="pct"/>
        </w:tcPr>
        <w:p w:rsidR="00137D90" w:rsidRDefault="005776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7763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7763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776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776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4196" w:rsidTr="009C1E9A">
      <w:trPr>
        <w:cantSplit/>
      </w:trPr>
      <w:tc>
        <w:tcPr>
          <w:tcW w:w="0" w:type="pct"/>
        </w:tcPr>
        <w:p w:rsidR="00EC379B" w:rsidRDefault="005776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7763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28349</w:t>
          </w:r>
        </w:p>
      </w:tc>
      <w:tc>
        <w:tcPr>
          <w:tcW w:w="2453" w:type="pct"/>
        </w:tcPr>
        <w:p w:rsidR="00EC379B" w:rsidRDefault="005776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17.124.417</w:t>
          </w:r>
          <w:r>
            <w:fldChar w:fldCharType="end"/>
          </w:r>
        </w:p>
      </w:tc>
    </w:tr>
    <w:tr w:rsidR="00C44196" w:rsidTr="009C1E9A">
      <w:trPr>
        <w:cantSplit/>
      </w:trPr>
      <w:tc>
        <w:tcPr>
          <w:tcW w:w="0" w:type="pct"/>
        </w:tcPr>
        <w:p w:rsidR="00EC379B" w:rsidRDefault="0057763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7763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20126</w:t>
          </w:r>
        </w:p>
      </w:tc>
      <w:tc>
        <w:tcPr>
          <w:tcW w:w="2453" w:type="pct"/>
        </w:tcPr>
        <w:p w:rsidR="00EC379B" w:rsidRDefault="00577637" w:rsidP="006D504F">
          <w:pPr>
            <w:pStyle w:val="Footer"/>
            <w:rPr>
              <w:rStyle w:val="PageNumber"/>
            </w:rPr>
          </w:pPr>
        </w:p>
        <w:p w:rsidR="00EC379B" w:rsidRDefault="005776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419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7763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7763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7763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7637">
      <w:r>
        <w:separator/>
      </w:r>
    </w:p>
  </w:footnote>
  <w:footnote w:type="continuationSeparator" w:id="0">
    <w:p w:rsidR="00000000" w:rsidRDefault="00577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96"/>
    <w:rsid w:val="00577637"/>
    <w:rsid w:val="00C4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80E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0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0EC5"/>
  </w:style>
  <w:style w:type="paragraph" w:styleId="CommentSubject">
    <w:name w:val="annotation subject"/>
    <w:basedOn w:val="CommentText"/>
    <w:next w:val="CommentText"/>
    <w:link w:val="CommentSubjectChar"/>
    <w:rsid w:val="00580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0EC5"/>
    <w:rPr>
      <w:b/>
      <w:bCs/>
    </w:rPr>
  </w:style>
  <w:style w:type="paragraph" w:styleId="Revision">
    <w:name w:val="Revision"/>
    <w:hidden/>
    <w:uiPriority w:val="99"/>
    <w:semiHidden/>
    <w:rsid w:val="00402E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80E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0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0EC5"/>
  </w:style>
  <w:style w:type="paragraph" w:styleId="CommentSubject">
    <w:name w:val="annotation subject"/>
    <w:basedOn w:val="CommentText"/>
    <w:next w:val="CommentText"/>
    <w:link w:val="CommentSubjectChar"/>
    <w:rsid w:val="00580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0EC5"/>
    <w:rPr>
      <w:b/>
      <w:bCs/>
    </w:rPr>
  </w:style>
  <w:style w:type="paragraph" w:styleId="Revision">
    <w:name w:val="Revision"/>
    <w:hidden/>
    <w:uiPriority w:val="99"/>
    <w:semiHidden/>
    <w:rsid w:val="00402E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3176</Characters>
  <Application>Microsoft Office Word</Application>
  <DocSecurity>4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HB02806 (Committee Report (Substituted))</vt:lpstr>
    </vt:vector>
  </TitlesOfParts>
  <Company>State of Texas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28349</dc:subject>
  <dc:creator>State of Texas</dc:creator>
  <dc:description>HB 2806 by Ashby-(H)Public Education (Substitute Document Number: 85R 20126)</dc:description>
  <cp:lastModifiedBy>Molly Hoffman-Bricker</cp:lastModifiedBy>
  <cp:revision>2</cp:revision>
  <cp:lastPrinted>2017-05-04T21:34:00Z</cp:lastPrinted>
  <dcterms:created xsi:type="dcterms:W3CDTF">2017-05-05T22:54:00Z</dcterms:created>
  <dcterms:modified xsi:type="dcterms:W3CDTF">2017-05-05T22:54:00Z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17.124.417</vt:lpwstr>
  </property>
</Properties>
</file>