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610" w:rsidRDefault="004522D1">
      <w:bookmarkStart w:id="0" w:name="_GoBack"/>
      <w:bookmarkEnd w:id="0"/>
    </w:p>
    <w:tbl>
      <w:tblPr>
        <w:tblW w:w="0" w:type="auto"/>
        <w:tblLook w:val="01E0" w:firstRow="1" w:lastRow="1" w:firstColumn="1" w:lastColumn="1" w:noHBand="0" w:noVBand="0"/>
      </w:tblPr>
      <w:tblGrid>
        <w:gridCol w:w="9576"/>
      </w:tblGrid>
      <w:tr w:rsidR="007F211C" w:rsidTr="00345119">
        <w:tc>
          <w:tcPr>
            <w:tcW w:w="9576" w:type="dxa"/>
            <w:noWrap/>
          </w:tcPr>
          <w:p w:rsidR="008423E4" w:rsidRPr="0022177D" w:rsidRDefault="004522D1" w:rsidP="00345119">
            <w:pPr>
              <w:pStyle w:val="Heading1"/>
            </w:pPr>
            <w:r w:rsidRPr="00631897">
              <w:t>BILL ANALYSIS</w:t>
            </w:r>
          </w:p>
        </w:tc>
      </w:tr>
    </w:tbl>
    <w:p w:rsidR="008423E4" w:rsidRPr="0022177D" w:rsidRDefault="004522D1" w:rsidP="008423E4">
      <w:pPr>
        <w:jc w:val="center"/>
      </w:pPr>
    </w:p>
    <w:p w:rsidR="008423E4" w:rsidRPr="00B31F0E" w:rsidRDefault="004522D1" w:rsidP="008423E4"/>
    <w:p w:rsidR="008423E4" w:rsidRPr="00742794" w:rsidRDefault="004522D1" w:rsidP="008423E4">
      <w:pPr>
        <w:tabs>
          <w:tab w:val="right" w:pos="9360"/>
        </w:tabs>
      </w:pPr>
    </w:p>
    <w:tbl>
      <w:tblPr>
        <w:tblW w:w="0" w:type="auto"/>
        <w:tblLayout w:type="fixed"/>
        <w:tblLook w:val="01E0" w:firstRow="1" w:lastRow="1" w:firstColumn="1" w:lastColumn="1" w:noHBand="0" w:noVBand="0"/>
      </w:tblPr>
      <w:tblGrid>
        <w:gridCol w:w="9576"/>
      </w:tblGrid>
      <w:tr w:rsidR="007F211C" w:rsidTr="00345119">
        <w:tc>
          <w:tcPr>
            <w:tcW w:w="9576" w:type="dxa"/>
          </w:tcPr>
          <w:p w:rsidR="008423E4" w:rsidRPr="00861995" w:rsidRDefault="004522D1" w:rsidP="00345119">
            <w:pPr>
              <w:jc w:val="right"/>
            </w:pPr>
            <w:r>
              <w:t>C.S.H.B. 2825</w:t>
            </w:r>
          </w:p>
        </w:tc>
      </w:tr>
      <w:tr w:rsidR="007F211C" w:rsidTr="00345119">
        <w:tc>
          <w:tcPr>
            <w:tcW w:w="9576" w:type="dxa"/>
          </w:tcPr>
          <w:p w:rsidR="008423E4" w:rsidRPr="00861995" w:rsidRDefault="004522D1" w:rsidP="0036236C">
            <w:pPr>
              <w:jc w:val="right"/>
            </w:pPr>
            <w:r>
              <w:t xml:space="preserve">By: </w:t>
            </w:r>
            <w:r>
              <w:t>Gooden</w:t>
            </w:r>
          </w:p>
        </w:tc>
      </w:tr>
      <w:tr w:rsidR="007F211C" w:rsidTr="00345119">
        <w:tc>
          <w:tcPr>
            <w:tcW w:w="9576" w:type="dxa"/>
          </w:tcPr>
          <w:p w:rsidR="008423E4" w:rsidRPr="00861995" w:rsidRDefault="004522D1" w:rsidP="00345119">
            <w:pPr>
              <w:jc w:val="right"/>
            </w:pPr>
            <w:r>
              <w:t>County Affairs</w:t>
            </w:r>
          </w:p>
        </w:tc>
      </w:tr>
      <w:tr w:rsidR="007F211C" w:rsidTr="00345119">
        <w:tc>
          <w:tcPr>
            <w:tcW w:w="9576" w:type="dxa"/>
          </w:tcPr>
          <w:p w:rsidR="008423E4" w:rsidRDefault="004522D1" w:rsidP="00345119">
            <w:pPr>
              <w:jc w:val="right"/>
            </w:pPr>
            <w:r>
              <w:t>Committee Report (Substituted)</w:t>
            </w:r>
          </w:p>
        </w:tc>
      </w:tr>
    </w:tbl>
    <w:p w:rsidR="008423E4" w:rsidRDefault="004522D1" w:rsidP="008423E4">
      <w:pPr>
        <w:tabs>
          <w:tab w:val="right" w:pos="9360"/>
        </w:tabs>
      </w:pPr>
    </w:p>
    <w:p w:rsidR="008423E4" w:rsidRDefault="004522D1" w:rsidP="008423E4"/>
    <w:p w:rsidR="008423E4" w:rsidRDefault="004522D1" w:rsidP="008423E4"/>
    <w:tbl>
      <w:tblPr>
        <w:tblW w:w="0" w:type="auto"/>
        <w:tblCellMar>
          <w:left w:w="115" w:type="dxa"/>
          <w:right w:w="115" w:type="dxa"/>
        </w:tblCellMar>
        <w:tblLook w:val="01E0" w:firstRow="1" w:lastRow="1" w:firstColumn="1" w:lastColumn="1" w:noHBand="0" w:noVBand="0"/>
      </w:tblPr>
      <w:tblGrid>
        <w:gridCol w:w="9582"/>
      </w:tblGrid>
      <w:tr w:rsidR="007F211C" w:rsidTr="0036236C">
        <w:tc>
          <w:tcPr>
            <w:tcW w:w="9582" w:type="dxa"/>
          </w:tcPr>
          <w:p w:rsidR="008423E4" w:rsidRPr="00A8133F" w:rsidRDefault="004522D1" w:rsidP="00515CB6">
            <w:pPr>
              <w:rPr>
                <w:b/>
              </w:rPr>
            </w:pPr>
            <w:r w:rsidRPr="009C1E9A">
              <w:rPr>
                <w:b/>
                <w:u w:val="single"/>
              </w:rPr>
              <w:t>BACKGROUND AND PURPOSE</w:t>
            </w:r>
            <w:r>
              <w:rPr>
                <w:b/>
              </w:rPr>
              <w:t xml:space="preserve"> </w:t>
            </w:r>
          </w:p>
          <w:p w:rsidR="008423E4" w:rsidRDefault="004522D1" w:rsidP="00515CB6"/>
          <w:p w:rsidR="008423E4" w:rsidRDefault="004522D1" w:rsidP="00515CB6">
            <w:pPr>
              <w:pStyle w:val="Header"/>
              <w:tabs>
                <w:tab w:val="clear" w:pos="4320"/>
                <w:tab w:val="clear" w:pos="8640"/>
              </w:tabs>
              <w:jc w:val="both"/>
            </w:pPr>
            <w:r>
              <w:t xml:space="preserve">Interested parties </w:t>
            </w:r>
            <w:r w:rsidRPr="007744FA">
              <w:t>contend that</w:t>
            </w:r>
            <w:r>
              <w:t xml:space="preserve"> </w:t>
            </w:r>
            <w:r>
              <w:t>the</w:t>
            </w:r>
            <w:r>
              <w:t xml:space="preserve"> commissioners court</w:t>
            </w:r>
            <w:r>
              <w:t>s of certain counties</w:t>
            </w:r>
            <w:r>
              <w:t xml:space="preserve"> should be gr</w:t>
            </w:r>
            <w:r>
              <w:t>anted the authority to dissolve</w:t>
            </w:r>
            <w:r>
              <w:t xml:space="preserve"> </w:t>
            </w:r>
            <w:r>
              <w:t xml:space="preserve">a </w:t>
            </w:r>
            <w:r w:rsidRPr="007744FA">
              <w:t xml:space="preserve">levee </w:t>
            </w:r>
            <w:r w:rsidRPr="007744FA">
              <w:t>improvement district</w:t>
            </w:r>
            <w:r>
              <w:t xml:space="preserve"> under certain conditions</w:t>
            </w:r>
            <w:r w:rsidRPr="007744FA">
              <w:t xml:space="preserve">. </w:t>
            </w:r>
            <w:r>
              <w:t>C.S.</w:t>
            </w:r>
            <w:r w:rsidRPr="007744FA">
              <w:t xml:space="preserve">H.B. 2825 </w:t>
            </w:r>
            <w:r>
              <w:t>seeks to address this issue by granting such authority.</w:t>
            </w:r>
          </w:p>
          <w:p w:rsidR="008423E4" w:rsidRPr="00E26B13" w:rsidRDefault="004522D1" w:rsidP="00515CB6">
            <w:pPr>
              <w:rPr>
                <w:b/>
              </w:rPr>
            </w:pPr>
          </w:p>
        </w:tc>
      </w:tr>
      <w:tr w:rsidR="007F211C" w:rsidTr="0036236C">
        <w:tc>
          <w:tcPr>
            <w:tcW w:w="9582" w:type="dxa"/>
          </w:tcPr>
          <w:p w:rsidR="0017725B" w:rsidRDefault="004522D1" w:rsidP="00515CB6">
            <w:pPr>
              <w:rPr>
                <w:b/>
                <w:u w:val="single"/>
              </w:rPr>
            </w:pPr>
            <w:r>
              <w:rPr>
                <w:b/>
                <w:u w:val="single"/>
              </w:rPr>
              <w:t>CRIMINAL JUSTICE IMPACT</w:t>
            </w:r>
          </w:p>
          <w:p w:rsidR="0017725B" w:rsidRDefault="004522D1" w:rsidP="00515CB6">
            <w:pPr>
              <w:rPr>
                <w:b/>
                <w:u w:val="single"/>
              </w:rPr>
            </w:pPr>
          </w:p>
          <w:p w:rsidR="00812051" w:rsidRPr="00812051" w:rsidRDefault="004522D1" w:rsidP="00515CB6">
            <w:pPr>
              <w:jc w:val="both"/>
            </w:pPr>
            <w:r>
              <w:t xml:space="preserve">It is the committee's opinion that this bill does not expressly create a criminal offense, increase the </w:t>
            </w:r>
            <w:r>
              <w:t>punishment for an existing criminal offense or category of offenses, or change the eligibility of a person for community supervision, parole, or mandatory supervision.</w:t>
            </w:r>
          </w:p>
          <w:p w:rsidR="0017725B" w:rsidRPr="0017725B" w:rsidRDefault="004522D1" w:rsidP="00515CB6">
            <w:pPr>
              <w:rPr>
                <w:b/>
                <w:u w:val="single"/>
              </w:rPr>
            </w:pPr>
          </w:p>
        </w:tc>
      </w:tr>
      <w:tr w:rsidR="007F211C" w:rsidTr="0036236C">
        <w:tc>
          <w:tcPr>
            <w:tcW w:w="9582" w:type="dxa"/>
          </w:tcPr>
          <w:p w:rsidR="008423E4" w:rsidRPr="00A8133F" w:rsidRDefault="004522D1" w:rsidP="00515CB6">
            <w:pPr>
              <w:rPr>
                <w:b/>
              </w:rPr>
            </w:pPr>
            <w:r w:rsidRPr="009C1E9A">
              <w:rPr>
                <w:b/>
                <w:u w:val="single"/>
              </w:rPr>
              <w:t>RULEMAKING AUTHORITY</w:t>
            </w:r>
            <w:r>
              <w:rPr>
                <w:b/>
              </w:rPr>
              <w:t xml:space="preserve"> </w:t>
            </w:r>
          </w:p>
          <w:p w:rsidR="008423E4" w:rsidRDefault="004522D1" w:rsidP="00515CB6"/>
          <w:p w:rsidR="00812051" w:rsidRDefault="004522D1" w:rsidP="00515CB6">
            <w:pPr>
              <w:pStyle w:val="Header"/>
              <w:tabs>
                <w:tab w:val="clear" w:pos="4320"/>
                <w:tab w:val="clear" w:pos="8640"/>
              </w:tabs>
              <w:jc w:val="both"/>
            </w:pPr>
            <w:r>
              <w:t>It is the committee's opinion that this bill does not expressly</w:t>
            </w:r>
            <w:r>
              <w:t xml:space="preserve"> grant any additional rulemaking authority to a state officer, department, agency, or institution.</w:t>
            </w:r>
          </w:p>
          <w:p w:rsidR="008423E4" w:rsidRPr="00E21FDC" w:rsidRDefault="004522D1" w:rsidP="00515CB6">
            <w:pPr>
              <w:rPr>
                <w:b/>
              </w:rPr>
            </w:pPr>
          </w:p>
        </w:tc>
      </w:tr>
      <w:tr w:rsidR="007F211C" w:rsidTr="0036236C">
        <w:tc>
          <w:tcPr>
            <w:tcW w:w="9582" w:type="dxa"/>
          </w:tcPr>
          <w:p w:rsidR="008423E4" w:rsidRPr="00A8133F" w:rsidRDefault="004522D1" w:rsidP="00515CB6">
            <w:pPr>
              <w:rPr>
                <w:b/>
              </w:rPr>
            </w:pPr>
            <w:r w:rsidRPr="009C1E9A">
              <w:rPr>
                <w:b/>
                <w:u w:val="single"/>
              </w:rPr>
              <w:t>ANALYSIS</w:t>
            </w:r>
            <w:r>
              <w:rPr>
                <w:b/>
              </w:rPr>
              <w:t xml:space="preserve"> </w:t>
            </w:r>
          </w:p>
          <w:p w:rsidR="008423E4" w:rsidRDefault="004522D1" w:rsidP="00515CB6"/>
          <w:p w:rsidR="008423E4" w:rsidRDefault="004522D1" w:rsidP="00515CB6">
            <w:pPr>
              <w:pStyle w:val="Header"/>
              <w:jc w:val="both"/>
            </w:pPr>
            <w:r>
              <w:t>C.S.</w:t>
            </w:r>
            <w:r>
              <w:t xml:space="preserve">H.B. 2825 amends the Water Code to authorize </w:t>
            </w:r>
            <w:r>
              <w:t>the</w:t>
            </w:r>
            <w:r>
              <w:t xml:space="preserve"> commissioners court </w:t>
            </w:r>
            <w:r>
              <w:t xml:space="preserve">of a county that contains a portion of the Trinity River </w:t>
            </w:r>
            <w:r>
              <w:t>to dissolve a</w:t>
            </w:r>
            <w:r>
              <w:t xml:space="preserve"> </w:t>
            </w:r>
            <w:r>
              <w:t>levee improvement</w:t>
            </w:r>
            <w:r>
              <w:t xml:space="preserve"> district at any time if the court finds </w:t>
            </w:r>
            <w:r>
              <w:t>that</w:t>
            </w:r>
            <w:r>
              <w:t xml:space="preserve"> the district has been dormant for more than five years;</w:t>
            </w:r>
            <w:r>
              <w:t xml:space="preserve"> that</w:t>
            </w:r>
            <w:r>
              <w:t xml:space="preserve"> the physical boundaries of the district cannot be determined; </w:t>
            </w:r>
            <w:r>
              <w:t xml:space="preserve">that </w:t>
            </w:r>
            <w:r>
              <w:t>the board of directors of the district is not active, or cannot b</w:t>
            </w:r>
            <w:r>
              <w:t xml:space="preserve">e determined; </w:t>
            </w:r>
            <w:r>
              <w:t xml:space="preserve">that </w:t>
            </w:r>
            <w:r>
              <w:t xml:space="preserve">property owners of the district cannot be determined; or </w:t>
            </w:r>
            <w:r>
              <w:t xml:space="preserve">that </w:t>
            </w:r>
            <w:r>
              <w:t>a levee partially or completely inside the boundaries of the district has received a rating of unacceptable from the U.S. Army Corps of Engineers</w:t>
            </w:r>
            <w:r>
              <w:t xml:space="preserve"> and the district has not unde</w:t>
            </w:r>
            <w:r>
              <w:t>rtaken, attempted to undertake, or made plans to undertake reasonable efforts to address the concerns of the U.S. Army Corps of Engineers</w:t>
            </w:r>
            <w:r>
              <w:t xml:space="preserve">. The bill requires the commissioners court to </w:t>
            </w:r>
            <w:r w:rsidRPr="00DC4464">
              <w:t>hold a public hearing before voting on a dissolution order</w:t>
            </w:r>
            <w:r>
              <w:t xml:space="preserve"> and requires </w:t>
            </w:r>
            <w:r>
              <w:t>the hearing to be held</w:t>
            </w:r>
            <w:r w:rsidRPr="00DC4464">
              <w:t xml:space="preserve"> not later than the seventh day before the date the dissolution order is subject to a vote by the commissioners court.</w:t>
            </w:r>
            <w:r>
              <w:t xml:space="preserve"> </w:t>
            </w:r>
            <w:r>
              <w:t xml:space="preserve">The bill requires notice of the public hearing to be </w:t>
            </w:r>
            <w:r w:rsidRPr="00812051">
              <w:t>published in a regularly circulated newspaper within the count</w:t>
            </w:r>
            <w:r w:rsidRPr="00812051">
              <w:t>y not later than the seventh day before the date the public hearing is scheduled to occur.</w:t>
            </w:r>
            <w:r>
              <w:t xml:space="preserve"> The bill requires the commissioners court, </w:t>
            </w:r>
            <w:r>
              <w:t>if the commissioners court votes</w:t>
            </w:r>
            <w:r>
              <w:t xml:space="preserve"> to dissolve the district, to </w:t>
            </w:r>
            <w:r w:rsidRPr="00812051">
              <w:t>appoint the chairman of the board or some other suitable per</w:t>
            </w:r>
            <w:r w:rsidRPr="00812051">
              <w:t>son as trustee to close the affairs of the district without delay and</w:t>
            </w:r>
            <w:r>
              <w:t xml:space="preserve"> requires the commissioners court</w:t>
            </w:r>
            <w:r>
              <w:t xml:space="preserve"> to </w:t>
            </w:r>
            <w:r w:rsidRPr="00812051">
              <w:t>determine the length of the term and the amount of compensation for the trustee</w:t>
            </w:r>
            <w:r>
              <w:t xml:space="preserve">. The </w:t>
            </w:r>
            <w:r>
              <w:t>bill prohibits a district from being dissolved under the bill's p</w:t>
            </w:r>
            <w:r>
              <w:t xml:space="preserve">rovisions if the district has any outstanding bonds or other indebtedness until that indebtedness has been repaid or defeased in accordance with the order or resolution authorizing the issuance of the bonds or </w:t>
            </w:r>
            <w:r>
              <w:t xml:space="preserve">if the district </w:t>
            </w:r>
            <w:r>
              <w:t>has a contractual obligation t</w:t>
            </w:r>
            <w:r>
              <w:t>o pay money until that obligation has been paid fully in accordance with the contract</w:t>
            </w:r>
            <w:r w:rsidRPr="00812051">
              <w:t>.</w:t>
            </w:r>
          </w:p>
          <w:p w:rsidR="008423E4" w:rsidRPr="00835628" w:rsidRDefault="004522D1" w:rsidP="00515CB6">
            <w:pPr>
              <w:rPr>
                <w:b/>
              </w:rPr>
            </w:pPr>
          </w:p>
        </w:tc>
      </w:tr>
      <w:tr w:rsidR="007F211C" w:rsidTr="0036236C">
        <w:tc>
          <w:tcPr>
            <w:tcW w:w="9582" w:type="dxa"/>
          </w:tcPr>
          <w:p w:rsidR="008423E4" w:rsidRPr="00A8133F" w:rsidRDefault="004522D1" w:rsidP="00515CB6">
            <w:pPr>
              <w:rPr>
                <w:b/>
              </w:rPr>
            </w:pPr>
            <w:r w:rsidRPr="009C1E9A">
              <w:rPr>
                <w:b/>
                <w:u w:val="single"/>
              </w:rPr>
              <w:t>EFFECTIVE DATE</w:t>
            </w:r>
            <w:r>
              <w:rPr>
                <w:b/>
              </w:rPr>
              <w:t xml:space="preserve"> </w:t>
            </w:r>
          </w:p>
          <w:p w:rsidR="008423E4" w:rsidRDefault="004522D1" w:rsidP="00515CB6"/>
          <w:p w:rsidR="008423E4" w:rsidRPr="003624F2" w:rsidRDefault="004522D1" w:rsidP="00515CB6">
            <w:pPr>
              <w:pStyle w:val="Header"/>
              <w:tabs>
                <w:tab w:val="clear" w:pos="4320"/>
                <w:tab w:val="clear" w:pos="8640"/>
              </w:tabs>
              <w:jc w:val="both"/>
            </w:pPr>
            <w:r>
              <w:t>September 1, 2017.</w:t>
            </w:r>
          </w:p>
          <w:p w:rsidR="008423E4" w:rsidRPr="00233FDB" w:rsidRDefault="004522D1" w:rsidP="00515CB6">
            <w:pPr>
              <w:rPr>
                <w:b/>
              </w:rPr>
            </w:pPr>
          </w:p>
        </w:tc>
      </w:tr>
      <w:tr w:rsidR="007F211C" w:rsidTr="0036236C">
        <w:tc>
          <w:tcPr>
            <w:tcW w:w="9582" w:type="dxa"/>
          </w:tcPr>
          <w:p w:rsidR="0036236C" w:rsidRDefault="004522D1" w:rsidP="00515CB6">
            <w:pPr>
              <w:jc w:val="both"/>
              <w:rPr>
                <w:b/>
                <w:u w:val="single"/>
              </w:rPr>
            </w:pPr>
            <w:r>
              <w:rPr>
                <w:b/>
                <w:u w:val="single"/>
              </w:rPr>
              <w:lastRenderedPageBreak/>
              <w:t>COMPARISON OF ORIGINAL AND SUBSTITUTE</w:t>
            </w:r>
          </w:p>
          <w:p w:rsidR="00EA2AC8" w:rsidRDefault="004522D1" w:rsidP="00515CB6">
            <w:pPr>
              <w:jc w:val="both"/>
            </w:pPr>
          </w:p>
          <w:p w:rsidR="00EA2AC8" w:rsidRDefault="004522D1" w:rsidP="00515CB6">
            <w:pPr>
              <w:jc w:val="both"/>
            </w:pPr>
            <w:r>
              <w:t xml:space="preserve">While C.S.H.B. 2825 may differ from the original in minor or nonsubstantive ways, the </w:t>
            </w:r>
            <w:r>
              <w:t>following comparison is organized and formatted in a manner that indicates the substantial differences between the introduced and committee substitute versions of the bill.</w:t>
            </w:r>
          </w:p>
          <w:p w:rsidR="00EA2AC8" w:rsidRPr="00FD2CC1" w:rsidRDefault="004522D1" w:rsidP="00515CB6">
            <w:pPr>
              <w:jc w:val="both"/>
            </w:pPr>
          </w:p>
        </w:tc>
      </w:tr>
      <w:tr w:rsidR="007F211C" w:rsidTr="0036236C">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7F211C" w:rsidTr="0036236C">
              <w:trPr>
                <w:cantSplit/>
                <w:tblHeader/>
              </w:trPr>
              <w:tc>
                <w:tcPr>
                  <w:tcW w:w="4673" w:type="dxa"/>
                  <w:tcMar>
                    <w:bottom w:w="188" w:type="dxa"/>
                  </w:tcMar>
                </w:tcPr>
                <w:p w:rsidR="0036236C" w:rsidRDefault="004522D1" w:rsidP="00515CB6">
                  <w:pPr>
                    <w:jc w:val="center"/>
                  </w:pPr>
                  <w:r>
                    <w:t>INTRODUCED</w:t>
                  </w:r>
                </w:p>
              </w:tc>
              <w:tc>
                <w:tcPr>
                  <w:tcW w:w="4673" w:type="dxa"/>
                  <w:tcMar>
                    <w:bottom w:w="188" w:type="dxa"/>
                  </w:tcMar>
                </w:tcPr>
                <w:p w:rsidR="0036236C" w:rsidRDefault="004522D1" w:rsidP="00515CB6">
                  <w:pPr>
                    <w:jc w:val="center"/>
                  </w:pPr>
                  <w:r>
                    <w:t>HOUSE COMMITTEE SUBSTITUTE</w:t>
                  </w:r>
                </w:p>
              </w:tc>
            </w:tr>
            <w:tr w:rsidR="007F211C" w:rsidTr="0036236C">
              <w:tc>
                <w:tcPr>
                  <w:tcW w:w="4673" w:type="dxa"/>
                  <w:tcMar>
                    <w:right w:w="360" w:type="dxa"/>
                  </w:tcMar>
                </w:tcPr>
                <w:p w:rsidR="0036236C" w:rsidRDefault="004522D1" w:rsidP="00515CB6">
                  <w:pPr>
                    <w:jc w:val="both"/>
                  </w:pPr>
                  <w:r>
                    <w:t>SECTION 1.  Subchapter I, Chapter 57, Wate</w:t>
                  </w:r>
                  <w:r>
                    <w:t>r Code, is amended by adding Section 57.3295 to read as follows:</w:t>
                  </w:r>
                </w:p>
                <w:p w:rsidR="0036236C" w:rsidRDefault="004522D1" w:rsidP="00515CB6">
                  <w:pPr>
                    <w:jc w:val="both"/>
                    <w:rPr>
                      <w:u w:val="single"/>
                    </w:rPr>
                  </w:pPr>
                  <w:r>
                    <w:rPr>
                      <w:u w:val="single"/>
                    </w:rPr>
                    <w:t>Sec. 57.3295.  DISSOLUTION OF DISTRICT BY COMMISSIONERS COURT WITHOUT PETITION.  (a)  The commissioners court</w:t>
                  </w:r>
                  <w:r>
                    <w:rPr>
                      <w:u w:val="single"/>
                    </w:rPr>
                    <w:t xml:space="preserve"> </w:t>
                  </w:r>
                  <w:r>
                    <w:rPr>
                      <w:u w:val="single"/>
                    </w:rPr>
                    <w:t>may dissolve a district at any time if the court finds the following:</w:t>
                  </w:r>
                </w:p>
                <w:p w:rsidR="00513CE1" w:rsidRDefault="004522D1" w:rsidP="00515CB6">
                  <w:pPr>
                    <w:jc w:val="both"/>
                    <w:rPr>
                      <w:u w:val="single"/>
                    </w:rPr>
                  </w:pPr>
                </w:p>
                <w:p w:rsidR="00513CE1" w:rsidRDefault="004522D1" w:rsidP="00515CB6">
                  <w:pPr>
                    <w:jc w:val="both"/>
                  </w:pPr>
                </w:p>
                <w:p w:rsidR="0036236C" w:rsidRDefault="004522D1" w:rsidP="00515CB6">
                  <w:pPr>
                    <w:jc w:val="both"/>
                  </w:pPr>
                  <w:r>
                    <w:rPr>
                      <w:u w:val="single"/>
                    </w:rPr>
                    <w:t xml:space="preserve">(1)  the </w:t>
                  </w:r>
                  <w:r>
                    <w:rPr>
                      <w:u w:val="single"/>
                    </w:rPr>
                    <w:t>district has been dormant for more than five years;</w:t>
                  </w:r>
                </w:p>
                <w:p w:rsidR="0036236C" w:rsidRDefault="004522D1" w:rsidP="00515CB6">
                  <w:pPr>
                    <w:jc w:val="both"/>
                  </w:pPr>
                  <w:r>
                    <w:rPr>
                      <w:u w:val="single"/>
                    </w:rPr>
                    <w:t>(2)  the physical boundaries of the district cannot be determined;</w:t>
                  </w:r>
                </w:p>
                <w:p w:rsidR="0036236C" w:rsidRDefault="004522D1" w:rsidP="00515CB6">
                  <w:pPr>
                    <w:jc w:val="both"/>
                  </w:pPr>
                  <w:r>
                    <w:rPr>
                      <w:u w:val="single"/>
                    </w:rPr>
                    <w:t>(3)  the board of directors of the district is not active, or cannot be determined;</w:t>
                  </w:r>
                </w:p>
                <w:p w:rsidR="0036236C" w:rsidRDefault="004522D1" w:rsidP="00515CB6">
                  <w:pPr>
                    <w:jc w:val="both"/>
                  </w:pPr>
                  <w:r>
                    <w:rPr>
                      <w:u w:val="single"/>
                    </w:rPr>
                    <w:t xml:space="preserve">(4)  property owners of the district cannot be </w:t>
                  </w:r>
                  <w:r>
                    <w:rPr>
                      <w:u w:val="single"/>
                    </w:rPr>
                    <w:t>determined; or</w:t>
                  </w:r>
                </w:p>
                <w:p w:rsidR="0036236C" w:rsidRDefault="004522D1" w:rsidP="00515CB6">
                  <w:pPr>
                    <w:jc w:val="both"/>
                  </w:pPr>
                  <w:r>
                    <w:rPr>
                      <w:u w:val="single"/>
                    </w:rPr>
                    <w:t>(5)  a levee partially or completely inside the boundaries of the district has received a rating of unacceptable from the United States Army Corps of Engineers.</w:t>
                  </w:r>
                </w:p>
                <w:p w:rsidR="006B5CAC" w:rsidRDefault="004522D1" w:rsidP="00515CB6">
                  <w:pPr>
                    <w:jc w:val="both"/>
                    <w:rPr>
                      <w:u w:val="single"/>
                    </w:rPr>
                  </w:pPr>
                </w:p>
                <w:p w:rsidR="006B5CAC" w:rsidRDefault="004522D1" w:rsidP="00515CB6">
                  <w:pPr>
                    <w:jc w:val="both"/>
                    <w:rPr>
                      <w:u w:val="single"/>
                    </w:rPr>
                  </w:pPr>
                </w:p>
                <w:p w:rsidR="006B5CAC" w:rsidRDefault="004522D1" w:rsidP="00515CB6">
                  <w:pPr>
                    <w:jc w:val="both"/>
                    <w:rPr>
                      <w:u w:val="single"/>
                    </w:rPr>
                  </w:pPr>
                </w:p>
                <w:p w:rsidR="006B5CAC" w:rsidRDefault="004522D1" w:rsidP="00515CB6">
                  <w:pPr>
                    <w:jc w:val="both"/>
                    <w:rPr>
                      <w:u w:val="single"/>
                    </w:rPr>
                  </w:pPr>
                </w:p>
                <w:p w:rsidR="0036236C" w:rsidRDefault="004522D1" w:rsidP="00515CB6">
                  <w:pPr>
                    <w:jc w:val="both"/>
                  </w:pPr>
                  <w:r>
                    <w:rPr>
                      <w:u w:val="single"/>
                    </w:rPr>
                    <w:t xml:space="preserve">(b)  The commissioners court shall hold a public hearing before voting on a </w:t>
                  </w:r>
                  <w:r>
                    <w:rPr>
                      <w:u w:val="single"/>
                    </w:rPr>
                    <w:t>dissolution order.  The hearing must be held not later than the seventh day before the date the dissolution order is subject to a vote by the commissioners court.</w:t>
                  </w:r>
                </w:p>
                <w:p w:rsidR="0036236C" w:rsidRDefault="004522D1" w:rsidP="00515CB6">
                  <w:pPr>
                    <w:jc w:val="both"/>
                  </w:pPr>
                  <w:r>
                    <w:rPr>
                      <w:u w:val="single"/>
                    </w:rPr>
                    <w:t>(c)  Notice of the public hearing must be published in a regularly circulated newspaper withi</w:t>
                  </w:r>
                  <w:r>
                    <w:rPr>
                      <w:u w:val="single"/>
                    </w:rPr>
                    <w:t>n the county not later than the seventh day before the date the public hearing is scheduled to occur.</w:t>
                  </w:r>
                </w:p>
                <w:p w:rsidR="0036236C" w:rsidRDefault="004522D1" w:rsidP="00515CB6">
                  <w:pPr>
                    <w:jc w:val="both"/>
                  </w:pPr>
                  <w:r>
                    <w:rPr>
                      <w:u w:val="single"/>
                    </w:rPr>
                    <w:t>(d)  If the commissioners court votes to dissolve the district, the commissioners court shall appoint the chairman of the board or some other suitable per</w:t>
                  </w:r>
                  <w:r>
                    <w:rPr>
                      <w:u w:val="single"/>
                    </w:rPr>
                    <w:t>son as trustee to close the affairs of the district without delay, and shall determine the length of the term and the amount of compensation for the trustee.</w:t>
                  </w:r>
                </w:p>
                <w:p w:rsidR="0036236C" w:rsidRDefault="004522D1" w:rsidP="00515CB6">
                  <w:pPr>
                    <w:jc w:val="both"/>
                  </w:pPr>
                </w:p>
              </w:tc>
              <w:tc>
                <w:tcPr>
                  <w:tcW w:w="4673" w:type="dxa"/>
                  <w:tcMar>
                    <w:left w:w="360" w:type="dxa"/>
                  </w:tcMar>
                </w:tcPr>
                <w:p w:rsidR="0036236C" w:rsidRDefault="004522D1" w:rsidP="00515CB6">
                  <w:pPr>
                    <w:jc w:val="both"/>
                  </w:pPr>
                  <w:r>
                    <w:t>SECTION 1.  Subchapter I, Chapter 57, Water Code, is amended by adding Section 57.3295 to read as</w:t>
                  </w:r>
                  <w:r>
                    <w:t xml:space="preserve"> follows:</w:t>
                  </w:r>
                </w:p>
                <w:p w:rsidR="0036236C" w:rsidRDefault="004522D1" w:rsidP="00515CB6">
                  <w:pPr>
                    <w:jc w:val="both"/>
                  </w:pPr>
                  <w:r>
                    <w:rPr>
                      <w:u w:val="single"/>
                    </w:rPr>
                    <w:t xml:space="preserve">Sec. 57.3295.  DISSOLUTION OF DISTRICT BY COMMISSIONERS COURT WITHOUT PETITION.  (a)  The commissioners court </w:t>
                  </w:r>
                  <w:r w:rsidRPr="006B5CAC">
                    <w:rPr>
                      <w:highlight w:val="lightGray"/>
                      <w:u w:val="single"/>
                    </w:rPr>
                    <w:t>of a county that contains a portion of the Trinity River</w:t>
                  </w:r>
                  <w:r>
                    <w:rPr>
                      <w:u w:val="single"/>
                    </w:rPr>
                    <w:t xml:space="preserve"> </w:t>
                  </w:r>
                  <w:r>
                    <w:rPr>
                      <w:u w:val="single"/>
                    </w:rPr>
                    <w:t>may dissolve a district at any time if the court finds the following:</w:t>
                  </w:r>
                </w:p>
                <w:p w:rsidR="0036236C" w:rsidRDefault="004522D1" w:rsidP="00515CB6">
                  <w:pPr>
                    <w:jc w:val="both"/>
                  </w:pPr>
                  <w:r>
                    <w:rPr>
                      <w:u w:val="single"/>
                    </w:rPr>
                    <w:t xml:space="preserve">(1)  the </w:t>
                  </w:r>
                  <w:r>
                    <w:rPr>
                      <w:u w:val="single"/>
                    </w:rPr>
                    <w:t>district has been dormant for more than five years;</w:t>
                  </w:r>
                </w:p>
                <w:p w:rsidR="0036236C" w:rsidRDefault="004522D1" w:rsidP="00515CB6">
                  <w:pPr>
                    <w:jc w:val="both"/>
                  </w:pPr>
                  <w:r>
                    <w:rPr>
                      <w:u w:val="single"/>
                    </w:rPr>
                    <w:t>(2)  the physical boundaries of the district cannot be determined;</w:t>
                  </w:r>
                </w:p>
                <w:p w:rsidR="0036236C" w:rsidRDefault="004522D1" w:rsidP="00515CB6">
                  <w:pPr>
                    <w:jc w:val="both"/>
                  </w:pPr>
                  <w:r>
                    <w:rPr>
                      <w:u w:val="single"/>
                    </w:rPr>
                    <w:t>(3)  the board of directors of the district is not active, or cannot be determined;</w:t>
                  </w:r>
                </w:p>
                <w:p w:rsidR="0036236C" w:rsidRDefault="004522D1" w:rsidP="00515CB6">
                  <w:pPr>
                    <w:jc w:val="both"/>
                  </w:pPr>
                  <w:r>
                    <w:rPr>
                      <w:u w:val="single"/>
                    </w:rPr>
                    <w:t>(4)  property owners of the district cannot be determ</w:t>
                  </w:r>
                  <w:r>
                    <w:rPr>
                      <w:u w:val="single"/>
                    </w:rPr>
                    <w:t>ined; or</w:t>
                  </w:r>
                </w:p>
                <w:p w:rsidR="0036236C" w:rsidRDefault="004522D1" w:rsidP="00515CB6">
                  <w:pPr>
                    <w:jc w:val="both"/>
                  </w:pPr>
                  <w:r>
                    <w:rPr>
                      <w:u w:val="single"/>
                    </w:rPr>
                    <w:t xml:space="preserve">(5)  a levee partially or completely inside the boundaries of the district has received a rating of unacceptable from the United States Army Corps of Engineers </w:t>
                  </w:r>
                  <w:r w:rsidRPr="006B5CAC">
                    <w:rPr>
                      <w:highlight w:val="lightGray"/>
                      <w:u w:val="single"/>
                    </w:rPr>
                    <w:t>and the district has not undertaken, attempted to undertake, or made plans to undertake</w:t>
                  </w:r>
                  <w:r w:rsidRPr="006B5CAC">
                    <w:rPr>
                      <w:highlight w:val="lightGray"/>
                      <w:u w:val="single"/>
                    </w:rPr>
                    <w:t xml:space="preserve"> reasonable efforts to address the concerns of the United States Army Corps of Engineers</w:t>
                  </w:r>
                  <w:r w:rsidRPr="000F28D5">
                    <w:rPr>
                      <w:u w:val="single"/>
                    </w:rPr>
                    <w:t>.</w:t>
                  </w:r>
                </w:p>
                <w:p w:rsidR="0036236C" w:rsidRDefault="004522D1" w:rsidP="00515CB6">
                  <w:pPr>
                    <w:jc w:val="both"/>
                  </w:pPr>
                  <w:r>
                    <w:rPr>
                      <w:u w:val="single"/>
                    </w:rPr>
                    <w:t>(b)  The commissioners court shall hold a public hearing before voting on a dissolution order.  The hearing must be held not later than the seventh day before the dat</w:t>
                  </w:r>
                  <w:r>
                    <w:rPr>
                      <w:u w:val="single"/>
                    </w:rPr>
                    <w:t>e the dissolution order is subject to a vote by the commissioners court.</w:t>
                  </w:r>
                </w:p>
                <w:p w:rsidR="0036236C" w:rsidRDefault="004522D1" w:rsidP="00515CB6">
                  <w:pPr>
                    <w:jc w:val="both"/>
                  </w:pPr>
                  <w:r>
                    <w:rPr>
                      <w:u w:val="single"/>
                    </w:rPr>
                    <w:t>(c)  Notice of the public hearing must be published in a regularly circulated newspaper within the county not later than the seventh day before the date the public hearing is schedule</w:t>
                  </w:r>
                  <w:r>
                    <w:rPr>
                      <w:u w:val="single"/>
                    </w:rPr>
                    <w:t>d to occur.</w:t>
                  </w:r>
                </w:p>
                <w:p w:rsidR="0036236C" w:rsidRDefault="004522D1" w:rsidP="00515CB6">
                  <w:pPr>
                    <w:jc w:val="both"/>
                  </w:pPr>
                  <w:r>
                    <w:rPr>
                      <w:u w:val="single"/>
                    </w:rPr>
                    <w:t>(d)  If the commissioners court votes to dissolve the district, the commissioners court shall appoint the chairman of the board or some other suitable person as trustee to close the affairs of the district without delay, and shall determine the</w:t>
                  </w:r>
                  <w:r>
                    <w:rPr>
                      <w:u w:val="single"/>
                    </w:rPr>
                    <w:t xml:space="preserve"> length of the term and the amount of compensation for the trustee.</w:t>
                  </w:r>
                </w:p>
                <w:p w:rsidR="0036236C" w:rsidRPr="006B5CAC" w:rsidRDefault="004522D1" w:rsidP="00515CB6">
                  <w:pPr>
                    <w:jc w:val="both"/>
                    <w:rPr>
                      <w:highlight w:val="lightGray"/>
                    </w:rPr>
                  </w:pPr>
                  <w:r w:rsidRPr="006B5CAC">
                    <w:rPr>
                      <w:highlight w:val="lightGray"/>
                      <w:u w:val="single"/>
                    </w:rPr>
                    <w:t>(e)  A district may not be dissolved under this section if the district:</w:t>
                  </w:r>
                </w:p>
                <w:p w:rsidR="0036236C" w:rsidRPr="006B5CAC" w:rsidRDefault="004522D1" w:rsidP="00515CB6">
                  <w:pPr>
                    <w:jc w:val="both"/>
                    <w:rPr>
                      <w:highlight w:val="lightGray"/>
                    </w:rPr>
                  </w:pPr>
                  <w:r w:rsidRPr="006B5CAC">
                    <w:rPr>
                      <w:highlight w:val="lightGray"/>
                      <w:u w:val="single"/>
                    </w:rPr>
                    <w:t>(1)  has any outstanding bonds or other indebtedness until that indebtedness has been repaid or defeased in accorda</w:t>
                  </w:r>
                  <w:r w:rsidRPr="006B5CAC">
                    <w:rPr>
                      <w:highlight w:val="lightGray"/>
                      <w:u w:val="single"/>
                    </w:rPr>
                    <w:t>nce with the order or resolution authorizing the issuance of the bonds; or</w:t>
                  </w:r>
                </w:p>
                <w:p w:rsidR="0036236C" w:rsidRDefault="004522D1" w:rsidP="00515CB6">
                  <w:pPr>
                    <w:jc w:val="both"/>
                  </w:pPr>
                  <w:r w:rsidRPr="006B5CAC">
                    <w:rPr>
                      <w:highlight w:val="lightGray"/>
                      <w:u w:val="single"/>
                    </w:rPr>
                    <w:t>(2)  has a contractual obligation to pay money until that obligation has been paid fully in accordance with the contract.</w:t>
                  </w:r>
                </w:p>
                <w:p w:rsidR="0036236C" w:rsidRDefault="004522D1" w:rsidP="00515CB6">
                  <w:pPr>
                    <w:jc w:val="both"/>
                  </w:pPr>
                </w:p>
              </w:tc>
            </w:tr>
            <w:tr w:rsidR="007F211C" w:rsidTr="0036236C">
              <w:tc>
                <w:tcPr>
                  <w:tcW w:w="4673" w:type="dxa"/>
                  <w:tcMar>
                    <w:right w:w="360" w:type="dxa"/>
                  </w:tcMar>
                </w:tcPr>
                <w:p w:rsidR="006B5CAC" w:rsidRDefault="004522D1" w:rsidP="00515CB6">
                  <w:pPr>
                    <w:jc w:val="both"/>
                  </w:pPr>
                  <w:r>
                    <w:t>SECTION 2.  The heading to Section 57.322, Water Code, is</w:t>
                  </w:r>
                  <w:r>
                    <w:t xml:space="preserve"> amended.</w:t>
                  </w:r>
                </w:p>
                <w:p w:rsidR="0036236C" w:rsidRDefault="004522D1" w:rsidP="00515CB6">
                  <w:pPr>
                    <w:jc w:val="both"/>
                  </w:pPr>
                </w:p>
                <w:p w:rsidR="0036236C" w:rsidRDefault="004522D1" w:rsidP="00515CB6">
                  <w:pPr>
                    <w:jc w:val="both"/>
                  </w:pPr>
                </w:p>
              </w:tc>
              <w:tc>
                <w:tcPr>
                  <w:tcW w:w="4673" w:type="dxa"/>
                  <w:tcMar>
                    <w:left w:w="360" w:type="dxa"/>
                  </w:tcMar>
                </w:tcPr>
                <w:p w:rsidR="0036236C" w:rsidRDefault="004522D1" w:rsidP="00515CB6">
                  <w:pPr>
                    <w:jc w:val="both"/>
                  </w:pPr>
                  <w:r>
                    <w:t>SECTION 2. Same as introduced version.</w:t>
                  </w:r>
                </w:p>
                <w:p w:rsidR="0036236C" w:rsidRDefault="004522D1" w:rsidP="00515CB6">
                  <w:pPr>
                    <w:jc w:val="both"/>
                  </w:pPr>
                </w:p>
                <w:p w:rsidR="0036236C" w:rsidRDefault="004522D1" w:rsidP="00515CB6">
                  <w:pPr>
                    <w:jc w:val="both"/>
                  </w:pPr>
                </w:p>
              </w:tc>
            </w:tr>
            <w:tr w:rsidR="007F211C" w:rsidTr="0036236C">
              <w:tc>
                <w:tcPr>
                  <w:tcW w:w="4673" w:type="dxa"/>
                  <w:tcMar>
                    <w:right w:w="360" w:type="dxa"/>
                  </w:tcMar>
                </w:tcPr>
                <w:p w:rsidR="0036236C" w:rsidRDefault="004522D1" w:rsidP="00515CB6">
                  <w:pPr>
                    <w:jc w:val="both"/>
                  </w:pPr>
                  <w:r>
                    <w:t>SECTION 3.  This Act takes effect September 1, 2017.</w:t>
                  </w:r>
                </w:p>
                <w:p w:rsidR="0036236C" w:rsidRDefault="004522D1" w:rsidP="00515CB6">
                  <w:pPr>
                    <w:jc w:val="both"/>
                  </w:pPr>
                </w:p>
              </w:tc>
              <w:tc>
                <w:tcPr>
                  <w:tcW w:w="4673" w:type="dxa"/>
                  <w:tcMar>
                    <w:left w:w="360" w:type="dxa"/>
                  </w:tcMar>
                </w:tcPr>
                <w:p w:rsidR="0036236C" w:rsidRDefault="004522D1" w:rsidP="00515CB6">
                  <w:pPr>
                    <w:jc w:val="both"/>
                  </w:pPr>
                  <w:r>
                    <w:t>SECTION 3. Same as introduced version.</w:t>
                  </w:r>
                </w:p>
                <w:p w:rsidR="0036236C" w:rsidRDefault="004522D1" w:rsidP="00515CB6">
                  <w:pPr>
                    <w:jc w:val="both"/>
                  </w:pPr>
                </w:p>
                <w:p w:rsidR="0036236C" w:rsidRDefault="004522D1" w:rsidP="00515CB6">
                  <w:pPr>
                    <w:jc w:val="both"/>
                  </w:pPr>
                </w:p>
              </w:tc>
            </w:tr>
          </w:tbl>
          <w:p w:rsidR="0036236C" w:rsidRDefault="004522D1" w:rsidP="00515CB6"/>
          <w:p w:rsidR="0036236C" w:rsidRPr="009C1E9A" w:rsidRDefault="004522D1" w:rsidP="00515CB6">
            <w:pPr>
              <w:rPr>
                <w:b/>
                <w:u w:val="single"/>
              </w:rPr>
            </w:pPr>
          </w:p>
        </w:tc>
      </w:tr>
    </w:tbl>
    <w:p w:rsidR="008423E4" w:rsidRPr="00BE0E75" w:rsidRDefault="004522D1" w:rsidP="008423E4">
      <w:pPr>
        <w:spacing w:line="480" w:lineRule="auto"/>
        <w:jc w:val="both"/>
        <w:rPr>
          <w:rFonts w:ascii="Arial" w:hAnsi="Arial"/>
          <w:sz w:val="16"/>
          <w:szCs w:val="16"/>
        </w:rPr>
      </w:pPr>
    </w:p>
    <w:p w:rsidR="004108C3" w:rsidRPr="008423E4" w:rsidRDefault="004522D1"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522D1">
      <w:r>
        <w:separator/>
      </w:r>
    </w:p>
  </w:endnote>
  <w:endnote w:type="continuationSeparator" w:id="0">
    <w:p w:rsidR="00000000" w:rsidRDefault="00452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7F211C" w:rsidTr="009C1E9A">
      <w:trPr>
        <w:cantSplit/>
      </w:trPr>
      <w:tc>
        <w:tcPr>
          <w:tcW w:w="0" w:type="pct"/>
        </w:tcPr>
        <w:p w:rsidR="00137D90" w:rsidRDefault="004522D1" w:rsidP="009C1E9A">
          <w:pPr>
            <w:pStyle w:val="Footer"/>
            <w:tabs>
              <w:tab w:val="clear" w:pos="8640"/>
              <w:tab w:val="right" w:pos="9360"/>
            </w:tabs>
          </w:pPr>
        </w:p>
      </w:tc>
      <w:tc>
        <w:tcPr>
          <w:tcW w:w="2395" w:type="pct"/>
        </w:tcPr>
        <w:p w:rsidR="00137D90" w:rsidRDefault="004522D1" w:rsidP="009C1E9A">
          <w:pPr>
            <w:pStyle w:val="Footer"/>
            <w:tabs>
              <w:tab w:val="clear" w:pos="8640"/>
              <w:tab w:val="right" w:pos="9360"/>
            </w:tabs>
          </w:pPr>
        </w:p>
        <w:p w:rsidR="001A4310" w:rsidRDefault="004522D1" w:rsidP="009C1E9A">
          <w:pPr>
            <w:pStyle w:val="Footer"/>
            <w:tabs>
              <w:tab w:val="clear" w:pos="8640"/>
              <w:tab w:val="right" w:pos="9360"/>
            </w:tabs>
          </w:pPr>
        </w:p>
        <w:p w:rsidR="00137D90" w:rsidRDefault="004522D1" w:rsidP="009C1E9A">
          <w:pPr>
            <w:pStyle w:val="Footer"/>
            <w:tabs>
              <w:tab w:val="clear" w:pos="8640"/>
              <w:tab w:val="right" w:pos="9360"/>
            </w:tabs>
          </w:pPr>
        </w:p>
      </w:tc>
      <w:tc>
        <w:tcPr>
          <w:tcW w:w="2453" w:type="pct"/>
        </w:tcPr>
        <w:p w:rsidR="00137D90" w:rsidRDefault="004522D1" w:rsidP="009C1E9A">
          <w:pPr>
            <w:pStyle w:val="Footer"/>
            <w:tabs>
              <w:tab w:val="clear" w:pos="8640"/>
              <w:tab w:val="right" w:pos="9360"/>
            </w:tabs>
            <w:jc w:val="right"/>
          </w:pPr>
        </w:p>
      </w:tc>
    </w:tr>
    <w:tr w:rsidR="007F211C" w:rsidTr="009C1E9A">
      <w:trPr>
        <w:cantSplit/>
      </w:trPr>
      <w:tc>
        <w:tcPr>
          <w:tcW w:w="0" w:type="pct"/>
        </w:tcPr>
        <w:p w:rsidR="00EC379B" w:rsidRDefault="004522D1" w:rsidP="009C1E9A">
          <w:pPr>
            <w:pStyle w:val="Footer"/>
            <w:tabs>
              <w:tab w:val="clear" w:pos="8640"/>
              <w:tab w:val="right" w:pos="9360"/>
            </w:tabs>
          </w:pPr>
        </w:p>
      </w:tc>
      <w:tc>
        <w:tcPr>
          <w:tcW w:w="2395" w:type="pct"/>
        </w:tcPr>
        <w:p w:rsidR="00EC379B" w:rsidRPr="009C1E9A" w:rsidRDefault="004522D1" w:rsidP="009C1E9A">
          <w:pPr>
            <w:pStyle w:val="Footer"/>
            <w:tabs>
              <w:tab w:val="clear" w:pos="8640"/>
              <w:tab w:val="right" w:pos="9360"/>
            </w:tabs>
            <w:rPr>
              <w:rFonts w:ascii="Shruti" w:hAnsi="Shruti"/>
              <w:sz w:val="22"/>
            </w:rPr>
          </w:pPr>
          <w:r>
            <w:rPr>
              <w:rFonts w:ascii="Shruti" w:hAnsi="Shruti"/>
              <w:sz w:val="22"/>
            </w:rPr>
            <w:t>85R 23498</w:t>
          </w:r>
        </w:p>
      </w:tc>
      <w:tc>
        <w:tcPr>
          <w:tcW w:w="2453" w:type="pct"/>
        </w:tcPr>
        <w:p w:rsidR="00EC379B" w:rsidRDefault="004522D1" w:rsidP="009C1E9A">
          <w:pPr>
            <w:pStyle w:val="Footer"/>
            <w:tabs>
              <w:tab w:val="clear" w:pos="8640"/>
              <w:tab w:val="right" w:pos="9360"/>
            </w:tabs>
            <w:jc w:val="right"/>
          </w:pPr>
          <w:r>
            <w:fldChar w:fldCharType="begin"/>
          </w:r>
          <w:r>
            <w:instrText xml:space="preserve"> DOCPROPERTY  OTID  \* MERGEFORMAT </w:instrText>
          </w:r>
          <w:r>
            <w:fldChar w:fldCharType="separate"/>
          </w:r>
          <w:r>
            <w:t>17.103.489</w:t>
          </w:r>
          <w:r>
            <w:fldChar w:fldCharType="end"/>
          </w:r>
        </w:p>
      </w:tc>
    </w:tr>
    <w:tr w:rsidR="007F211C" w:rsidTr="009C1E9A">
      <w:trPr>
        <w:cantSplit/>
      </w:trPr>
      <w:tc>
        <w:tcPr>
          <w:tcW w:w="0" w:type="pct"/>
        </w:tcPr>
        <w:p w:rsidR="00EC379B" w:rsidRDefault="004522D1" w:rsidP="009C1E9A">
          <w:pPr>
            <w:pStyle w:val="Footer"/>
            <w:tabs>
              <w:tab w:val="clear" w:pos="4320"/>
              <w:tab w:val="clear" w:pos="8640"/>
              <w:tab w:val="left" w:pos="2865"/>
            </w:tabs>
          </w:pPr>
        </w:p>
      </w:tc>
      <w:tc>
        <w:tcPr>
          <w:tcW w:w="2395" w:type="pct"/>
        </w:tcPr>
        <w:p w:rsidR="00EC379B" w:rsidRPr="009C1E9A" w:rsidRDefault="004522D1" w:rsidP="009C1E9A">
          <w:pPr>
            <w:pStyle w:val="Footer"/>
            <w:tabs>
              <w:tab w:val="clear" w:pos="4320"/>
              <w:tab w:val="clear" w:pos="8640"/>
              <w:tab w:val="left" w:pos="2865"/>
            </w:tabs>
            <w:rPr>
              <w:rFonts w:ascii="Shruti" w:hAnsi="Shruti"/>
              <w:sz w:val="22"/>
            </w:rPr>
          </w:pPr>
          <w:r>
            <w:rPr>
              <w:rFonts w:ascii="Shruti" w:hAnsi="Shruti"/>
              <w:sz w:val="22"/>
            </w:rPr>
            <w:t>Substitute Document Number: 85R 22966</w:t>
          </w:r>
        </w:p>
      </w:tc>
      <w:tc>
        <w:tcPr>
          <w:tcW w:w="2453" w:type="pct"/>
        </w:tcPr>
        <w:p w:rsidR="00EC379B" w:rsidRDefault="004522D1" w:rsidP="006D504F">
          <w:pPr>
            <w:pStyle w:val="Footer"/>
            <w:rPr>
              <w:rStyle w:val="PageNumber"/>
            </w:rPr>
          </w:pPr>
        </w:p>
        <w:p w:rsidR="00EC379B" w:rsidRDefault="004522D1" w:rsidP="009C1E9A">
          <w:pPr>
            <w:pStyle w:val="Footer"/>
            <w:tabs>
              <w:tab w:val="clear" w:pos="8640"/>
              <w:tab w:val="right" w:pos="9360"/>
            </w:tabs>
            <w:jc w:val="right"/>
          </w:pPr>
        </w:p>
      </w:tc>
    </w:tr>
    <w:tr w:rsidR="007F211C" w:rsidTr="009C1E9A">
      <w:trPr>
        <w:cantSplit/>
        <w:trHeight w:val="323"/>
      </w:trPr>
      <w:tc>
        <w:tcPr>
          <w:tcW w:w="0" w:type="pct"/>
          <w:gridSpan w:val="3"/>
        </w:tcPr>
        <w:p w:rsidR="00EC379B" w:rsidRDefault="004522D1"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4522D1" w:rsidP="009C1E9A">
          <w:pPr>
            <w:pStyle w:val="Footer"/>
            <w:tabs>
              <w:tab w:val="clear" w:pos="8640"/>
              <w:tab w:val="right" w:pos="9360"/>
            </w:tabs>
            <w:jc w:val="center"/>
          </w:pPr>
        </w:p>
      </w:tc>
    </w:tr>
  </w:tbl>
  <w:p w:rsidR="00EC379B" w:rsidRPr="00FF6F72" w:rsidRDefault="004522D1"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522D1">
      <w:r>
        <w:separator/>
      </w:r>
    </w:p>
  </w:footnote>
  <w:footnote w:type="continuationSeparator" w:id="0">
    <w:p w:rsidR="00000000" w:rsidRDefault="004522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11C"/>
    <w:rsid w:val="004522D1"/>
    <w:rsid w:val="007F2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DC4464"/>
    <w:rPr>
      <w:sz w:val="16"/>
      <w:szCs w:val="16"/>
    </w:rPr>
  </w:style>
  <w:style w:type="paragraph" w:styleId="CommentText">
    <w:name w:val="annotation text"/>
    <w:basedOn w:val="Normal"/>
    <w:link w:val="CommentTextChar"/>
    <w:rsid w:val="00DC4464"/>
    <w:rPr>
      <w:sz w:val="20"/>
      <w:szCs w:val="20"/>
    </w:rPr>
  </w:style>
  <w:style w:type="character" w:customStyle="1" w:styleId="CommentTextChar">
    <w:name w:val="Comment Text Char"/>
    <w:basedOn w:val="DefaultParagraphFont"/>
    <w:link w:val="CommentText"/>
    <w:rsid w:val="00DC4464"/>
  </w:style>
  <w:style w:type="paragraph" w:styleId="CommentSubject">
    <w:name w:val="annotation subject"/>
    <w:basedOn w:val="CommentText"/>
    <w:next w:val="CommentText"/>
    <w:link w:val="CommentSubjectChar"/>
    <w:rsid w:val="00DC4464"/>
    <w:rPr>
      <w:b/>
      <w:bCs/>
    </w:rPr>
  </w:style>
  <w:style w:type="character" w:customStyle="1" w:styleId="CommentSubjectChar">
    <w:name w:val="Comment Subject Char"/>
    <w:basedOn w:val="CommentTextChar"/>
    <w:link w:val="CommentSubject"/>
    <w:rsid w:val="00DC446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DC4464"/>
    <w:rPr>
      <w:sz w:val="16"/>
      <w:szCs w:val="16"/>
    </w:rPr>
  </w:style>
  <w:style w:type="paragraph" w:styleId="CommentText">
    <w:name w:val="annotation text"/>
    <w:basedOn w:val="Normal"/>
    <w:link w:val="CommentTextChar"/>
    <w:rsid w:val="00DC4464"/>
    <w:rPr>
      <w:sz w:val="20"/>
      <w:szCs w:val="20"/>
    </w:rPr>
  </w:style>
  <w:style w:type="character" w:customStyle="1" w:styleId="CommentTextChar">
    <w:name w:val="Comment Text Char"/>
    <w:basedOn w:val="DefaultParagraphFont"/>
    <w:link w:val="CommentText"/>
    <w:rsid w:val="00DC4464"/>
  </w:style>
  <w:style w:type="paragraph" w:styleId="CommentSubject">
    <w:name w:val="annotation subject"/>
    <w:basedOn w:val="CommentText"/>
    <w:next w:val="CommentText"/>
    <w:link w:val="CommentSubjectChar"/>
    <w:rsid w:val="00DC4464"/>
    <w:rPr>
      <w:b/>
      <w:bCs/>
    </w:rPr>
  </w:style>
  <w:style w:type="character" w:customStyle="1" w:styleId="CommentSubjectChar">
    <w:name w:val="Comment Subject Char"/>
    <w:basedOn w:val="CommentTextChar"/>
    <w:link w:val="CommentSubject"/>
    <w:rsid w:val="00DC44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1129</Words>
  <Characters>5826</Characters>
  <Application>Microsoft Office Word</Application>
  <DocSecurity>4</DocSecurity>
  <Lines>183</Lines>
  <Paragraphs>46</Paragraphs>
  <ScaleCrop>false</ScaleCrop>
  <HeadingPairs>
    <vt:vector size="2" baseType="variant">
      <vt:variant>
        <vt:lpstr>Title</vt:lpstr>
      </vt:variant>
      <vt:variant>
        <vt:i4>1</vt:i4>
      </vt:variant>
    </vt:vector>
  </HeadingPairs>
  <TitlesOfParts>
    <vt:vector size="1" baseType="lpstr">
      <vt:lpstr>BA - HB02825 (Committee Report (Substituted))</vt:lpstr>
    </vt:vector>
  </TitlesOfParts>
  <Company>State of Texas</Company>
  <LinksUpToDate>false</LinksUpToDate>
  <CharactersWithSpaces>6944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23498</dc:subject>
  <dc:creator>State of Texas</dc:creator>
  <dc:description>HB 2825 by Gooden-(H)County Affairs (Substitute Document Number: 85R 22966)</dc:description>
  <cp:lastModifiedBy>Brianna Weis</cp:lastModifiedBy>
  <cp:revision>2</cp:revision>
  <cp:lastPrinted>2017-04-13T17:47:00Z</cp:lastPrinted>
  <dcterms:created xsi:type="dcterms:W3CDTF">2017-04-13T23:56:00Z</dcterms:created>
  <dcterms:modified xsi:type="dcterms:W3CDTF">2017-04-13T23:56:00Z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17.103.489</vt:lpwstr>
  </property>
</Properties>
</file>