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FA" w:rsidRDefault="006046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F43CC519454E15BFE4BD44B99A1669"/>
          </w:placeholder>
        </w:sdtPr>
        <w:sdtContent>
          <w:r w:rsidRPr="005C2A78">
            <w:rPr>
              <w:rFonts w:cs="Times New Roman"/>
              <w:b/>
              <w:szCs w:val="24"/>
              <w:u w:val="single"/>
            </w:rPr>
            <w:t>BILL ANALYSIS</w:t>
          </w:r>
        </w:sdtContent>
      </w:sdt>
    </w:p>
    <w:p w:rsidR="006046FA" w:rsidRPr="00585C31" w:rsidRDefault="006046FA" w:rsidP="000F1DF9">
      <w:pPr>
        <w:spacing w:after="0" w:line="240" w:lineRule="auto"/>
        <w:rPr>
          <w:rFonts w:cs="Times New Roman"/>
          <w:szCs w:val="24"/>
        </w:rPr>
      </w:pPr>
    </w:p>
    <w:p w:rsidR="006046FA" w:rsidRPr="00585C31" w:rsidRDefault="006046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46FA" w:rsidTr="000F1DF9">
        <w:tc>
          <w:tcPr>
            <w:tcW w:w="2718" w:type="dxa"/>
          </w:tcPr>
          <w:p w:rsidR="006046FA" w:rsidRPr="005C2A78" w:rsidRDefault="006046FA" w:rsidP="006D756B">
            <w:pPr>
              <w:rPr>
                <w:rFonts w:cs="Times New Roman"/>
                <w:szCs w:val="24"/>
              </w:rPr>
            </w:pPr>
            <w:sdt>
              <w:sdtPr>
                <w:rPr>
                  <w:rFonts w:cs="Times New Roman"/>
                  <w:szCs w:val="24"/>
                </w:rPr>
                <w:alias w:val="Agency Title"/>
                <w:tag w:val="AgencyTitleContentControl"/>
                <w:id w:val="1920747753"/>
                <w:lock w:val="sdtContentLocked"/>
                <w:placeholder>
                  <w:docPart w:val="8663F1126BBF493D92DF846AC1DA2192"/>
                </w:placeholder>
              </w:sdtPr>
              <w:sdtEndPr>
                <w:rPr>
                  <w:rFonts w:cstheme="minorBidi"/>
                  <w:szCs w:val="22"/>
                </w:rPr>
              </w:sdtEndPr>
              <w:sdtContent>
                <w:r>
                  <w:rPr>
                    <w:rFonts w:cs="Times New Roman"/>
                    <w:szCs w:val="24"/>
                  </w:rPr>
                  <w:t>Senate Research Center</w:t>
                </w:r>
              </w:sdtContent>
            </w:sdt>
          </w:p>
        </w:tc>
        <w:tc>
          <w:tcPr>
            <w:tcW w:w="6858" w:type="dxa"/>
          </w:tcPr>
          <w:p w:rsidR="006046FA" w:rsidRPr="00FF6471" w:rsidRDefault="006046FA" w:rsidP="000F1DF9">
            <w:pPr>
              <w:jc w:val="right"/>
              <w:rPr>
                <w:rFonts w:cs="Times New Roman"/>
                <w:szCs w:val="24"/>
              </w:rPr>
            </w:pPr>
            <w:sdt>
              <w:sdtPr>
                <w:rPr>
                  <w:rFonts w:cs="Times New Roman"/>
                  <w:szCs w:val="24"/>
                </w:rPr>
                <w:alias w:val="Bill Number"/>
                <w:tag w:val="BillNumberOne"/>
                <w:id w:val="-410784069"/>
                <w:lock w:val="sdtContentLocked"/>
                <w:placeholder>
                  <w:docPart w:val="2F218ECC62C2454E8809DEC808EF9077"/>
                </w:placeholder>
              </w:sdtPr>
              <w:sdtContent>
                <w:r>
                  <w:rPr>
                    <w:rFonts w:cs="Times New Roman"/>
                    <w:szCs w:val="24"/>
                  </w:rPr>
                  <w:t>H.B. 2875</w:t>
                </w:r>
              </w:sdtContent>
            </w:sdt>
          </w:p>
        </w:tc>
      </w:tr>
      <w:tr w:rsidR="006046FA" w:rsidTr="000F1DF9">
        <w:sdt>
          <w:sdtPr>
            <w:rPr>
              <w:rFonts w:cs="Times New Roman"/>
              <w:szCs w:val="24"/>
            </w:rPr>
            <w:alias w:val="TLCNumber"/>
            <w:tag w:val="TLCNumber"/>
            <w:id w:val="-542600604"/>
            <w:lock w:val="sdtLocked"/>
            <w:placeholder>
              <w:docPart w:val="4963320991D540F8866F3502D6DA9211"/>
            </w:placeholder>
          </w:sdtPr>
          <w:sdtContent>
            <w:tc>
              <w:tcPr>
                <w:tcW w:w="2718" w:type="dxa"/>
              </w:tcPr>
              <w:p w:rsidR="006046FA" w:rsidRPr="000F1DF9" w:rsidRDefault="006046FA" w:rsidP="00C65088">
                <w:pPr>
                  <w:rPr>
                    <w:rFonts w:cs="Times New Roman"/>
                    <w:szCs w:val="24"/>
                  </w:rPr>
                </w:pPr>
                <w:r>
                  <w:rPr>
                    <w:rFonts w:cs="Times New Roman"/>
                    <w:szCs w:val="24"/>
                  </w:rPr>
                  <w:t>85R18624 CAE-D</w:t>
                </w:r>
              </w:p>
            </w:tc>
          </w:sdtContent>
        </w:sdt>
        <w:tc>
          <w:tcPr>
            <w:tcW w:w="6858" w:type="dxa"/>
          </w:tcPr>
          <w:p w:rsidR="006046FA" w:rsidRPr="005C2A78" w:rsidRDefault="006046FA" w:rsidP="006D756B">
            <w:pPr>
              <w:jc w:val="right"/>
              <w:rPr>
                <w:rFonts w:cs="Times New Roman"/>
                <w:szCs w:val="24"/>
              </w:rPr>
            </w:pPr>
            <w:sdt>
              <w:sdtPr>
                <w:rPr>
                  <w:rFonts w:cs="Times New Roman"/>
                  <w:szCs w:val="24"/>
                </w:rPr>
                <w:alias w:val="Author Label"/>
                <w:tag w:val="By"/>
                <w:id w:val="72399597"/>
                <w:lock w:val="sdtLocked"/>
                <w:placeholder>
                  <w:docPart w:val="C7B0D740EA42429B9B61EC81AE0F16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00FEF2993643C3A5BA1FD63EA37392"/>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29D2713EC6244ADCAA086AC8BF7EB1B3"/>
                </w:placeholder>
              </w:sdtPr>
              <w:sdtContent>
                <w:r>
                  <w:rPr>
                    <w:rFonts w:cs="Times New Roman"/>
                    <w:szCs w:val="24"/>
                  </w:rPr>
                  <w:t xml:space="preserve"> (Lucio)</w:t>
                </w:r>
              </w:sdtContent>
            </w:sdt>
          </w:p>
        </w:tc>
      </w:tr>
      <w:tr w:rsidR="006046FA" w:rsidTr="000F1DF9">
        <w:tc>
          <w:tcPr>
            <w:tcW w:w="2718" w:type="dxa"/>
          </w:tcPr>
          <w:p w:rsidR="006046FA" w:rsidRPr="00BC7495" w:rsidRDefault="006046FA" w:rsidP="000F1DF9">
            <w:pPr>
              <w:rPr>
                <w:rFonts w:cs="Times New Roman"/>
                <w:szCs w:val="24"/>
              </w:rPr>
            </w:pPr>
          </w:p>
        </w:tc>
        <w:sdt>
          <w:sdtPr>
            <w:rPr>
              <w:rFonts w:cs="Times New Roman"/>
              <w:szCs w:val="24"/>
            </w:rPr>
            <w:alias w:val="Committee"/>
            <w:tag w:val="Committee"/>
            <w:id w:val="1914272295"/>
            <w:lock w:val="sdtContentLocked"/>
            <w:placeholder>
              <w:docPart w:val="AE65218C66A343DBB0D968533C661E27"/>
            </w:placeholder>
          </w:sdtPr>
          <w:sdtContent>
            <w:tc>
              <w:tcPr>
                <w:tcW w:w="6858" w:type="dxa"/>
              </w:tcPr>
              <w:p w:rsidR="006046FA" w:rsidRPr="00FF6471" w:rsidRDefault="006046FA" w:rsidP="000F1DF9">
                <w:pPr>
                  <w:jc w:val="right"/>
                  <w:rPr>
                    <w:rFonts w:cs="Times New Roman"/>
                    <w:szCs w:val="24"/>
                  </w:rPr>
                </w:pPr>
                <w:r>
                  <w:rPr>
                    <w:rFonts w:cs="Times New Roman"/>
                    <w:szCs w:val="24"/>
                  </w:rPr>
                  <w:t>State Affairs</w:t>
                </w:r>
              </w:p>
            </w:tc>
          </w:sdtContent>
        </w:sdt>
      </w:tr>
      <w:tr w:rsidR="006046FA" w:rsidTr="000F1DF9">
        <w:tc>
          <w:tcPr>
            <w:tcW w:w="2718" w:type="dxa"/>
          </w:tcPr>
          <w:p w:rsidR="006046FA" w:rsidRPr="00BC7495" w:rsidRDefault="006046FA" w:rsidP="000F1DF9">
            <w:pPr>
              <w:rPr>
                <w:rFonts w:cs="Times New Roman"/>
                <w:szCs w:val="24"/>
              </w:rPr>
            </w:pPr>
          </w:p>
        </w:tc>
        <w:sdt>
          <w:sdtPr>
            <w:rPr>
              <w:rFonts w:cs="Times New Roman"/>
              <w:szCs w:val="24"/>
            </w:rPr>
            <w:alias w:val="Date"/>
            <w:tag w:val="DateContentControl"/>
            <w:id w:val="1178081906"/>
            <w:lock w:val="sdtLocked"/>
            <w:placeholder>
              <w:docPart w:val="1EAC55E579064865AFD9D7FBA5E06B11"/>
            </w:placeholder>
            <w:date w:fullDate="2017-05-17T00:00:00Z">
              <w:dateFormat w:val="M/d/yyyy"/>
              <w:lid w:val="en-US"/>
              <w:storeMappedDataAs w:val="dateTime"/>
              <w:calendar w:val="gregorian"/>
            </w:date>
          </w:sdtPr>
          <w:sdtContent>
            <w:tc>
              <w:tcPr>
                <w:tcW w:w="6858" w:type="dxa"/>
              </w:tcPr>
              <w:p w:rsidR="006046FA" w:rsidRPr="00FF6471" w:rsidRDefault="006046FA" w:rsidP="000F1DF9">
                <w:pPr>
                  <w:jc w:val="right"/>
                  <w:rPr>
                    <w:rFonts w:cs="Times New Roman"/>
                    <w:szCs w:val="24"/>
                  </w:rPr>
                </w:pPr>
                <w:r>
                  <w:rPr>
                    <w:rFonts w:cs="Times New Roman"/>
                    <w:szCs w:val="24"/>
                  </w:rPr>
                  <w:t>5/17/2017</w:t>
                </w:r>
              </w:p>
            </w:tc>
          </w:sdtContent>
        </w:sdt>
      </w:tr>
      <w:tr w:rsidR="006046FA" w:rsidTr="000F1DF9">
        <w:tc>
          <w:tcPr>
            <w:tcW w:w="2718" w:type="dxa"/>
          </w:tcPr>
          <w:p w:rsidR="006046FA" w:rsidRPr="00BC7495" w:rsidRDefault="006046FA" w:rsidP="000F1DF9">
            <w:pPr>
              <w:rPr>
                <w:rFonts w:cs="Times New Roman"/>
                <w:szCs w:val="24"/>
              </w:rPr>
            </w:pPr>
          </w:p>
        </w:tc>
        <w:sdt>
          <w:sdtPr>
            <w:rPr>
              <w:rFonts w:cs="Times New Roman"/>
              <w:szCs w:val="24"/>
            </w:rPr>
            <w:alias w:val="BA Version"/>
            <w:tag w:val="BAVersion"/>
            <w:id w:val="-1685590809"/>
            <w:lock w:val="sdtContentLocked"/>
            <w:placeholder>
              <w:docPart w:val="AE0C7A774CE540328D4E65ED479AD9EC"/>
            </w:placeholder>
          </w:sdtPr>
          <w:sdtContent>
            <w:tc>
              <w:tcPr>
                <w:tcW w:w="6858" w:type="dxa"/>
              </w:tcPr>
              <w:p w:rsidR="006046FA" w:rsidRPr="00FF6471" w:rsidRDefault="006046FA" w:rsidP="000F1DF9">
                <w:pPr>
                  <w:jc w:val="right"/>
                  <w:rPr>
                    <w:rFonts w:cs="Times New Roman"/>
                    <w:szCs w:val="24"/>
                  </w:rPr>
                </w:pPr>
                <w:r>
                  <w:rPr>
                    <w:rFonts w:cs="Times New Roman"/>
                    <w:szCs w:val="24"/>
                  </w:rPr>
                  <w:t>Engrossed</w:t>
                </w:r>
              </w:p>
            </w:tc>
          </w:sdtContent>
        </w:sdt>
      </w:tr>
    </w:tbl>
    <w:p w:rsidR="006046FA" w:rsidRPr="00FF6471" w:rsidRDefault="006046FA" w:rsidP="000F1DF9">
      <w:pPr>
        <w:spacing w:after="0" w:line="240" w:lineRule="auto"/>
        <w:rPr>
          <w:rFonts w:cs="Times New Roman"/>
          <w:szCs w:val="24"/>
        </w:rPr>
      </w:pPr>
    </w:p>
    <w:p w:rsidR="006046FA" w:rsidRPr="00FF6471" w:rsidRDefault="006046FA" w:rsidP="000F1DF9">
      <w:pPr>
        <w:spacing w:after="0" w:line="240" w:lineRule="auto"/>
        <w:rPr>
          <w:rFonts w:cs="Times New Roman"/>
          <w:szCs w:val="24"/>
        </w:rPr>
      </w:pPr>
    </w:p>
    <w:p w:rsidR="006046FA" w:rsidRPr="00FF6471" w:rsidRDefault="006046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51AA6CED164ABFB1A4EA0688AD613D"/>
        </w:placeholder>
      </w:sdtPr>
      <w:sdtContent>
        <w:p w:rsidR="006046FA" w:rsidRDefault="006046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6ACBEBC89643999485AEB1518DD6BF"/>
        </w:placeholder>
      </w:sdtPr>
      <w:sdtContent>
        <w:p w:rsidR="006046FA" w:rsidRDefault="006046FA" w:rsidP="009A5E5C">
          <w:pPr>
            <w:pStyle w:val="NormalWeb"/>
            <w:spacing w:before="0" w:beforeAutospacing="0" w:after="0" w:afterAutospacing="0"/>
            <w:jc w:val="both"/>
            <w:divId w:val="1961256825"/>
            <w:rPr>
              <w:rFonts w:eastAsia="Times New Roman"/>
              <w:bCs/>
            </w:rPr>
          </w:pPr>
        </w:p>
        <w:p w:rsidR="006046FA" w:rsidRPr="0010063A" w:rsidRDefault="006046FA" w:rsidP="009A5E5C">
          <w:pPr>
            <w:pStyle w:val="NormalWeb"/>
            <w:spacing w:before="0" w:beforeAutospacing="0" w:after="0" w:afterAutospacing="0"/>
            <w:jc w:val="both"/>
            <w:divId w:val="1961256825"/>
            <w:rPr>
              <w:color w:val="000000"/>
            </w:rPr>
          </w:pPr>
          <w:r w:rsidRPr="0010063A">
            <w:rPr>
              <w:color w:val="000000"/>
            </w:rPr>
            <w:t xml:space="preserve">There is legislative precedent for the authorization of a fee for filing a civil court case to fund court facility improvements for the construction, renovation, or improvement </w:t>
          </w:r>
          <w:r>
            <w:rPr>
              <w:color w:val="000000"/>
            </w:rPr>
            <w:t xml:space="preserve">of </w:t>
          </w:r>
          <w:r w:rsidRPr="0010063A">
            <w:rPr>
              <w:color w:val="000000"/>
            </w:rPr>
            <w:t xml:space="preserve">court facilities. H.B. 2875 seeks to achieve this goal by authorizing the commissioners court of Willacy County and Starr County to impose a court filing fee not to exceed $20 per for certain improvements to court facilities. </w:t>
          </w:r>
        </w:p>
        <w:p w:rsidR="006046FA" w:rsidRPr="00D70925" w:rsidRDefault="006046FA" w:rsidP="009A5E5C">
          <w:pPr>
            <w:spacing w:after="0" w:line="240" w:lineRule="auto"/>
            <w:jc w:val="both"/>
            <w:rPr>
              <w:rFonts w:eastAsia="Times New Roman" w:cs="Times New Roman"/>
              <w:bCs/>
              <w:szCs w:val="24"/>
            </w:rPr>
          </w:pPr>
        </w:p>
      </w:sdtContent>
    </w:sdt>
    <w:p w:rsidR="006046FA" w:rsidRDefault="006046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2875 </w:t>
      </w:r>
      <w:bookmarkStart w:id="1" w:name="AmendsCurrentLaw"/>
      <w:bookmarkEnd w:id="1"/>
      <w:r>
        <w:rPr>
          <w:rFonts w:cs="Times New Roman"/>
          <w:szCs w:val="24"/>
        </w:rPr>
        <w:t>amends current law relating to the imposition of additional fees for filing civil cases in Willacy County and Starr County.</w:t>
      </w:r>
    </w:p>
    <w:p w:rsidR="006046FA" w:rsidRPr="00EC529C" w:rsidRDefault="006046FA" w:rsidP="000F1DF9">
      <w:pPr>
        <w:spacing w:after="0" w:line="240" w:lineRule="auto"/>
        <w:jc w:val="both"/>
        <w:rPr>
          <w:rFonts w:eastAsia="Times New Roman" w:cs="Times New Roman"/>
          <w:szCs w:val="24"/>
        </w:rPr>
      </w:pPr>
    </w:p>
    <w:p w:rsidR="006046FA" w:rsidRPr="005C2A78" w:rsidRDefault="006046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6421ECEAD9401E8709D2143926815E"/>
          </w:placeholder>
        </w:sdtPr>
        <w:sdtContent>
          <w:r>
            <w:rPr>
              <w:rFonts w:eastAsia="Times New Roman" w:cs="Times New Roman"/>
              <w:b/>
              <w:szCs w:val="24"/>
              <w:u w:val="single"/>
            </w:rPr>
            <w:t>RULEMAKING AUTHORITY</w:t>
          </w:r>
        </w:sdtContent>
      </w:sdt>
    </w:p>
    <w:p w:rsidR="006046FA" w:rsidRPr="006529C4" w:rsidRDefault="006046FA" w:rsidP="00774EC7">
      <w:pPr>
        <w:spacing w:after="0" w:line="240" w:lineRule="auto"/>
        <w:jc w:val="both"/>
        <w:rPr>
          <w:rFonts w:cs="Times New Roman"/>
          <w:szCs w:val="24"/>
        </w:rPr>
      </w:pPr>
    </w:p>
    <w:p w:rsidR="006046FA" w:rsidRPr="006529C4" w:rsidRDefault="006046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46FA" w:rsidRPr="006529C4" w:rsidRDefault="006046FA" w:rsidP="00774EC7">
      <w:pPr>
        <w:spacing w:after="0" w:line="240" w:lineRule="auto"/>
        <w:jc w:val="both"/>
        <w:rPr>
          <w:rFonts w:cs="Times New Roman"/>
          <w:szCs w:val="24"/>
        </w:rPr>
      </w:pPr>
    </w:p>
    <w:p w:rsidR="006046FA" w:rsidRPr="005C2A78" w:rsidRDefault="006046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DABF4484B57451EA240119F352B82FD"/>
          </w:placeholder>
        </w:sdtPr>
        <w:sdtContent>
          <w:r>
            <w:rPr>
              <w:rFonts w:eastAsia="Times New Roman" w:cs="Times New Roman"/>
              <w:b/>
              <w:szCs w:val="24"/>
              <w:u w:val="single"/>
            </w:rPr>
            <w:t>SECTION BY SECTION ANALYSIS</w:t>
          </w:r>
        </w:sdtContent>
      </w:sdt>
    </w:p>
    <w:p w:rsidR="006046FA" w:rsidRPr="005C2A78" w:rsidRDefault="006046FA" w:rsidP="000F1DF9">
      <w:pPr>
        <w:spacing w:after="0" w:line="240" w:lineRule="auto"/>
        <w:jc w:val="both"/>
        <w:rPr>
          <w:rFonts w:eastAsia="Times New Roman" w:cs="Times New Roman"/>
          <w:szCs w:val="24"/>
        </w:rPr>
      </w:pPr>
    </w:p>
    <w:p w:rsidR="006046FA" w:rsidRDefault="006046F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C529C">
        <w:rPr>
          <w:rFonts w:eastAsia="Times New Roman" w:cs="Times New Roman"/>
          <w:szCs w:val="24"/>
        </w:rPr>
        <w:t>Subchapter H, Chapter 51, Government Code, by adding Section 51.713</w:t>
      </w:r>
      <w:r>
        <w:rPr>
          <w:rFonts w:eastAsia="Times New Roman" w:cs="Times New Roman"/>
          <w:szCs w:val="24"/>
        </w:rPr>
        <w:t xml:space="preserve">, as follows: </w:t>
      </w:r>
    </w:p>
    <w:p w:rsidR="006046FA" w:rsidRDefault="006046FA" w:rsidP="000F1DF9">
      <w:pPr>
        <w:spacing w:after="0" w:line="240" w:lineRule="auto"/>
        <w:jc w:val="both"/>
        <w:rPr>
          <w:rFonts w:eastAsia="Times New Roman" w:cs="Times New Roman"/>
          <w:szCs w:val="24"/>
        </w:rPr>
      </w:pPr>
    </w:p>
    <w:p w:rsidR="006046FA" w:rsidRPr="00EC529C" w:rsidRDefault="006046FA" w:rsidP="00EC529C">
      <w:pPr>
        <w:spacing w:after="0" w:line="240" w:lineRule="auto"/>
        <w:ind w:left="720"/>
        <w:jc w:val="both"/>
        <w:rPr>
          <w:rFonts w:eastAsia="Times New Roman" w:cs="Times New Roman"/>
          <w:szCs w:val="24"/>
        </w:rPr>
      </w:pPr>
      <w:r w:rsidRPr="00EC529C">
        <w:rPr>
          <w:rFonts w:eastAsia="Times New Roman" w:cs="Times New Roman"/>
          <w:szCs w:val="24"/>
        </w:rPr>
        <w:t>Sec. 51.713.  ADDITIONAL FILING FEE FOR CIVIL CASES IN WILLACY COUNTY AND STARR COUNTY. (</w:t>
      </w:r>
      <w:r>
        <w:rPr>
          <w:rFonts w:eastAsia="Times New Roman" w:cs="Times New Roman"/>
          <w:szCs w:val="24"/>
        </w:rPr>
        <w:t xml:space="preserve">a) Provides that this section applies only to </w:t>
      </w:r>
      <w:r w:rsidRPr="00EC529C">
        <w:rPr>
          <w:rFonts w:eastAsia="Times New Roman" w:cs="Times New Roman"/>
          <w:szCs w:val="24"/>
        </w:rPr>
        <w:t>district courts, the constitutional county court, and j</w:t>
      </w:r>
      <w:r>
        <w:rPr>
          <w:rFonts w:eastAsia="Times New Roman" w:cs="Times New Roman"/>
          <w:szCs w:val="24"/>
        </w:rPr>
        <w:t>ustice courts in Willacy County</w:t>
      </w:r>
      <w:r w:rsidRPr="00EC529C">
        <w:rPr>
          <w:rFonts w:eastAsia="Times New Roman" w:cs="Times New Roman"/>
          <w:szCs w:val="24"/>
        </w:rPr>
        <w:t xml:space="preserve"> and</w:t>
      </w:r>
      <w:r>
        <w:rPr>
          <w:rFonts w:eastAsia="Times New Roman" w:cs="Times New Roman"/>
          <w:szCs w:val="24"/>
        </w:rPr>
        <w:t xml:space="preserve"> </w:t>
      </w:r>
      <w:r w:rsidRPr="00EC529C">
        <w:rPr>
          <w:rFonts w:eastAsia="Times New Roman" w:cs="Times New Roman"/>
          <w:szCs w:val="24"/>
        </w:rPr>
        <w:t>district courts, the county court at law, and justice courts in Starr County.</w:t>
      </w:r>
    </w:p>
    <w:p w:rsidR="006046FA" w:rsidRPr="00EC529C" w:rsidRDefault="006046FA" w:rsidP="00EC529C">
      <w:pPr>
        <w:spacing w:after="0" w:line="240" w:lineRule="auto"/>
        <w:ind w:left="1440"/>
        <w:jc w:val="both"/>
        <w:rPr>
          <w:rFonts w:eastAsia="Times New Roman" w:cs="Times New Roman"/>
          <w:szCs w:val="24"/>
        </w:rPr>
      </w:pPr>
    </w:p>
    <w:p w:rsidR="006046FA" w:rsidRPr="00EC529C" w:rsidRDefault="006046FA" w:rsidP="00EC529C">
      <w:pPr>
        <w:spacing w:after="0" w:line="240" w:lineRule="auto"/>
        <w:ind w:left="1440"/>
        <w:jc w:val="both"/>
        <w:rPr>
          <w:rFonts w:eastAsia="Times New Roman" w:cs="Times New Roman"/>
          <w:szCs w:val="24"/>
        </w:rPr>
      </w:pPr>
      <w:r>
        <w:rPr>
          <w:rFonts w:eastAsia="Times New Roman" w:cs="Times New Roman"/>
          <w:szCs w:val="24"/>
        </w:rPr>
        <w:t>(b) Requires the clerk of a court, e</w:t>
      </w:r>
      <w:r w:rsidRPr="00EC529C">
        <w:rPr>
          <w:rFonts w:eastAsia="Times New Roman" w:cs="Times New Roman"/>
          <w:szCs w:val="24"/>
        </w:rPr>
        <w:t xml:space="preserve">xcept as otherwise provided by this section and in addition to all other fees authorized or required by other law, </w:t>
      </w:r>
      <w:r>
        <w:rPr>
          <w:rFonts w:eastAsia="Times New Roman" w:cs="Times New Roman"/>
          <w:szCs w:val="24"/>
        </w:rPr>
        <w:t>to</w:t>
      </w:r>
      <w:r w:rsidRPr="00EC529C">
        <w:rPr>
          <w:rFonts w:eastAsia="Times New Roman" w:cs="Times New Roman"/>
          <w:szCs w:val="24"/>
        </w:rPr>
        <w:t xml:space="preserve"> collect a filing fee of not more than $20 in each civil cas</w:t>
      </w:r>
      <w:r>
        <w:rPr>
          <w:rFonts w:eastAsia="Times New Roman" w:cs="Times New Roman"/>
          <w:szCs w:val="24"/>
        </w:rPr>
        <w:t xml:space="preserve">e filed in the court to be used </w:t>
      </w:r>
      <w:r w:rsidRPr="00EC529C">
        <w:rPr>
          <w:rFonts w:eastAsia="Times New Roman" w:cs="Times New Roman"/>
          <w:szCs w:val="24"/>
        </w:rPr>
        <w:t>for the construction, renovation, or improvement of the facilities that house the Willacy Coun</w:t>
      </w:r>
      <w:r>
        <w:rPr>
          <w:rFonts w:eastAsia="Times New Roman" w:cs="Times New Roman"/>
          <w:szCs w:val="24"/>
        </w:rPr>
        <w:t>ty or Starr County civil courts</w:t>
      </w:r>
      <w:r w:rsidRPr="00EC529C">
        <w:rPr>
          <w:rFonts w:eastAsia="Times New Roman" w:cs="Times New Roman"/>
          <w:szCs w:val="24"/>
        </w:rPr>
        <w:t xml:space="preserve"> and to pay the principal of, interest on, and costs of issuance of bonds issued for the construction, renovation, or improvement of the facilities that house the Willacy County or Starr County civil courts.</w:t>
      </w:r>
    </w:p>
    <w:p w:rsidR="006046FA" w:rsidRPr="00EC529C" w:rsidRDefault="006046FA" w:rsidP="00EC529C">
      <w:pPr>
        <w:spacing w:after="0" w:line="240" w:lineRule="auto"/>
        <w:ind w:left="1440"/>
        <w:jc w:val="both"/>
        <w:rPr>
          <w:rFonts w:eastAsia="Times New Roman" w:cs="Times New Roman"/>
          <w:szCs w:val="24"/>
        </w:rPr>
      </w:pPr>
    </w:p>
    <w:p w:rsidR="006046FA" w:rsidRPr="00EC529C" w:rsidRDefault="006046FA" w:rsidP="00EC529C">
      <w:pPr>
        <w:spacing w:after="0" w:line="240" w:lineRule="auto"/>
        <w:ind w:left="1440"/>
        <w:jc w:val="both"/>
        <w:rPr>
          <w:rFonts w:eastAsia="Times New Roman" w:cs="Times New Roman"/>
          <w:szCs w:val="24"/>
        </w:rPr>
      </w:pPr>
      <w:r>
        <w:rPr>
          <w:rFonts w:eastAsia="Times New Roman" w:cs="Times New Roman"/>
          <w:szCs w:val="24"/>
        </w:rPr>
        <w:t>(c) Requires that c</w:t>
      </w:r>
      <w:r w:rsidRPr="00EC529C">
        <w:rPr>
          <w:rFonts w:eastAsia="Times New Roman" w:cs="Times New Roman"/>
          <w:szCs w:val="24"/>
        </w:rPr>
        <w:t>ourt fees due under this section be collected in the same manner as other fees, fines, or costs are collected in the case.</w:t>
      </w:r>
    </w:p>
    <w:p w:rsidR="006046FA" w:rsidRPr="00EC529C" w:rsidRDefault="006046FA" w:rsidP="00EC529C">
      <w:pPr>
        <w:spacing w:after="0" w:line="240" w:lineRule="auto"/>
        <w:ind w:left="1440"/>
        <w:jc w:val="both"/>
        <w:rPr>
          <w:rFonts w:eastAsia="Times New Roman" w:cs="Times New Roman"/>
          <w:szCs w:val="24"/>
        </w:rPr>
      </w:pPr>
    </w:p>
    <w:p w:rsidR="006046FA" w:rsidRPr="00EC529C" w:rsidRDefault="006046FA" w:rsidP="00EC529C">
      <w:pPr>
        <w:spacing w:after="0" w:line="240" w:lineRule="auto"/>
        <w:ind w:left="1440"/>
        <w:jc w:val="both"/>
        <w:rPr>
          <w:rFonts w:eastAsia="Times New Roman" w:cs="Times New Roman"/>
          <w:szCs w:val="24"/>
        </w:rPr>
      </w:pPr>
      <w:r>
        <w:rPr>
          <w:rFonts w:eastAsia="Times New Roman" w:cs="Times New Roman"/>
          <w:szCs w:val="24"/>
        </w:rPr>
        <w:t>(d) Requires t</w:t>
      </w:r>
      <w:r w:rsidRPr="00EC529C">
        <w:rPr>
          <w:rFonts w:eastAsia="Times New Roman" w:cs="Times New Roman"/>
          <w:szCs w:val="24"/>
        </w:rPr>
        <w:t xml:space="preserve">he clerk </w:t>
      </w:r>
      <w:r>
        <w:rPr>
          <w:rFonts w:eastAsia="Times New Roman" w:cs="Times New Roman"/>
          <w:szCs w:val="24"/>
        </w:rPr>
        <w:t>to</w:t>
      </w:r>
      <w:r w:rsidRPr="00EC529C">
        <w:rPr>
          <w:rFonts w:eastAsia="Times New Roman" w:cs="Times New Roman"/>
          <w:szCs w:val="24"/>
        </w:rPr>
        <w:t xml:space="preserve"> send the fees collected under this section to the county treasurer of the county in which the court is located or to any other official who discharges the duties commonly assigned to the county treasurer at l</w:t>
      </w:r>
      <w:r>
        <w:rPr>
          <w:rFonts w:eastAsia="Times New Roman" w:cs="Times New Roman"/>
          <w:szCs w:val="24"/>
        </w:rPr>
        <w:t>east as frequently as monthly. Requires t</w:t>
      </w:r>
      <w:r w:rsidRPr="00EC529C">
        <w:rPr>
          <w:rFonts w:eastAsia="Times New Roman" w:cs="Times New Roman"/>
          <w:szCs w:val="24"/>
        </w:rPr>
        <w:t xml:space="preserve">he treasurer or other official </w:t>
      </w:r>
      <w:r>
        <w:rPr>
          <w:rFonts w:eastAsia="Times New Roman" w:cs="Times New Roman"/>
          <w:szCs w:val="24"/>
        </w:rPr>
        <w:t>to</w:t>
      </w:r>
      <w:r w:rsidRPr="00EC529C">
        <w:rPr>
          <w:rFonts w:eastAsia="Times New Roman" w:cs="Times New Roman"/>
          <w:szCs w:val="24"/>
        </w:rPr>
        <w:t xml:space="preserve"> deposit the fees in a special account in t</w:t>
      </w:r>
      <w:r>
        <w:rPr>
          <w:rFonts w:eastAsia="Times New Roman" w:cs="Times New Roman"/>
          <w:szCs w:val="24"/>
        </w:rPr>
        <w:t xml:space="preserve">he county treasury dedicated to </w:t>
      </w:r>
      <w:r w:rsidRPr="00EC529C">
        <w:rPr>
          <w:rFonts w:eastAsia="Times New Roman" w:cs="Times New Roman"/>
          <w:szCs w:val="24"/>
        </w:rPr>
        <w:t>the construction, renovation, or improvement of the facilities that house the Willacy Coun</w:t>
      </w:r>
      <w:r>
        <w:rPr>
          <w:rFonts w:eastAsia="Times New Roman" w:cs="Times New Roman"/>
          <w:szCs w:val="24"/>
        </w:rPr>
        <w:t>ty or Starr County civil courts</w:t>
      </w:r>
      <w:r w:rsidRPr="00EC529C">
        <w:rPr>
          <w:rFonts w:eastAsia="Times New Roman" w:cs="Times New Roman"/>
          <w:szCs w:val="24"/>
        </w:rPr>
        <w:t xml:space="preserve"> and pay the principal of, interest on, and costs of issuance of bonds issued for the construction, renovation, or improvement of the facilities that house the Willacy County or Starr County civil courts.</w:t>
      </w:r>
    </w:p>
    <w:p w:rsidR="006046FA" w:rsidRPr="00EC529C" w:rsidRDefault="006046FA" w:rsidP="00EC529C">
      <w:pPr>
        <w:spacing w:after="0" w:line="240" w:lineRule="auto"/>
        <w:ind w:left="1440"/>
        <w:jc w:val="both"/>
        <w:rPr>
          <w:rFonts w:eastAsia="Times New Roman" w:cs="Times New Roman"/>
          <w:szCs w:val="24"/>
        </w:rPr>
      </w:pPr>
    </w:p>
    <w:p w:rsidR="006046FA" w:rsidRPr="00EC529C" w:rsidRDefault="006046FA" w:rsidP="00EC529C">
      <w:pPr>
        <w:spacing w:after="0" w:line="240" w:lineRule="auto"/>
        <w:ind w:left="1440"/>
        <w:jc w:val="both"/>
        <w:rPr>
          <w:rFonts w:eastAsia="Times New Roman" w:cs="Times New Roman"/>
          <w:szCs w:val="24"/>
        </w:rPr>
      </w:pPr>
      <w:r>
        <w:rPr>
          <w:rFonts w:eastAsia="Times New Roman" w:cs="Times New Roman"/>
          <w:szCs w:val="24"/>
        </w:rPr>
        <w:t>(e) Provides that t</w:t>
      </w:r>
      <w:r w:rsidRPr="00EC529C">
        <w:rPr>
          <w:rFonts w:eastAsia="Times New Roman" w:cs="Times New Roman"/>
          <w:szCs w:val="24"/>
        </w:rPr>
        <w:t>his section applies only to fees for a 12-month period beginning October 1, if the commissioners court o</w:t>
      </w:r>
      <w:r>
        <w:rPr>
          <w:rFonts w:eastAsia="Times New Roman" w:cs="Times New Roman"/>
          <w:szCs w:val="24"/>
        </w:rPr>
        <w:t xml:space="preserve">f the county collecting the fee </w:t>
      </w:r>
      <w:r w:rsidRPr="00EC529C">
        <w:rPr>
          <w:rFonts w:eastAsia="Times New Roman" w:cs="Times New Roman"/>
          <w:szCs w:val="24"/>
        </w:rPr>
        <w:t>adopts a resolution authori</w:t>
      </w:r>
      <w:r>
        <w:rPr>
          <w:rFonts w:eastAsia="Times New Roman" w:cs="Times New Roman"/>
          <w:szCs w:val="24"/>
        </w:rPr>
        <w:t xml:space="preserve">zing a fee of not more than $20, </w:t>
      </w:r>
      <w:r w:rsidRPr="00EC529C">
        <w:rPr>
          <w:rFonts w:eastAsia="Times New Roman" w:cs="Times New Roman"/>
          <w:szCs w:val="24"/>
        </w:rPr>
        <w:t xml:space="preserve">adopts a resolution requiring the county to spend one dollar for the construction, renovation, or improvement of the court facilities or to pay the principal of, interest on, and costs of issuance of bonds issued for the construction of court facilities for each dollar spent from the special account dedicated to that </w:t>
      </w:r>
      <w:r>
        <w:rPr>
          <w:rFonts w:eastAsia="Times New Roman" w:cs="Times New Roman"/>
          <w:szCs w:val="24"/>
        </w:rPr>
        <w:t>purpose,</w:t>
      </w:r>
      <w:r w:rsidRPr="00EC529C">
        <w:rPr>
          <w:rFonts w:eastAsia="Times New Roman" w:cs="Times New Roman"/>
          <w:szCs w:val="24"/>
        </w:rPr>
        <w:t xml:space="preserve"> and</w:t>
      </w:r>
      <w:r>
        <w:rPr>
          <w:rFonts w:eastAsia="Times New Roman" w:cs="Times New Roman"/>
          <w:szCs w:val="24"/>
        </w:rPr>
        <w:t xml:space="preserve"> </w:t>
      </w:r>
      <w:r w:rsidRPr="00EC529C">
        <w:rPr>
          <w:rFonts w:eastAsia="Times New Roman" w:cs="Times New Roman"/>
          <w:szCs w:val="24"/>
        </w:rPr>
        <w:t>files the resolutions with the county treasurer or with any other official who discharges the duties commonly assigned to the county treasurer not later than September 1 immediately preceding the first 12-month period during which the fees are to be collected.</w:t>
      </w:r>
    </w:p>
    <w:p w:rsidR="006046FA" w:rsidRPr="00EC529C" w:rsidRDefault="006046FA" w:rsidP="00EC529C">
      <w:pPr>
        <w:spacing w:after="0" w:line="240" w:lineRule="auto"/>
        <w:ind w:left="1440"/>
        <w:jc w:val="both"/>
        <w:rPr>
          <w:rFonts w:eastAsia="Times New Roman" w:cs="Times New Roman"/>
          <w:szCs w:val="24"/>
        </w:rPr>
      </w:pPr>
    </w:p>
    <w:p w:rsidR="006046FA" w:rsidRPr="00EC529C" w:rsidRDefault="006046FA" w:rsidP="00EC529C">
      <w:pPr>
        <w:spacing w:after="0" w:line="240" w:lineRule="auto"/>
        <w:ind w:left="1440"/>
        <w:jc w:val="both"/>
        <w:rPr>
          <w:rFonts w:eastAsia="Times New Roman" w:cs="Times New Roman"/>
          <w:szCs w:val="24"/>
        </w:rPr>
      </w:pPr>
      <w:r>
        <w:rPr>
          <w:rFonts w:eastAsia="Times New Roman" w:cs="Times New Roman"/>
          <w:szCs w:val="24"/>
        </w:rPr>
        <w:t>(f) Provides that a</w:t>
      </w:r>
      <w:r w:rsidRPr="00EC529C">
        <w:rPr>
          <w:rFonts w:eastAsia="Times New Roman" w:cs="Times New Roman"/>
          <w:szCs w:val="24"/>
        </w:rPr>
        <w:t xml:space="preserve"> resolution adopted under Subsection (e) continues from year to year until October 1, 2045, allowing the county to collect fees under the terms of this section until the resolution is rescinded.</w:t>
      </w:r>
    </w:p>
    <w:p w:rsidR="006046FA" w:rsidRPr="00EC529C" w:rsidRDefault="006046FA" w:rsidP="00EC529C">
      <w:pPr>
        <w:spacing w:after="0" w:line="240" w:lineRule="auto"/>
        <w:ind w:left="1440"/>
        <w:jc w:val="both"/>
        <w:rPr>
          <w:rFonts w:eastAsia="Times New Roman" w:cs="Times New Roman"/>
          <w:szCs w:val="24"/>
        </w:rPr>
      </w:pPr>
    </w:p>
    <w:p w:rsidR="006046FA" w:rsidRPr="00EC529C" w:rsidRDefault="006046FA" w:rsidP="00EC529C">
      <w:pPr>
        <w:spacing w:after="0" w:line="240" w:lineRule="auto"/>
        <w:ind w:left="1440"/>
        <w:jc w:val="both"/>
        <w:rPr>
          <w:rFonts w:eastAsia="Times New Roman" w:cs="Times New Roman"/>
          <w:szCs w:val="24"/>
        </w:rPr>
      </w:pPr>
      <w:r>
        <w:rPr>
          <w:rFonts w:eastAsia="Times New Roman" w:cs="Times New Roman"/>
          <w:szCs w:val="24"/>
        </w:rPr>
        <w:t>(g) Authorizes t</w:t>
      </w:r>
      <w:r w:rsidRPr="00EC529C">
        <w:rPr>
          <w:rFonts w:eastAsia="Times New Roman" w:cs="Times New Roman"/>
          <w:szCs w:val="24"/>
        </w:rPr>
        <w:t xml:space="preserve">he commissioners court of the county collecting the fee </w:t>
      </w:r>
      <w:r>
        <w:rPr>
          <w:rFonts w:eastAsia="Times New Roman" w:cs="Times New Roman"/>
          <w:szCs w:val="24"/>
        </w:rPr>
        <w:t xml:space="preserve">to </w:t>
      </w:r>
      <w:r w:rsidRPr="00EC529C">
        <w:rPr>
          <w:rFonts w:eastAsia="Times New Roman" w:cs="Times New Roman"/>
          <w:szCs w:val="24"/>
        </w:rPr>
        <w:t xml:space="preserve">rescind a resolution adopted under Subsection (e) by adopting a resolution rescinding the resolution and submitting the rescission resolution to the county treasurer or to any other official who discharges the duties commonly assigned to the county treasurer not later than September 1 preceding the beginning of the first </w:t>
      </w:r>
      <w:r>
        <w:rPr>
          <w:rFonts w:eastAsia="Times New Roman" w:cs="Times New Roman"/>
          <w:szCs w:val="24"/>
        </w:rPr>
        <w:t>day of the county fiscal year. Authorizes t</w:t>
      </w:r>
      <w:r w:rsidRPr="00EC529C">
        <w:rPr>
          <w:rFonts w:eastAsia="Times New Roman" w:cs="Times New Roman"/>
          <w:szCs w:val="24"/>
        </w:rPr>
        <w:t xml:space="preserve">he commissioners court </w:t>
      </w:r>
      <w:r>
        <w:rPr>
          <w:rFonts w:eastAsia="Times New Roman" w:cs="Times New Roman"/>
          <w:szCs w:val="24"/>
        </w:rPr>
        <w:t>to</w:t>
      </w:r>
      <w:r w:rsidRPr="00EC529C">
        <w:rPr>
          <w:rFonts w:eastAsia="Times New Roman" w:cs="Times New Roman"/>
          <w:szCs w:val="24"/>
        </w:rPr>
        <w:t xml:space="preserve"> adopt an additional resolution in the manner provided by Subsection (e) after rescinding a previous resolution under that subsection.</w:t>
      </w:r>
    </w:p>
    <w:p w:rsidR="006046FA" w:rsidRPr="00EC529C" w:rsidRDefault="006046FA" w:rsidP="00EC529C">
      <w:pPr>
        <w:spacing w:after="0" w:line="240" w:lineRule="auto"/>
        <w:ind w:left="1440"/>
        <w:jc w:val="both"/>
        <w:rPr>
          <w:rFonts w:eastAsia="Times New Roman" w:cs="Times New Roman"/>
          <w:szCs w:val="24"/>
        </w:rPr>
      </w:pPr>
    </w:p>
    <w:p w:rsidR="006046FA" w:rsidRPr="00EC529C" w:rsidRDefault="006046FA" w:rsidP="00EC529C">
      <w:pPr>
        <w:spacing w:after="0" w:line="240" w:lineRule="auto"/>
        <w:ind w:left="1440"/>
        <w:jc w:val="both"/>
        <w:rPr>
          <w:rFonts w:eastAsia="Times New Roman" w:cs="Times New Roman"/>
          <w:szCs w:val="24"/>
        </w:rPr>
      </w:pPr>
      <w:r>
        <w:rPr>
          <w:rFonts w:eastAsia="Times New Roman" w:cs="Times New Roman"/>
          <w:szCs w:val="24"/>
        </w:rPr>
        <w:t>(h) Provides that a</w:t>
      </w:r>
      <w:r w:rsidRPr="00EC529C">
        <w:rPr>
          <w:rFonts w:eastAsia="Times New Roman" w:cs="Times New Roman"/>
          <w:szCs w:val="24"/>
        </w:rPr>
        <w:t xml:space="preserve"> fee established under a particular resolution</w:t>
      </w:r>
      <w:r>
        <w:rPr>
          <w:rFonts w:eastAsia="Times New Roman" w:cs="Times New Roman"/>
          <w:szCs w:val="24"/>
        </w:rPr>
        <w:t xml:space="preserve"> is abolished on the earlier of</w:t>
      </w:r>
      <w:r w:rsidRPr="00EC529C">
        <w:rPr>
          <w:rFonts w:eastAsia="Times New Roman" w:cs="Times New Roman"/>
          <w:szCs w:val="24"/>
        </w:rPr>
        <w:t xml:space="preserve"> the date a resolution adopted under Subsection (e) is rescinde</w:t>
      </w:r>
      <w:r>
        <w:rPr>
          <w:rFonts w:eastAsia="Times New Roman" w:cs="Times New Roman"/>
          <w:szCs w:val="24"/>
        </w:rPr>
        <w:t>d as provided by Subsection (g)</w:t>
      </w:r>
      <w:r w:rsidRPr="00EC529C">
        <w:rPr>
          <w:rFonts w:eastAsia="Times New Roman" w:cs="Times New Roman"/>
          <w:szCs w:val="24"/>
        </w:rPr>
        <w:t xml:space="preserve"> or</w:t>
      </w:r>
      <w:r>
        <w:rPr>
          <w:rFonts w:eastAsia="Times New Roman" w:cs="Times New Roman"/>
          <w:szCs w:val="24"/>
        </w:rPr>
        <w:t xml:space="preserve"> </w:t>
      </w:r>
      <w:r w:rsidRPr="00EC529C">
        <w:rPr>
          <w:rFonts w:eastAsia="Times New Roman" w:cs="Times New Roman"/>
          <w:szCs w:val="24"/>
        </w:rPr>
        <w:t>October 1, 2045.</w:t>
      </w:r>
    </w:p>
    <w:p w:rsidR="006046FA" w:rsidRPr="00EC529C" w:rsidRDefault="006046FA" w:rsidP="00EC529C">
      <w:pPr>
        <w:spacing w:after="0" w:line="240" w:lineRule="auto"/>
        <w:ind w:left="1440"/>
        <w:jc w:val="both"/>
        <w:rPr>
          <w:rFonts w:eastAsia="Times New Roman" w:cs="Times New Roman"/>
          <w:szCs w:val="24"/>
        </w:rPr>
      </w:pPr>
    </w:p>
    <w:p w:rsidR="006046FA" w:rsidRPr="005C2A78" w:rsidRDefault="006046FA" w:rsidP="00EC529C">
      <w:pPr>
        <w:spacing w:after="0" w:line="240" w:lineRule="auto"/>
        <w:ind w:left="1440"/>
        <w:jc w:val="both"/>
        <w:rPr>
          <w:rFonts w:eastAsia="Times New Roman" w:cs="Times New Roman"/>
          <w:szCs w:val="24"/>
        </w:rPr>
      </w:pPr>
      <w:r w:rsidRPr="00EC529C">
        <w:rPr>
          <w:rFonts w:eastAsia="Times New Roman" w:cs="Times New Roman"/>
          <w:szCs w:val="24"/>
        </w:rPr>
        <w:t xml:space="preserve">(i) </w:t>
      </w:r>
      <w:r>
        <w:rPr>
          <w:rFonts w:eastAsia="Times New Roman" w:cs="Times New Roman"/>
          <w:szCs w:val="24"/>
        </w:rPr>
        <w:t>Authorizes</w:t>
      </w:r>
      <w:r w:rsidRPr="00EC529C">
        <w:rPr>
          <w:rFonts w:eastAsia="Times New Roman" w:cs="Times New Roman"/>
          <w:szCs w:val="24"/>
        </w:rPr>
        <w:t xml:space="preserve"> Willacy County or Starr County </w:t>
      </w:r>
      <w:r>
        <w:rPr>
          <w:rFonts w:eastAsia="Times New Roman" w:cs="Times New Roman"/>
          <w:szCs w:val="24"/>
        </w:rPr>
        <w:t>to</w:t>
      </w:r>
      <w:r w:rsidRPr="00EC529C">
        <w:rPr>
          <w:rFonts w:eastAsia="Times New Roman" w:cs="Times New Roman"/>
          <w:szCs w:val="24"/>
        </w:rPr>
        <w:t xml:space="preserve"> make the required expenditure described by Subsection (e)(2) at any time, regardless of when the expenditure from the special account occurs.</w:t>
      </w:r>
    </w:p>
    <w:p w:rsidR="006046FA" w:rsidRPr="005C2A78" w:rsidRDefault="006046FA" w:rsidP="000F1DF9">
      <w:pPr>
        <w:spacing w:after="0" w:line="240" w:lineRule="auto"/>
        <w:jc w:val="both"/>
        <w:rPr>
          <w:rFonts w:eastAsia="Times New Roman" w:cs="Times New Roman"/>
          <w:szCs w:val="24"/>
        </w:rPr>
      </w:pPr>
    </w:p>
    <w:p w:rsidR="006046FA" w:rsidRDefault="006046F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C529C">
        <w:rPr>
          <w:rFonts w:eastAsia="Times New Roman" w:cs="Times New Roman"/>
          <w:szCs w:val="24"/>
        </w:rPr>
        <w:t>Subchapter D, Chapter 101, Government Code, by adding Section 101.061194</w:t>
      </w:r>
      <w:r>
        <w:rPr>
          <w:rFonts w:eastAsia="Times New Roman" w:cs="Times New Roman"/>
          <w:szCs w:val="24"/>
        </w:rPr>
        <w:t>, as follows:</w:t>
      </w:r>
    </w:p>
    <w:p w:rsidR="006046FA" w:rsidRDefault="006046FA" w:rsidP="000F1DF9">
      <w:pPr>
        <w:spacing w:after="0" w:line="240" w:lineRule="auto"/>
        <w:jc w:val="both"/>
        <w:rPr>
          <w:rFonts w:eastAsia="Times New Roman" w:cs="Times New Roman"/>
          <w:szCs w:val="24"/>
        </w:rPr>
      </w:pPr>
    </w:p>
    <w:p w:rsidR="006046FA" w:rsidRPr="005C2A78" w:rsidRDefault="006046FA" w:rsidP="00EC529C">
      <w:pPr>
        <w:spacing w:after="0" w:line="240" w:lineRule="auto"/>
        <w:ind w:left="720"/>
        <w:jc w:val="both"/>
        <w:rPr>
          <w:rFonts w:eastAsia="Times New Roman" w:cs="Times New Roman"/>
          <w:szCs w:val="24"/>
        </w:rPr>
      </w:pPr>
      <w:r w:rsidRPr="00EC529C">
        <w:rPr>
          <w:rFonts w:eastAsia="Times New Roman" w:cs="Times New Roman"/>
          <w:szCs w:val="24"/>
        </w:rPr>
        <w:t>Sec. 101.061194.  ADDITIONAL DISTRICT COURT FEES FOR COUR</w:t>
      </w:r>
      <w:r>
        <w:rPr>
          <w:rFonts w:eastAsia="Times New Roman" w:cs="Times New Roman"/>
          <w:szCs w:val="24"/>
        </w:rPr>
        <w:t>T FACILITIES: GOVERNMENT CODE. Requires t</w:t>
      </w:r>
      <w:r w:rsidRPr="00EC529C">
        <w:rPr>
          <w:rFonts w:eastAsia="Times New Roman" w:cs="Times New Roman"/>
          <w:szCs w:val="24"/>
        </w:rPr>
        <w:t xml:space="preserve">he clerk of a district court in Willacy County and the clerk of a district court in Starr County </w:t>
      </w:r>
      <w:r>
        <w:rPr>
          <w:rFonts w:eastAsia="Times New Roman" w:cs="Times New Roman"/>
          <w:szCs w:val="24"/>
        </w:rPr>
        <w:t>to</w:t>
      </w:r>
      <w:r w:rsidRPr="00EC529C">
        <w:rPr>
          <w:rFonts w:eastAsia="Times New Roman" w:cs="Times New Roman"/>
          <w:szCs w:val="24"/>
        </w:rPr>
        <w:t xml:space="preserve"> collect an additional filing fee of not more than $20 under Section 51.713, Government C</w:t>
      </w:r>
      <w:r>
        <w:rPr>
          <w:rFonts w:eastAsia="Times New Roman" w:cs="Times New Roman"/>
          <w:szCs w:val="24"/>
        </w:rPr>
        <w:t xml:space="preserve">ode, in civil cases to fund the </w:t>
      </w:r>
      <w:r w:rsidRPr="00EC529C">
        <w:rPr>
          <w:rFonts w:eastAsia="Times New Roman" w:cs="Times New Roman"/>
          <w:szCs w:val="24"/>
        </w:rPr>
        <w:t>construction, renovation, or improvement of court facilities, if authorized by</w:t>
      </w:r>
      <w:r>
        <w:rPr>
          <w:rFonts w:eastAsia="Times New Roman" w:cs="Times New Roman"/>
          <w:szCs w:val="24"/>
        </w:rPr>
        <w:t xml:space="preserve"> the county commissioners court</w:t>
      </w:r>
      <w:r w:rsidRPr="00EC529C">
        <w:rPr>
          <w:rFonts w:eastAsia="Times New Roman" w:cs="Times New Roman"/>
          <w:szCs w:val="24"/>
        </w:rPr>
        <w:t xml:space="preserve"> and</w:t>
      </w:r>
      <w:r>
        <w:rPr>
          <w:rFonts w:eastAsia="Times New Roman" w:cs="Times New Roman"/>
          <w:szCs w:val="24"/>
        </w:rPr>
        <w:t xml:space="preserve"> </w:t>
      </w:r>
      <w:r w:rsidRPr="00EC529C">
        <w:rPr>
          <w:rFonts w:eastAsia="Times New Roman" w:cs="Times New Roman"/>
          <w:szCs w:val="24"/>
        </w:rPr>
        <w:t>payment of the principal of, interest on, and costs of issuance of bonds issued for the construction, renovation, or improvement of court facilities, if authorized by the county commissioners court.</w:t>
      </w:r>
    </w:p>
    <w:p w:rsidR="006046FA" w:rsidRPr="005C2A78" w:rsidRDefault="006046FA" w:rsidP="000F1DF9">
      <w:pPr>
        <w:spacing w:after="0" w:line="240" w:lineRule="auto"/>
        <w:jc w:val="both"/>
        <w:rPr>
          <w:rFonts w:eastAsia="Times New Roman" w:cs="Times New Roman"/>
          <w:szCs w:val="24"/>
        </w:rPr>
      </w:pPr>
    </w:p>
    <w:p w:rsidR="006046FA" w:rsidRDefault="006046F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C529C">
        <w:rPr>
          <w:rFonts w:eastAsia="Times New Roman" w:cs="Times New Roman"/>
          <w:szCs w:val="24"/>
        </w:rPr>
        <w:t>Subchapter E, Chapter 101, Government Code, by adding Section 101.081195</w:t>
      </w:r>
      <w:r>
        <w:rPr>
          <w:rFonts w:eastAsia="Times New Roman" w:cs="Times New Roman"/>
          <w:szCs w:val="24"/>
        </w:rPr>
        <w:t>, as follows:</w:t>
      </w:r>
    </w:p>
    <w:p w:rsidR="006046FA" w:rsidRDefault="006046FA" w:rsidP="000F1DF9">
      <w:pPr>
        <w:spacing w:after="0" w:line="240" w:lineRule="auto"/>
        <w:jc w:val="both"/>
        <w:rPr>
          <w:rFonts w:eastAsia="Times New Roman" w:cs="Times New Roman"/>
          <w:szCs w:val="24"/>
        </w:rPr>
      </w:pPr>
    </w:p>
    <w:p w:rsidR="006046FA" w:rsidRDefault="006046FA" w:rsidP="00EC529C">
      <w:pPr>
        <w:spacing w:after="0" w:line="240" w:lineRule="auto"/>
        <w:ind w:left="720"/>
        <w:jc w:val="both"/>
        <w:rPr>
          <w:rFonts w:eastAsia="Times New Roman" w:cs="Times New Roman"/>
          <w:szCs w:val="24"/>
        </w:rPr>
      </w:pPr>
      <w:r w:rsidRPr="00EC529C">
        <w:rPr>
          <w:rFonts w:eastAsia="Times New Roman" w:cs="Times New Roman"/>
          <w:szCs w:val="24"/>
        </w:rPr>
        <w:t>Sec. 101.081195.  ADDITIONAL STATUTORY COUNTY COURT FEES FOR COUR</w:t>
      </w:r>
      <w:r>
        <w:rPr>
          <w:rFonts w:eastAsia="Times New Roman" w:cs="Times New Roman"/>
          <w:szCs w:val="24"/>
        </w:rPr>
        <w:t>T FACILITIES: GOVERNMENT CODE. Requires t</w:t>
      </w:r>
      <w:r w:rsidRPr="00EC529C">
        <w:rPr>
          <w:rFonts w:eastAsia="Times New Roman" w:cs="Times New Roman"/>
          <w:szCs w:val="24"/>
        </w:rPr>
        <w:t xml:space="preserve">he clerk of a statutory county court in Starr County </w:t>
      </w:r>
      <w:r>
        <w:rPr>
          <w:rFonts w:eastAsia="Times New Roman" w:cs="Times New Roman"/>
          <w:szCs w:val="24"/>
        </w:rPr>
        <w:t>to</w:t>
      </w:r>
      <w:r w:rsidRPr="00EC529C">
        <w:rPr>
          <w:rFonts w:eastAsia="Times New Roman" w:cs="Times New Roman"/>
          <w:szCs w:val="24"/>
        </w:rPr>
        <w:t xml:space="preserve"> collect an additional filing fee of not more than $20 under Section 51.713, Government C</w:t>
      </w:r>
      <w:r>
        <w:rPr>
          <w:rFonts w:eastAsia="Times New Roman" w:cs="Times New Roman"/>
          <w:szCs w:val="24"/>
        </w:rPr>
        <w:t>ode, in civil cases to fund the</w:t>
      </w:r>
      <w:r w:rsidRPr="00EC529C">
        <w:rPr>
          <w:rFonts w:eastAsia="Times New Roman" w:cs="Times New Roman"/>
          <w:szCs w:val="24"/>
        </w:rPr>
        <w:t xml:space="preserve"> construction, renovation, or improvement of court facilities, if authorized by</w:t>
      </w:r>
      <w:r>
        <w:rPr>
          <w:rFonts w:eastAsia="Times New Roman" w:cs="Times New Roman"/>
          <w:szCs w:val="24"/>
        </w:rPr>
        <w:t xml:space="preserve"> the county commissioners court</w:t>
      </w:r>
      <w:r w:rsidRPr="00EC529C">
        <w:rPr>
          <w:rFonts w:eastAsia="Times New Roman" w:cs="Times New Roman"/>
          <w:szCs w:val="24"/>
        </w:rPr>
        <w:t xml:space="preserve"> and payment of the principal of, interest on, and costs of issuance of bonds issued for the construction, renovation, or improvement of court facilities, if authorized by the county commissioners court.</w:t>
      </w:r>
    </w:p>
    <w:p w:rsidR="006046FA" w:rsidRDefault="006046FA" w:rsidP="00EC529C">
      <w:pPr>
        <w:spacing w:after="0" w:line="240" w:lineRule="auto"/>
        <w:ind w:left="720"/>
        <w:jc w:val="both"/>
        <w:rPr>
          <w:rFonts w:eastAsia="Times New Roman" w:cs="Times New Roman"/>
          <w:szCs w:val="24"/>
        </w:rPr>
      </w:pPr>
    </w:p>
    <w:p w:rsidR="006046FA" w:rsidRDefault="006046FA" w:rsidP="00EC529C">
      <w:pPr>
        <w:spacing w:after="0" w:line="240" w:lineRule="auto"/>
        <w:jc w:val="both"/>
        <w:rPr>
          <w:rFonts w:eastAsia="Times New Roman" w:cs="Times New Roman"/>
          <w:szCs w:val="24"/>
        </w:rPr>
      </w:pPr>
      <w:r>
        <w:rPr>
          <w:rFonts w:eastAsia="Times New Roman" w:cs="Times New Roman"/>
          <w:szCs w:val="24"/>
        </w:rPr>
        <w:t>SECTION 4.</w:t>
      </w:r>
      <w:r w:rsidRPr="00EC529C">
        <w:t xml:space="preserve"> </w:t>
      </w:r>
      <w:r>
        <w:t xml:space="preserve">Amends </w:t>
      </w:r>
      <w:r w:rsidRPr="00EC529C">
        <w:rPr>
          <w:rFonts w:eastAsia="Times New Roman" w:cs="Times New Roman"/>
          <w:szCs w:val="24"/>
        </w:rPr>
        <w:t>Subchapter G, Chapter 101, Government Code, by adding Section 101.12122</w:t>
      </w:r>
      <w:r>
        <w:rPr>
          <w:rFonts w:eastAsia="Times New Roman" w:cs="Times New Roman"/>
          <w:szCs w:val="24"/>
        </w:rPr>
        <w:t>, as follows:</w:t>
      </w:r>
    </w:p>
    <w:p w:rsidR="006046FA" w:rsidRDefault="006046FA" w:rsidP="00EC529C">
      <w:pPr>
        <w:spacing w:after="0" w:line="240" w:lineRule="auto"/>
        <w:jc w:val="both"/>
        <w:rPr>
          <w:rFonts w:eastAsia="Times New Roman" w:cs="Times New Roman"/>
          <w:szCs w:val="24"/>
        </w:rPr>
      </w:pPr>
    </w:p>
    <w:p w:rsidR="006046FA" w:rsidRDefault="006046FA" w:rsidP="00EC529C">
      <w:pPr>
        <w:spacing w:after="0" w:line="240" w:lineRule="auto"/>
        <w:ind w:left="720"/>
        <w:jc w:val="both"/>
        <w:rPr>
          <w:rFonts w:eastAsia="Times New Roman" w:cs="Times New Roman"/>
          <w:szCs w:val="24"/>
        </w:rPr>
      </w:pPr>
      <w:r w:rsidRPr="00EC529C">
        <w:rPr>
          <w:rFonts w:eastAsia="Times New Roman" w:cs="Times New Roman"/>
          <w:szCs w:val="24"/>
        </w:rPr>
        <w:t>Sec. 101.12122.  ADDITIONAL COUNTY COURT FEES FOR COUR</w:t>
      </w:r>
      <w:r>
        <w:rPr>
          <w:rFonts w:eastAsia="Times New Roman" w:cs="Times New Roman"/>
          <w:szCs w:val="24"/>
        </w:rPr>
        <w:t>T FACILITIES: GOVERNMENT CODE. Requires t</w:t>
      </w:r>
      <w:r w:rsidRPr="00EC529C">
        <w:rPr>
          <w:rFonts w:eastAsia="Times New Roman" w:cs="Times New Roman"/>
          <w:szCs w:val="24"/>
        </w:rPr>
        <w:t xml:space="preserve">he clerk of the county court in Willacy County </w:t>
      </w:r>
      <w:r>
        <w:rPr>
          <w:rFonts w:eastAsia="Times New Roman" w:cs="Times New Roman"/>
          <w:szCs w:val="24"/>
        </w:rPr>
        <w:t xml:space="preserve"> to</w:t>
      </w:r>
      <w:r w:rsidRPr="00EC529C">
        <w:rPr>
          <w:rFonts w:eastAsia="Times New Roman" w:cs="Times New Roman"/>
          <w:szCs w:val="24"/>
        </w:rPr>
        <w:t xml:space="preserve"> collect an additional filing fee of not more than $20 under Section 51.713, Government C</w:t>
      </w:r>
      <w:r>
        <w:rPr>
          <w:rFonts w:eastAsia="Times New Roman" w:cs="Times New Roman"/>
          <w:szCs w:val="24"/>
        </w:rPr>
        <w:t xml:space="preserve">ode, in civil cases to fund the </w:t>
      </w:r>
      <w:r w:rsidRPr="00EC529C">
        <w:rPr>
          <w:rFonts w:eastAsia="Times New Roman" w:cs="Times New Roman"/>
          <w:szCs w:val="24"/>
        </w:rPr>
        <w:t>construction, renovation, or improvement of court facilities, if authorized by</w:t>
      </w:r>
      <w:r>
        <w:rPr>
          <w:rFonts w:eastAsia="Times New Roman" w:cs="Times New Roman"/>
          <w:szCs w:val="24"/>
        </w:rPr>
        <w:t xml:space="preserve"> the county commissioners court</w:t>
      </w:r>
      <w:r w:rsidRPr="00EC529C">
        <w:rPr>
          <w:rFonts w:eastAsia="Times New Roman" w:cs="Times New Roman"/>
          <w:szCs w:val="24"/>
        </w:rPr>
        <w:t xml:space="preserve"> and payment of the principal of, interest on, and costs of issuance of bonds issued for the construction, renovation, or improvement of court facilities, if authorized by the county commissioners court.</w:t>
      </w:r>
    </w:p>
    <w:p w:rsidR="006046FA" w:rsidRDefault="006046FA" w:rsidP="00EC529C">
      <w:pPr>
        <w:spacing w:after="0" w:line="240" w:lineRule="auto"/>
        <w:jc w:val="both"/>
        <w:rPr>
          <w:rFonts w:eastAsia="Times New Roman" w:cs="Times New Roman"/>
          <w:szCs w:val="24"/>
        </w:rPr>
      </w:pPr>
    </w:p>
    <w:p w:rsidR="006046FA" w:rsidRDefault="006046FA" w:rsidP="00EC529C">
      <w:pPr>
        <w:spacing w:after="0" w:line="240" w:lineRule="auto"/>
        <w:jc w:val="both"/>
        <w:rPr>
          <w:rFonts w:eastAsia="Times New Roman" w:cs="Times New Roman"/>
          <w:szCs w:val="24"/>
        </w:rPr>
      </w:pPr>
      <w:r>
        <w:rPr>
          <w:rFonts w:eastAsia="Times New Roman" w:cs="Times New Roman"/>
          <w:szCs w:val="24"/>
        </w:rPr>
        <w:t xml:space="preserve">SECTION 5. Amends </w:t>
      </w:r>
      <w:r w:rsidRPr="00EC529C">
        <w:rPr>
          <w:rFonts w:eastAsia="Times New Roman" w:cs="Times New Roman"/>
          <w:szCs w:val="24"/>
        </w:rPr>
        <w:t>Subchapter H, Chapter 101, Government Code, by adding Section 101.143</w:t>
      </w:r>
      <w:r>
        <w:rPr>
          <w:rFonts w:eastAsia="Times New Roman" w:cs="Times New Roman"/>
          <w:szCs w:val="24"/>
        </w:rPr>
        <w:t>, as follows:</w:t>
      </w:r>
    </w:p>
    <w:p w:rsidR="006046FA" w:rsidRDefault="006046FA" w:rsidP="00EC529C">
      <w:pPr>
        <w:spacing w:after="0" w:line="240" w:lineRule="auto"/>
        <w:jc w:val="both"/>
        <w:rPr>
          <w:rFonts w:eastAsia="Times New Roman" w:cs="Times New Roman"/>
          <w:szCs w:val="24"/>
        </w:rPr>
      </w:pPr>
    </w:p>
    <w:p w:rsidR="006046FA" w:rsidRDefault="006046FA" w:rsidP="00EC529C">
      <w:pPr>
        <w:spacing w:after="0" w:line="240" w:lineRule="auto"/>
        <w:ind w:left="720"/>
        <w:jc w:val="both"/>
        <w:rPr>
          <w:rFonts w:eastAsia="Times New Roman" w:cs="Times New Roman"/>
          <w:szCs w:val="24"/>
        </w:rPr>
      </w:pPr>
      <w:r w:rsidRPr="00EC529C">
        <w:rPr>
          <w:rFonts w:eastAsia="Times New Roman" w:cs="Times New Roman"/>
          <w:szCs w:val="24"/>
        </w:rPr>
        <w:t xml:space="preserve">Sec. 101.143.  ADDITIONAL JUSTICE COURT FEES FOR COURT </w:t>
      </w:r>
      <w:r>
        <w:rPr>
          <w:rFonts w:eastAsia="Times New Roman" w:cs="Times New Roman"/>
          <w:szCs w:val="24"/>
        </w:rPr>
        <w:t>FACILITIES COLLECTED BY CLERK. Requires t</w:t>
      </w:r>
      <w:r w:rsidRPr="00EC529C">
        <w:rPr>
          <w:rFonts w:eastAsia="Times New Roman" w:cs="Times New Roman"/>
          <w:szCs w:val="24"/>
        </w:rPr>
        <w:t xml:space="preserve">he clerk of a justice court in Willacy County and the clerk of a justice court in Starr County </w:t>
      </w:r>
      <w:r>
        <w:rPr>
          <w:rFonts w:eastAsia="Times New Roman" w:cs="Times New Roman"/>
          <w:szCs w:val="24"/>
        </w:rPr>
        <w:t>to</w:t>
      </w:r>
      <w:r w:rsidRPr="00EC529C">
        <w:rPr>
          <w:rFonts w:eastAsia="Times New Roman" w:cs="Times New Roman"/>
          <w:szCs w:val="24"/>
        </w:rPr>
        <w:t xml:space="preserve"> collect an additional filing fee of not more than $20 under Section 51.713, Government Code, in civil cases to fund the</w:t>
      </w:r>
      <w:r>
        <w:rPr>
          <w:rFonts w:eastAsia="Times New Roman" w:cs="Times New Roman"/>
          <w:szCs w:val="24"/>
        </w:rPr>
        <w:t xml:space="preserve"> </w:t>
      </w:r>
      <w:r w:rsidRPr="00EC529C">
        <w:rPr>
          <w:rFonts w:eastAsia="Times New Roman" w:cs="Times New Roman"/>
          <w:szCs w:val="24"/>
        </w:rPr>
        <w:t>construction, renovation, or improvement of court facilities, if authorized by the county commissioners court and payment of the principal of, interest on, and costs of issuance of bonds issued for the construction, renovation, or improvement of court facilities, if authorized by the county commissioners court.</w:t>
      </w:r>
    </w:p>
    <w:p w:rsidR="006046FA" w:rsidRDefault="006046FA" w:rsidP="00EC529C">
      <w:pPr>
        <w:spacing w:after="0" w:line="240" w:lineRule="auto"/>
        <w:jc w:val="both"/>
        <w:rPr>
          <w:rFonts w:eastAsia="Times New Roman" w:cs="Times New Roman"/>
          <w:szCs w:val="24"/>
        </w:rPr>
      </w:pPr>
    </w:p>
    <w:p w:rsidR="006046FA" w:rsidRPr="005C2A78" w:rsidRDefault="006046FA" w:rsidP="00EC529C">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6046FA" w:rsidRPr="006529C4" w:rsidRDefault="006046FA" w:rsidP="00774EC7">
      <w:pPr>
        <w:spacing w:after="0" w:line="240" w:lineRule="auto"/>
        <w:jc w:val="both"/>
        <w:rPr>
          <w:rFonts w:cs="Times New Roman"/>
          <w:szCs w:val="24"/>
        </w:rPr>
      </w:pPr>
    </w:p>
    <w:p w:rsidR="006046FA" w:rsidRPr="006529C4" w:rsidRDefault="006046FA" w:rsidP="00774EC7">
      <w:pPr>
        <w:spacing w:after="0" w:line="240" w:lineRule="auto"/>
        <w:jc w:val="both"/>
      </w:pPr>
    </w:p>
    <w:sectPr w:rsidR="006046F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1D" w:rsidRDefault="0067331D" w:rsidP="000F1DF9">
      <w:pPr>
        <w:spacing w:after="0" w:line="240" w:lineRule="auto"/>
      </w:pPr>
      <w:r>
        <w:separator/>
      </w:r>
    </w:p>
  </w:endnote>
  <w:endnote w:type="continuationSeparator" w:id="0">
    <w:p w:rsidR="0067331D" w:rsidRDefault="006733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733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46FA">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46FA">
                <w:rPr>
                  <w:sz w:val="20"/>
                  <w:szCs w:val="20"/>
                </w:rPr>
                <w:t>H.B. 2875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46F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733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46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46F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1D" w:rsidRDefault="0067331D" w:rsidP="000F1DF9">
      <w:pPr>
        <w:spacing w:after="0" w:line="240" w:lineRule="auto"/>
      </w:pPr>
      <w:r>
        <w:separator/>
      </w:r>
    </w:p>
  </w:footnote>
  <w:footnote w:type="continuationSeparator" w:id="0">
    <w:p w:rsidR="0067331D" w:rsidRDefault="006733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46FA"/>
    <w:rsid w:val="00605CA0"/>
    <w:rsid w:val="006529C4"/>
    <w:rsid w:val="0067331D"/>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46F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46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4CA7" w:rsidP="00864CA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F43CC519454E15BFE4BD44B99A1669"/>
        <w:category>
          <w:name w:val="General"/>
          <w:gallery w:val="placeholder"/>
        </w:category>
        <w:types>
          <w:type w:val="bbPlcHdr"/>
        </w:types>
        <w:behaviors>
          <w:behavior w:val="content"/>
        </w:behaviors>
        <w:guid w:val="{170948D8-A1E7-4A11-89AD-3F9FA5A2A464}"/>
      </w:docPartPr>
      <w:docPartBody>
        <w:p w:rsidR="00000000" w:rsidRDefault="004F1625"/>
      </w:docPartBody>
    </w:docPart>
    <w:docPart>
      <w:docPartPr>
        <w:name w:val="8663F1126BBF493D92DF846AC1DA2192"/>
        <w:category>
          <w:name w:val="General"/>
          <w:gallery w:val="placeholder"/>
        </w:category>
        <w:types>
          <w:type w:val="bbPlcHdr"/>
        </w:types>
        <w:behaviors>
          <w:behavior w:val="content"/>
        </w:behaviors>
        <w:guid w:val="{C79AD5CA-8DA5-4B7A-B8B4-B844A533B2F6}"/>
      </w:docPartPr>
      <w:docPartBody>
        <w:p w:rsidR="00000000" w:rsidRDefault="004F1625"/>
      </w:docPartBody>
    </w:docPart>
    <w:docPart>
      <w:docPartPr>
        <w:name w:val="2F218ECC62C2454E8809DEC808EF9077"/>
        <w:category>
          <w:name w:val="General"/>
          <w:gallery w:val="placeholder"/>
        </w:category>
        <w:types>
          <w:type w:val="bbPlcHdr"/>
        </w:types>
        <w:behaviors>
          <w:behavior w:val="content"/>
        </w:behaviors>
        <w:guid w:val="{5411C7F7-73E9-4626-B46B-C6DE4C99A76F}"/>
      </w:docPartPr>
      <w:docPartBody>
        <w:p w:rsidR="00000000" w:rsidRDefault="004F1625"/>
      </w:docPartBody>
    </w:docPart>
    <w:docPart>
      <w:docPartPr>
        <w:name w:val="4963320991D540F8866F3502D6DA9211"/>
        <w:category>
          <w:name w:val="General"/>
          <w:gallery w:val="placeholder"/>
        </w:category>
        <w:types>
          <w:type w:val="bbPlcHdr"/>
        </w:types>
        <w:behaviors>
          <w:behavior w:val="content"/>
        </w:behaviors>
        <w:guid w:val="{13261C2A-9DD7-4400-965C-E9D6CEF30B00}"/>
      </w:docPartPr>
      <w:docPartBody>
        <w:p w:rsidR="00000000" w:rsidRDefault="004F1625"/>
      </w:docPartBody>
    </w:docPart>
    <w:docPart>
      <w:docPartPr>
        <w:name w:val="C7B0D740EA42429B9B61EC81AE0F166E"/>
        <w:category>
          <w:name w:val="General"/>
          <w:gallery w:val="placeholder"/>
        </w:category>
        <w:types>
          <w:type w:val="bbPlcHdr"/>
        </w:types>
        <w:behaviors>
          <w:behavior w:val="content"/>
        </w:behaviors>
        <w:guid w:val="{C23C558B-FF41-42A9-ABAA-3D383E02C307}"/>
      </w:docPartPr>
      <w:docPartBody>
        <w:p w:rsidR="00000000" w:rsidRDefault="004F1625"/>
      </w:docPartBody>
    </w:docPart>
    <w:docPart>
      <w:docPartPr>
        <w:name w:val="A900FEF2993643C3A5BA1FD63EA37392"/>
        <w:category>
          <w:name w:val="General"/>
          <w:gallery w:val="placeholder"/>
        </w:category>
        <w:types>
          <w:type w:val="bbPlcHdr"/>
        </w:types>
        <w:behaviors>
          <w:behavior w:val="content"/>
        </w:behaviors>
        <w:guid w:val="{124FCA97-10CA-4F03-8F5E-BAE330CD04BC}"/>
      </w:docPartPr>
      <w:docPartBody>
        <w:p w:rsidR="00000000" w:rsidRDefault="004F1625"/>
      </w:docPartBody>
    </w:docPart>
    <w:docPart>
      <w:docPartPr>
        <w:name w:val="29D2713EC6244ADCAA086AC8BF7EB1B3"/>
        <w:category>
          <w:name w:val="General"/>
          <w:gallery w:val="placeholder"/>
        </w:category>
        <w:types>
          <w:type w:val="bbPlcHdr"/>
        </w:types>
        <w:behaviors>
          <w:behavior w:val="content"/>
        </w:behaviors>
        <w:guid w:val="{863930A8-B3B1-4B75-8625-C3711DFE5589}"/>
      </w:docPartPr>
      <w:docPartBody>
        <w:p w:rsidR="00000000" w:rsidRDefault="004F1625"/>
      </w:docPartBody>
    </w:docPart>
    <w:docPart>
      <w:docPartPr>
        <w:name w:val="AE65218C66A343DBB0D968533C661E27"/>
        <w:category>
          <w:name w:val="General"/>
          <w:gallery w:val="placeholder"/>
        </w:category>
        <w:types>
          <w:type w:val="bbPlcHdr"/>
        </w:types>
        <w:behaviors>
          <w:behavior w:val="content"/>
        </w:behaviors>
        <w:guid w:val="{8324F870-CB4B-44C0-8791-5A7E161B7388}"/>
      </w:docPartPr>
      <w:docPartBody>
        <w:p w:rsidR="00000000" w:rsidRDefault="004F1625"/>
      </w:docPartBody>
    </w:docPart>
    <w:docPart>
      <w:docPartPr>
        <w:name w:val="1EAC55E579064865AFD9D7FBA5E06B11"/>
        <w:category>
          <w:name w:val="General"/>
          <w:gallery w:val="placeholder"/>
        </w:category>
        <w:types>
          <w:type w:val="bbPlcHdr"/>
        </w:types>
        <w:behaviors>
          <w:behavior w:val="content"/>
        </w:behaviors>
        <w:guid w:val="{40C1AA4A-64F6-442C-996A-6AF43F516FBE}"/>
      </w:docPartPr>
      <w:docPartBody>
        <w:p w:rsidR="00000000" w:rsidRDefault="00864CA7" w:rsidP="00864CA7">
          <w:pPr>
            <w:pStyle w:val="1EAC55E579064865AFD9D7FBA5E06B11"/>
          </w:pPr>
          <w:r w:rsidRPr="00A30DD1">
            <w:rPr>
              <w:rStyle w:val="PlaceholderText"/>
            </w:rPr>
            <w:t>Click here to enter a date.</w:t>
          </w:r>
        </w:p>
      </w:docPartBody>
    </w:docPart>
    <w:docPart>
      <w:docPartPr>
        <w:name w:val="AE0C7A774CE540328D4E65ED479AD9EC"/>
        <w:category>
          <w:name w:val="General"/>
          <w:gallery w:val="placeholder"/>
        </w:category>
        <w:types>
          <w:type w:val="bbPlcHdr"/>
        </w:types>
        <w:behaviors>
          <w:behavior w:val="content"/>
        </w:behaviors>
        <w:guid w:val="{5D95F88D-6D6A-4838-8376-6A39413DA8D4}"/>
      </w:docPartPr>
      <w:docPartBody>
        <w:p w:rsidR="00000000" w:rsidRDefault="004F1625"/>
      </w:docPartBody>
    </w:docPart>
    <w:docPart>
      <w:docPartPr>
        <w:name w:val="C751AA6CED164ABFB1A4EA0688AD613D"/>
        <w:category>
          <w:name w:val="General"/>
          <w:gallery w:val="placeholder"/>
        </w:category>
        <w:types>
          <w:type w:val="bbPlcHdr"/>
        </w:types>
        <w:behaviors>
          <w:behavior w:val="content"/>
        </w:behaviors>
        <w:guid w:val="{3BDEE29A-AB31-4EB0-AE5A-40E1D0D3A6E9}"/>
      </w:docPartPr>
      <w:docPartBody>
        <w:p w:rsidR="00000000" w:rsidRDefault="004F1625"/>
      </w:docPartBody>
    </w:docPart>
    <w:docPart>
      <w:docPartPr>
        <w:name w:val="6D6ACBEBC89643999485AEB1518DD6BF"/>
        <w:category>
          <w:name w:val="General"/>
          <w:gallery w:val="placeholder"/>
        </w:category>
        <w:types>
          <w:type w:val="bbPlcHdr"/>
        </w:types>
        <w:behaviors>
          <w:behavior w:val="content"/>
        </w:behaviors>
        <w:guid w:val="{BC0DF360-F1FA-450F-8B14-B36F347F5612}"/>
      </w:docPartPr>
      <w:docPartBody>
        <w:p w:rsidR="00000000" w:rsidRDefault="00864CA7" w:rsidP="00864CA7">
          <w:pPr>
            <w:pStyle w:val="6D6ACBEBC89643999485AEB1518DD6BF"/>
          </w:pPr>
          <w:r>
            <w:rPr>
              <w:rFonts w:eastAsia="Times New Roman" w:cs="Times New Roman"/>
              <w:bCs/>
              <w:szCs w:val="24"/>
            </w:rPr>
            <w:t xml:space="preserve"> </w:t>
          </w:r>
        </w:p>
      </w:docPartBody>
    </w:docPart>
    <w:docPart>
      <w:docPartPr>
        <w:name w:val="F76421ECEAD9401E8709D2143926815E"/>
        <w:category>
          <w:name w:val="General"/>
          <w:gallery w:val="placeholder"/>
        </w:category>
        <w:types>
          <w:type w:val="bbPlcHdr"/>
        </w:types>
        <w:behaviors>
          <w:behavior w:val="content"/>
        </w:behaviors>
        <w:guid w:val="{E65234A1-CC6B-45C3-98EF-5E5DB4F34E4C}"/>
      </w:docPartPr>
      <w:docPartBody>
        <w:p w:rsidR="00000000" w:rsidRDefault="004F1625"/>
      </w:docPartBody>
    </w:docPart>
    <w:docPart>
      <w:docPartPr>
        <w:name w:val="FDABF4484B57451EA240119F352B82FD"/>
        <w:category>
          <w:name w:val="General"/>
          <w:gallery w:val="placeholder"/>
        </w:category>
        <w:types>
          <w:type w:val="bbPlcHdr"/>
        </w:types>
        <w:behaviors>
          <w:behavior w:val="content"/>
        </w:behaviors>
        <w:guid w:val="{A67244E1-F652-4185-9749-9485B1324466}"/>
      </w:docPartPr>
      <w:docPartBody>
        <w:p w:rsidR="00000000" w:rsidRDefault="004F16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1625"/>
    <w:rsid w:val="00576003"/>
    <w:rsid w:val="005B408E"/>
    <w:rsid w:val="005D31F2"/>
    <w:rsid w:val="00635291"/>
    <w:rsid w:val="006959CC"/>
    <w:rsid w:val="00696675"/>
    <w:rsid w:val="006B0016"/>
    <w:rsid w:val="00864CA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C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4CA7"/>
    <w:rPr>
      <w:rFonts w:ascii="Times New Roman" w:hAnsi="Times New Roman"/>
      <w:sz w:val="24"/>
    </w:rPr>
  </w:style>
  <w:style w:type="paragraph" w:customStyle="1" w:styleId="487D89B4F8B34DB4967D41FE18F7F88D7">
    <w:name w:val="487D89B4F8B34DB4967D41FE18F7F88D7"/>
    <w:rsid w:val="00864CA7"/>
    <w:rPr>
      <w:rFonts w:ascii="Times New Roman" w:hAnsi="Times New Roman"/>
      <w:sz w:val="24"/>
    </w:rPr>
  </w:style>
  <w:style w:type="paragraph" w:customStyle="1" w:styleId="AE2570ED5D764CD7AF9686706F550F4620">
    <w:name w:val="AE2570ED5D764CD7AF9686706F550F4620"/>
    <w:rsid w:val="00864CA7"/>
    <w:pPr>
      <w:tabs>
        <w:tab w:val="center" w:pos="4680"/>
        <w:tab w:val="right" w:pos="9360"/>
      </w:tabs>
      <w:spacing w:after="0" w:line="240" w:lineRule="auto"/>
    </w:pPr>
    <w:rPr>
      <w:rFonts w:ascii="Times New Roman" w:hAnsi="Times New Roman"/>
      <w:sz w:val="24"/>
    </w:rPr>
  </w:style>
  <w:style w:type="paragraph" w:customStyle="1" w:styleId="1EAC55E579064865AFD9D7FBA5E06B11">
    <w:name w:val="1EAC55E579064865AFD9D7FBA5E06B11"/>
    <w:rsid w:val="00864CA7"/>
  </w:style>
  <w:style w:type="paragraph" w:customStyle="1" w:styleId="6D6ACBEBC89643999485AEB1518DD6BF">
    <w:name w:val="6D6ACBEBC89643999485AEB1518DD6BF"/>
    <w:rsid w:val="00864C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C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4CA7"/>
    <w:rPr>
      <w:rFonts w:ascii="Times New Roman" w:hAnsi="Times New Roman"/>
      <w:sz w:val="24"/>
    </w:rPr>
  </w:style>
  <w:style w:type="paragraph" w:customStyle="1" w:styleId="487D89B4F8B34DB4967D41FE18F7F88D7">
    <w:name w:val="487D89B4F8B34DB4967D41FE18F7F88D7"/>
    <w:rsid w:val="00864CA7"/>
    <w:rPr>
      <w:rFonts w:ascii="Times New Roman" w:hAnsi="Times New Roman"/>
      <w:sz w:val="24"/>
    </w:rPr>
  </w:style>
  <w:style w:type="paragraph" w:customStyle="1" w:styleId="AE2570ED5D764CD7AF9686706F550F4620">
    <w:name w:val="AE2570ED5D764CD7AF9686706F550F4620"/>
    <w:rsid w:val="00864CA7"/>
    <w:pPr>
      <w:tabs>
        <w:tab w:val="center" w:pos="4680"/>
        <w:tab w:val="right" w:pos="9360"/>
      </w:tabs>
      <w:spacing w:after="0" w:line="240" w:lineRule="auto"/>
    </w:pPr>
    <w:rPr>
      <w:rFonts w:ascii="Times New Roman" w:hAnsi="Times New Roman"/>
      <w:sz w:val="24"/>
    </w:rPr>
  </w:style>
  <w:style w:type="paragraph" w:customStyle="1" w:styleId="1EAC55E579064865AFD9D7FBA5E06B11">
    <w:name w:val="1EAC55E579064865AFD9D7FBA5E06B11"/>
    <w:rsid w:val="00864CA7"/>
  </w:style>
  <w:style w:type="paragraph" w:customStyle="1" w:styleId="6D6ACBEBC89643999485AEB1518DD6BF">
    <w:name w:val="6D6ACBEBC89643999485AEB1518DD6BF"/>
    <w:rsid w:val="00864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139C2B-067E-4D2A-905D-37747583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1145</Words>
  <Characters>6533</Characters>
  <Application>Microsoft Office Word</Application>
  <DocSecurity>0</DocSecurity>
  <Lines>54</Lines>
  <Paragraphs>15</Paragraphs>
  <ScaleCrop>false</ScaleCrop>
  <Company>Texas Legislative Council</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2017-05-17T21:50:00Z</cp:lastPrinted>
  <dcterms:created xsi:type="dcterms:W3CDTF">2015-05-29T14:24:00Z</dcterms:created>
  <dcterms:modified xsi:type="dcterms:W3CDTF">2017-05-17T21:51:00Z</dcterms:modified>
</cp:coreProperties>
</file>

<file path=docProps/custom.xml><?xml version="1.0" encoding="utf-8"?>
<op:Properties xmlns:vt="http://schemas.openxmlformats.org/officeDocument/2006/docPropsVTypes" xmlns:op="http://schemas.openxmlformats.org/officeDocument/2006/custom-properties"/>
</file>