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F9" w:rsidRDefault="00854F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C501F218CE4FF3BBEC67297249BED3"/>
          </w:placeholder>
        </w:sdtPr>
        <w:sdtContent>
          <w:r w:rsidRPr="005C2A78">
            <w:rPr>
              <w:rFonts w:cs="Times New Roman"/>
              <w:b/>
              <w:szCs w:val="24"/>
              <w:u w:val="single"/>
            </w:rPr>
            <w:t>BILL ANALYSIS</w:t>
          </w:r>
        </w:sdtContent>
      </w:sdt>
    </w:p>
    <w:p w:rsidR="00854FF9" w:rsidRPr="00585C31" w:rsidRDefault="00854FF9" w:rsidP="000F1DF9">
      <w:pPr>
        <w:spacing w:after="0" w:line="240" w:lineRule="auto"/>
        <w:rPr>
          <w:rFonts w:cs="Times New Roman"/>
          <w:szCs w:val="24"/>
        </w:rPr>
      </w:pPr>
    </w:p>
    <w:p w:rsidR="00854FF9" w:rsidRPr="00585C31" w:rsidRDefault="00854F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4FF9" w:rsidTr="000F1DF9">
        <w:tc>
          <w:tcPr>
            <w:tcW w:w="2718" w:type="dxa"/>
          </w:tcPr>
          <w:p w:rsidR="00854FF9" w:rsidRPr="005C2A78" w:rsidRDefault="00854FF9" w:rsidP="006D756B">
            <w:pPr>
              <w:rPr>
                <w:rFonts w:cs="Times New Roman"/>
                <w:szCs w:val="24"/>
              </w:rPr>
            </w:pPr>
            <w:sdt>
              <w:sdtPr>
                <w:rPr>
                  <w:rFonts w:cs="Times New Roman"/>
                  <w:szCs w:val="24"/>
                </w:rPr>
                <w:alias w:val="Agency Title"/>
                <w:tag w:val="AgencyTitleContentControl"/>
                <w:id w:val="1920747753"/>
                <w:lock w:val="sdtContentLocked"/>
                <w:placeholder>
                  <w:docPart w:val="797149B720F7450382704EFAC3B297B8"/>
                </w:placeholder>
              </w:sdtPr>
              <w:sdtEndPr>
                <w:rPr>
                  <w:rFonts w:cstheme="minorBidi"/>
                  <w:szCs w:val="22"/>
                </w:rPr>
              </w:sdtEndPr>
              <w:sdtContent>
                <w:r>
                  <w:rPr>
                    <w:rFonts w:cs="Times New Roman"/>
                    <w:szCs w:val="24"/>
                  </w:rPr>
                  <w:t>Senate Research Center</w:t>
                </w:r>
              </w:sdtContent>
            </w:sdt>
          </w:p>
        </w:tc>
        <w:tc>
          <w:tcPr>
            <w:tcW w:w="6858" w:type="dxa"/>
          </w:tcPr>
          <w:p w:rsidR="00854FF9" w:rsidRPr="00FF6471" w:rsidRDefault="00854FF9" w:rsidP="000F1DF9">
            <w:pPr>
              <w:jc w:val="right"/>
              <w:rPr>
                <w:rFonts w:cs="Times New Roman"/>
                <w:szCs w:val="24"/>
              </w:rPr>
            </w:pPr>
            <w:sdt>
              <w:sdtPr>
                <w:rPr>
                  <w:rFonts w:cs="Times New Roman"/>
                  <w:szCs w:val="24"/>
                </w:rPr>
                <w:alias w:val="Bill Number"/>
                <w:tag w:val="BillNumberOne"/>
                <w:id w:val="-410784069"/>
                <w:lock w:val="sdtContentLocked"/>
                <w:placeholder>
                  <w:docPart w:val="29A66006D360423E9D16684C56DA54A5"/>
                </w:placeholder>
              </w:sdtPr>
              <w:sdtContent>
                <w:r>
                  <w:rPr>
                    <w:rFonts w:cs="Times New Roman"/>
                    <w:szCs w:val="24"/>
                  </w:rPr>
                  <w:t>H.B. 2888</w:t>
                </w:r>
              </w:sdtContent>
            </w:sdt>
          </w:p>
        </w:tc>
      </w:tr>
      <w:tr w:rsidR="00854FF9" w:rsidTr="000F1DF9">
        <w:sdt>
          <w:sdtPr>
            <w:rPr>
              <w:rFonts w:cs="Times New Roman"/>
              <w:szCs w:val="24"/>
            </w:rPr>
            <w:alias w:val="TLCNumber"/>
            <w:tag w:val="TLCNumber"/>
            <w:id w:val="-542600604"/>
            <w:lock w:val="sdtLocked"/>
            <w:placeholder>
              <w:docPart w:val="9129A4160B1147DEA650D59B248CCB74"/>
            </w:placeholder>
          </w:sdtPr>
          <w:sdtContent>
            <w:tc>
              <w:tcPr>
                <w:tcW w:w="2718" w:type="dxa"/>
              </w:tcPr>
              <w:p w:rsidR="00854FF9" w:rsidRPr="000F1DF9" w:rsidRDefault="00854FF9" w:rsidP="00C65088">
                <w:pPr>
                  <w:rPr>
                    <w:rFonts w:cs="Times New Roman"/>
                    <w:szCs w:val="24"/>
                  </w:rPr>
                </w:pPr>
                <w:r>
                  <w:rPr>
                    <w:rFonts w:cs="Times New Roman"/>
                    <w:szCs w:val="24"/>
                  </w:rPr>
                  <w:t>85R17845 MAW-D</w:t>
                </w:r>
              </w:p>
            </w:tc>
          </w:sdtContent>
        </w:sdt>
        <w:tc>
          <w:tcPr>
            <w:tcW w:w="6858" w:type="dxa"/>
          </w:tcPr>
          <w:p w:rsidR="00854FF9" w:rsidRPr="005C2A78" w:rsidRDefault="00854FF9" w:rsidP="006D756B">
            <w:pPr>
              <w:jc w:val="right"/>
              <w:rPr>
                <w:rFonts w:cs="Times New Roman"/>
                <w:szCs w:val="24"/>
              </w:rPr>
            </w:pPr>
            <w:sdt>
              <w:sdtPr>
                <w:rPr>
                  <w:rFonts w:cs="Times New Roman"/>
                  <w:szCs w:val="24"/>
                </w:rPr>
                <w:alias w:val="Author Label"/>
                <w:tag w:val="By"/>
                <w:id w:val="72399597"/>
                <w:lock w:val="sdtLocked"/>
                <w:placeholder>
                  <w:docPart w:val="99C026E4B3FF44C3AC75C1139A4B70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61DCEFB0CA4E1B96E6617E3B8CC476"/>
                </w:placeholder>
              </w:sdtPr>
              <w:sdtContent>
                <w:r>
                  <w:rPr>
                    <w:rFonts w:cs="Times New Roman"/>
                    <w:szCs w:val="24"/>
                  </w:rPr>
                  <w:t>Romero, Jr. et al.</w:t>
                </w:r>
              </w:sdtContent>
            </w:sdt>
            <w:sdt>
              <w:sdtPr>
                <w:rPr>
                  <w:rFonts w:cs="Times New Roman"/>
                  <w:szCs w:val="24"/>
                </w:rPr>
                <w:alias w:val="Sponsor"/>
                <w:tag w:val="Sponsor"/>
                <w:id w:val="-2039656131"/>
                <w:lock w:val="sdtContentLocked"/>
                <w:placeholder>
                  <w:docPart w:val="7E81CAC2475E44B68A7F0BAAEB798D6C"/>
                </w:placeholder>
              </w:sdtPr>
              <w:sdtContent>
                <w:r>
                  <w:rPr>
                    <w:rFonts w:cs="Times New Roman"/>
                    <w:szCs w:val="24"/>
                  </w:rPr>
                  <w:t xml:space="preserve"> (Whitmire)</w:t>
                </w:r>
              </w:sdtContent>
            </w:sdt>
          </w:p>
        </w:tc>
      </w:tr>
      <w:tr w:rsidR="00854FF9" w:rsidTr="000F1DF9">
        <w:tc>
          <w:tcPr>
            <w:tcW w:w="2718" w:type="dxa"/>
          </w:tcPr>
          <w:p w:rsidR="00854FF9" w:rsidRPr="00BC7495" w:rsidRDefault="00854FF9" w:rsidP="000F1DF9">
            <w:pPr>
              <w:rPr>
                <w:rFonts w:cs="Times New Roman"/>
                <w:szCs w:val="24"/>
              </w:rPr>
            </w:pPr>
          </w:p>
        </w:tc>
        <w:sdt>
          <w:sdtPr>
            <w:rPr>
              <w:rFonts w:cs="Times New Roman"/>
              <w:szCs w:val="24"/>
            </w:rPr>
            <w:alias w:val="Committee"/>
            <w:tag w:val="Committee"/>
            <w:id w:val="1914272295"/>
            <w:lock w:val="sdtContentLocked"/>
            <w:placeholder>
              <w:docPart w:val="32D6F9BBBFC24D6E82734EF5249DC262"/>
            </w:placeholder>
          </w:sdtPr>
          <w:sdtContent>
            <w:tc>
              <w:tcPr>
                <w:tcW w:w="6858" w:type="dxa"/>
              </w:tcPr>
              <w:p w:rsidR="00854FF9" w:rsidRPr="00FF6471" w:rsidRDefault="00854FF9" w:rsidP="000F1DF9">
                <w:pPr>
                  <w:jc w:val="right"/>
                  <w:rPr>
                    <w:rFonts w:cs="Times New Roman"/>
                    <w:szCs w:val="24"/>
                  </w:rPr>
                </w:pPr>
                <w:r>
                  <w:rPr>
                    <w:rFonts w:cs="Times New Roman"/>
                    <w:szCs w:val="24"/>
                  </w:rPr>
                  <w:t>Criminal Justice</w:t>
                </w:r>
              </w:p>
            </w:tc>
          </w:sdtContent>
        </w:sdt>
      </w:tr>
      <w:tr w:rsidR="00854FF9" w:rsidTr="000F1DF9">
        <w:tc>
          <w:tcPr>
            <w:tcW w:w="2718" w:type="dxa"/>
          </w:tcPr>
          <w:p w:rsidR="00854FF9" w:rsidRPr="00BC7495" w:rsidRDefault="00854FF9" w:rsidP="000F1DF9">
            <w:pPr>
              <w:rPr>
                <w:rFonts w:cs="Times New Roman"/>
                <w:szCs w:val="24"/>
              </w:rPr>
            </w:pPr>
          </w:p>
        </w:tc>
        <w:sdt>
          <w:sdtPr>
            <w:rPr>
              <w:rFonts w:cs="Times New Roman"/>
              <w:szCs w:val="24"/>
            </w:rPr>
            <w:alias w:val="Date"/>
            <w:tag w:val="DateContentControl"/>
            <w:id w:val="1178081906"/>
            <w:lock w:val="sdtLocked"/>
            <w:placeholder>
              <w:docPart w:val="29BEDFCCF9C74BC796D939E72E09795A"/>
            </w:placeholder>
            <w:date w:fullDate="2017-05-18T00:00:00Z">
              <w:dateFormat w:val="M/d/yyyy"/>
              <w:lid w:val="en-US"/>
              <w:storeMappedDataAs w:val="dateTime"/>
              <w:calendar w:val="gregorian"/>
            </w:date>
          </w:sdtPr>
          <w:sdtContent>
            <w:tc>
              <w:tcPr>
                <w:tcW w:w="6858" w:type="dxa"/>
              </w:tcPr>
              <w:p w:rsidR="00854FF9" w:rsidRPr="00FF6471" w:rsidRDefault="00854FF9" w:rsidP="000F1DF9">
                <w:pPr>
                  <w:jc w:val="right"/>
                  <w:rPr>
                    <w:rFonts w:cs="Times New Roman"/>
                    <w:szCs w:val="24"/>
                  </w:rPr>
                </w:pPr>
                <w:r>
                  <w:rPr>
                    <w:rFonts w:cs="Times New Roman"/>
                    <w:szCs w:val="24"/>
                  </w:rPr>
                  <w:t>5/18/2017</w:t>
                </w:r>
              </w:p>
            </w:tc>
          </w:sdtContent>
        </w:sdt>
      </w:tr>
      <w:tr w:rsidR="00854FF9" w:rsidTr="000F1DF9">
        <w:tc>
          <w:tcPr>
            <w:tcW w:w="2718" w:type="dxa"/>
          </w:tcPr>
          <w:p w:rsidR="00854FF9" w:rsidRPr="00BC7495" w:rsidRDefault="00854FF9" w:rsidP="000F1DF9">
            <w:pPr>
              <w:rPr>
                <w:rFonts w:cs="Times New Roman"/>
                <w:szCs w:val="24"/>
              </w:rPr>
            </w:pPr>
          </w:p>
        </w:tc>
        <w:sdt>
          <w:sdtPr>
            <w:rPr>
              <w:rFonts w:cs="Times New Roman"/>
              <w:szCs w:val="24"/>
            </w:rPr>
            <w:alias w:val="BA Version"/>
            <w:tag w:val="BAVersion"/>
            <w:id w:val="-1685590809"/>
            <w:lock w:val="sdtContentLocked"/>
            <w:placeholder>
              <w:docPart w:val="FD385C5B8CDD43BE91F9E1B003EB90A6"/>
            </w:placeholder>
          </w:sdtPr>
          <w:sdtContent>
            <w:tc>
              <w:tcPr>
                <w:tcW w:w="6858" w:type="dxa"/>
              </w:tcPr>
              <w:p w:rsidR="00854FF9" w:rsidRPr="00FF6471" w:rsidRDefault="00854FF9" w:rsidP="000F1DF9">
                <w:pPr>
                  <w:jc w:val="right"/>
                  <w:rPr>
                    <w:rFonts w:cs="Times New Roman"/>
                    <w:szCs w:val="24"/>
                  </w:rPr>
                </w:pPr>
                <w:r>
                  <w:rPr>
                    <w:rFonts w:cs="Times New Roman"/>
                    <w:szCs w:val="24"/>
                  </w:rPr>
                  <w:t>Engrossed</w:t>
                </w:r>
              </w:p>
            </w:tc>
          </w:sdtContent>
        </w:sdt>
      </w:tr>
    </w:tbl>
    <w:p w:rsidR="00854FF9" w:rsidRPr="00FF6471" w:rsidRDefault="00854FF9" w:rsidP="000F1DF9">
      <w:pPr>
        <w:spacing w:after="0" w:line="240" w:lineRule="auto"/>
        <w:rPr>
          <w:rFonts w:cs="Times New Roman"/>
          <w:szCs w:val="24"/>
        </w:rPr>
      </w:pPr>
    </w:p>
    <w:p w:rsidR="00854FF9" w:rsidRPr="00FF6471" w:rsidRDefault="00854FF9" w:rsidP="000F1DF9">
      <w:pPr>
        <w:spacing w:after="0" w:line="240" w:lineRule="auto"/>
        <w:rPr>
          <w:rFonts w:cs="Times New Roman"/>
          <w:szCs w:val="24"/>
        </w:rPr>
      </w:pPr>
    </w:p>
    <w:p w:rsidR="00854FF9" w:rsidRPr="00FF6471" w:rsidRDefault="00854F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DF0593E75A468F966D376EB0B248AC"/>
        </w:placeholder>
      </w:sdtPr>
      <w:sdtContent>
        <w:p w:rsidR="00854FF9" w:rsidRDefault="00854F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393C605D24C1594FF8085504418CC"/>
        </w:placeholder>
      </w:sdtPr>
      <w:sdtContent>
        <w:p w:rsidR="00854FF9" w:rsidRDefault="00854FF9" w:rsidP="007D1400">
          <w:pPr>
            <w:pStyle w:val="NormalWeb"/>
            <w:spacing w:before="0" w:beforeAutospacing="0" w:after="0" w:afterAutospacing="0"/>
            <w:jc w:val="both"/>
            <w:divId w:val="2012096578"/>
            <w:rPr>
              <w:rFonts w:eastAsia="Times New Roman"/>
              <w:bCs/>
            </w:rPr>
          </w:pPr>
        </w:p>
        <w:p w:rsidR="00854FF9" w:rsidRPr="007D1400" w:rsidRDefault="00854FF9" w:rsidP="007D1400">
          <w:pPr>
            <w:pStyle w:val="NormalWeb"/>
            <w:spacing w:before="0" w:beforeAutospacing="0" w:after="0" w:afterAutospacing="0"/>
            <w:jc w:val="both"/>
            <w:divId w:val="2012096578"/>
            <w:rPr>
              <w:color w:val="000000"/>
            </w:rPr>
          </w:pPr>
          <w:r>
            <w:rPr>
              <w:color w:val="000000"/>
            </w:rPr>
            <w:t xml:space="preserve">H.B. </w:t>
          </w:r>
          <w:r w:rsidRPr="007D1400">
            <w:rPr>
              <w:color w:val="000000"/>
            </w:rPr>
            <w:t>2888 amends the Government Code to require the Board of Pardons and Paroles to identify any classes or programs that the board intends to require an inmate to complete before releasing the inmate on parole and to require the Texas Department of Criminal Justice (TDCJ) to provide the inmate with a list of thos</w:t>
          </w:r>
          <w:r>
            <w:rPr>
              <w:color w:val="000000"/>
            </w:rPr>
            <w:t xml:space="preserve">e classes or programs. H.B. </w:t>
          </w:r>
          <w:r w:rsidRPr="007D1400">
            <w:rPr>
              <w:color w:val="000000"/>
            </w:rPr>
            <w:t xml:space="preserve">2888 requires TDCJ to make reasonable efforts to provide an inmate the opportunity to complete any classes or programs included in the inmate's individual treatment plan, other than classes or programs that are to be completed immediately before the inmate's release on parole, in a timely manner so that the inmate's release on parole is not delayed due to any </w:t>
          </w:r>
          <w:r>
            <w:rPr>
              <w:color w:val="000000"/>
            </w:rPr>
            <w:t>uncompleted classes or programs.</w:t>
          </w:r>
        </w:p>
        <w:p w:rsidR="00854FF9" w:rsidRPr="00D70925" w:rsidRDefault="00854FF9" w:rsidP="007D1400">
          <w:pPr>
            <w:spacing w:after="0" w:line="240" w:lineRule="auto"/>
            <w:jc w:val="both"/>
            <w:rPr>
              <w:rFonts w:eastAsia="Times New Roman" w:cs="Times New Roman"/>
              <w:bCs/>
              <w:szCs w:val="24"/>
            </w:rPr>
          </w:pPr>
        </w:p>
      </w:sdtContent>
    </w:sdt>
    <w:p w:rsidR="00854FF9" w:rsidRDefault="00854F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2888 </w:t>
      </w:r>
      <w:bookmarkStart w:id="1" w:name="AmendsCurrentLaw"/>
      <w:bookmarkEnd w:id="1"/>
      <w:r>
        <w:rPr>
          <w:rFonts w:cs="Times New Roman"/>
          <w:szCs w:val="24"/>
        </w:rPr>
        <w:t>amends current law relating to an inmate's completion of classes or programs before being released on parole.</w:t>
      </w:r>
    </w:p>
    <w:p w:rsidR="00854FF9" w:rsidRPr="00883EEA" w:rsidRDefault="00854FF9" w:rsidP="000F1DF9">
      <w:pPr>
        <w:spacing w:after="0" w:line="240" w:lineRule="auto"/>
        <w:jc w:val="both"/>
        <w:rPr>
          <w:rFonts w:eastAsia="Times New Roman" w:cs="Times New Roman"/>
          <w:szCs w:val="24"/>
        </w:rPr>
      </w:pPr>
    </w:p>
    <w:p w:rsidR="00854FF9" w:rsidRPr="005C2A78" w:rsidRDefault="00854F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6F179EB264495F8CD3076B81B6C277"/>
          </w:placeholder>
        </w:sdtPr>
        <w:sdtContent>
          <w:r>
            <w:rPr>
              <w:rFonts w:eastAsia="Times New Roman" w:cs="Times New Roman"/>
              <w:b/>
              <w:szCs w:val="24"/>
              <w:u w:val="single"/>
            </w:rPr>
            <w:t>RULEMAKING AUTHORITY</w:t>
          </w:r>
        </w:sdtContent>
      </w:sdt>
    </w:p>
    <w:p w:rsidR="00854FF9" w:rsidRPr="006529C4" w:rsidRDefault="00854FF9" w:rsidP="00774EC7">
      <w:pPr>
        <w:spacing w:after="0" w:line="240" w:lineRule="auto"/>
        <w:jc w:val="both"/>
        <w:rPr>
          <w:rFonts w:cs="Times New Roman"/>
          <w:szCs w:val="24"/>
        </w:rPr>
      </w:pPr>
    </w:p>
    <w:p w:rsidR="00854FF9" w:rsidRPr="006529C4" w:rsidRDefault="00854F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4FF9" w:rsidRPr="006529C4" w:rsidRDefault="00854FF9" w:rsidP="00774EC7">
      <w:pPr>
        <w:spacing w:after="0" w:line="240" w:lineRule="auto"/>
        <w:jc w:val="both"/>
        <w:rPr>
          <w:rFonts w:cs="Times New Roman"/>
          <w:szCs w:val="24"/>
        </w:rPr>
      </w:pPr>
    </w:p>
    <w:p w:rsidR="00854FF9" w:rsidRPr="005C2A78" w:rsidRDefault="00854F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6C93D71A0F476B8671E1DFF3F9D9AD"/>
          </w:placeholder>
        </w:sdtPr>
        <w:sdtContent>
          <w:r>
            <w:rPr>
              <w:rFonts w:eastAsia="Times New Roman" w:cs="Times New Roman"/>
              <w:b/>
              <w:szCs w:val="24"/>
              <w:u w:val="single"/>
            </w:rPr>
            <w:t>SECTION BY SECTION ANALYSIS</w:t>
          </w:r>
        </w:sdtContent>
      </w:sdt>
    </w:p>
    <w:p w:rsidR="00854FF9" w:rsidRPr="005C2A78" w:rsidRDefault="00854FF9" w:rsidP="000F1DF9">
      <w:pPr>
        <w:spacing w:after="0" w:line="240" w:lineRule="auto"/>
        <w:jc w:val="both"/>
        <w:rPr>
          <w:rFonts w:eastAsia="Times New Roman" w:cs="Times New Roman"/>
          <w:szCs w:val="24"/>
        </w:rPr>
      </w:pPr>
    </w:p>
    <w:p w:rsidR="00854FF9" w:rsidRDefault="00854F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508.152(b-2) and (c), Government Code, as follows:</w:t>
      </w:r>
    </w:p>
    <w:p w:rsidR="00854FF9" w:rsidRDefault="00854FF9" w:rsidP="000F1DF9">
      <w:pPr>
        <w:spacing w:after="0" w:line="240" w:lineRule="auto"/>
        <w:jc w:val="both"/>
        <w:rPr>
          <w:rFonts w:eastAsia="Times New Roman" w:cs="Times New Roman"/>
          <w:szCs w:val="24"/>
        </w:rPr>
      </w:pPr>
    </w:p>
    <w:p w:rsidR="00854FF9" w:rsidRDefault="00854FF9" w:rsidP="00883EEA">
      <w:pPr>
        <w:spacing w:after="0" w:line="240" w:lineRule="auto"/>
        <w:ind w:left="720"/>
        <w:jc w:val="both"/>
        <w:rPr>
          <w:rFonts w:eastAsia="Times New Roman" w:cs="Times New Roman"/>
          <w:szCs w:val="24"/>
        </w:rPr>
      </w:pPr>
      <w:r>
        <w:rPr>
          <w:rFonts w:eastAsia="Times New Roman" w:cs="Times New Roman"/>
          <w:szCs w:val="24"/>
        </w:rPr>
        <w:t xml:space="preserve">(b-2) Requires </w:t>
      </w:r>
      <w:r w:rsidRPr="00883EEA">
        <w:rPr>
          <w:rFonts w:eastAsia="Times New Roman" w:cs="Times New Roman"/>
          <w:szCs w:val="24"/>
        </w:rPr>
        <w:t>the Texas Department of Criminal Justice</w:t>
      </w:r>
      <w:r>
        <w:rPr>
          <w:rFonts w:eastAsia="Times New Roman" w:cs="Times New Roman"/>
          <w:szCs w:val="24"/>
        </w:rPr>
        <w:t xml:space="preserve"> (TDCJ) to </w:t>
      </w:r>
      <w:r w:rsidRPr="00883EEA">
        <w:rPr>
          <w:rFonts w:eastAsia="Times New Roman" w:cs="Times New Roman"/>
          <w:szCs w:val="24"/>
        </w:rPr>
        <w:t>make reasonable efforts to provide an inmate the opportunity to complete any classes or programs included in the inmate's individual treatment plan, other than classes or programs that are to be completed immediately before the inmate's release on parole, in a timely manner so that the inmate's release on parole is not delayed due to any uncompleted classes or programs.</w:t>
      </w:r>
    </w:p>
    <w:p w:rsidR="00854FF9" w:rsidRDefault="00854FF9" w:rsidP="00883EEA">
      <w:pPr>
        <w:spacing w:after="0" w:line="240" w:lineRule="auto"/>
        <w:ind w:left="720"/>
        <w:jc w:val="both"/>
        <w:rPr>
          <w:rFonts w:eastAsia="Times New Roman" w:cs="Times New Roman"/>
          <w:szCs w:val="24"/>
        </w:rPr>
      </w:pPr>
    </w:p>
    <w:p w:rsidR="00854FF9" w:rsidRPr="005C2A78" w:rsidRDefault="00854FF9" w:rsidP="00883EEA">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883EEA">
        <w:rPr>
          <w:rFonts w:eastAsia="Times New Roman" w:cs="Times New Roman"/>
          <w:szCs w:val="24"/>
        </w:rPr>
        <w:t>the Texas Board of Criminal Justice</w:t>
      </w:r>
      <w:r>
        <w:rPr>
          <w:rFonts w:eastAsia="Times New Roman" w:cs="Times New Roman"/>
          <w:szCs w:val="24"/>
        </w:rPr>
        <w:t xml:space="preserve"> (TBCJ) to </w:t>
      </w:r>
      <w:r w:rsidRPr="00883EEA">
        <w:rPr>
          <w:rFonts w:eastAsia="Times New Roman" w:cs="Times New Roman"/>
          <w:szCs w:val="24"/>
        </w:rPr>
        <w:t xml:space="preserve">identify any classes or programs that </w:t>
      </w:r>
      <w:r>
        <w:rPr>
          <w:rFonts w:eastAsia="Times New Roman" w:cs="Times New Roman"/>
          <w:szCs w:val="24"/>
        </w:rPr>
        <w:t>TBCJ</w:t>
      </w:r>
      <w:r w:rsidRPr="00883EEA">
        <w:rPr>
          <w:rFonts w:eastAsia="Times New Roman" w:cs="Times New Roman"/>
          <w:szCs w:val="24"/>
        </w:rPr>
        <w:t xml:space="preserve"> intends to require the inmate to complete before releasing the inmate on parole. </w:t>
      </w:r>
      <w:r>
        <w:rPr>
          <w:rFonts w:eastAsia="Times New Roman" w:cs="Times New Roman"/>
          <w:szCs w:val="24"/>
        </w:rPr>
        <w:t>Requires TDCJ to</w:t>
      </w:r>
      <w:r w:rsidRPr="00883EEA">
        <w:rPr>
          <w:rFonts w:eastAsia="Times New Roman" w:cs="Times New Roman"/>
          <w:szCs w:val="24"/>
        </w:rPr>
        <w:t xml:space="preserve"> provide the inmate with a list of those classes or programs.</w:t>
      </w:r>
    </w:p>
    <w:p w:rsidR="00854FF9" w:rsidRPr="005C2A78" w:rsidRDefault="00854FF9" w:rsidP="000F1DF9">
      <w:pPr>
        <w:spacing w:after="0" w:line="240" w:lineRule="auto"/>
        <w:jc w:val="both"/>
        <w:rPr>
          <w:rFonts w:eastAsia="Times New Roman" w:cs="Times New Roman"/>
          <w:szCs w:val="24"/>
        </w:rPr>
      </w:pPr>
    </w:p>
    <w:p w:rsidR="00854FF9" w:rsidRPr="005C2A78" w:rsidRDefault="00854FF9" w:rsidP="00883E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854FF9" w:rsidRPr="006529C4" w:rsidRDefault="00854FF9" w:rsidP="00774EC7">
      <w:pPr>
        <w:spacing w:after="0" w:line="240" w:lineRule="auto"/>
        <w:jc w:val="both"/>
        <w:rPr>
          <w:rFonts w:cs="Times New Roman"/>
          <w:szCs w:val="24"/>
        </w:rPr>
      </w:pPr>
    </w:p>
    <w:p w:rsidR="00854FF9" w:rsidRPr="006529C4" w:rsidRDefault="00854FF9" w:rsidP="00774EC7">
      <w:pPr>
        <w:spacing w:after="0" w:line="240" w:lineRule="auto"/>
        <w:jc w:val="both"/>
      </w:pPr>
    </w:p>
    <w:sectPr w:rsidR="00854FF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56" w:rsidRDefault="00896656" w:rsidP="000F1DF9">
      <w:pPr>
        <w:spacing w:after="0" w:line="240" w:lineRule="auto"/>
      </w:pPr>
      <w:r>
        <w:separator/>
      </w:r>
    </w:p>
  </w:endnote>
  <w:endnote w:type="continuationSeparator" w:id="0">
    <w:p w:rsidR="00896656" w:rsidRDefault="008966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6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4FF9">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4FF9">
                <w:rPr>
                  <w:sz w:val="20"/>
                  <w:szCs w:val="20"/>
                </w:rPr>
                <w:t>H.B. 2888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4F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6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4F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4F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56" w:rsidRDefault="00896656" w:rsidP="000F1DF9">
      <w:pPr>
        <w:spacing w:after="0" w:line="240" w:lineRule="auto"/>
      </w:pPr>
      <w:r>
        <w:separator/>
      </w:r>
    </w:p>
  </w:footnote>
  <w:footnote w:type="continuationSeparator" w:id="0">
    <w:p w:rsidR="00896656" w:rsidRDefault="008966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FF9"/>
    <w:rsid w:val="0089665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F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F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146E" w:rsidP="00E514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C501F218CE4FF3BBEC67297249BED3"/>
        <w:category>
          <w:name w:val="General"/>
          <w:gallery w:val="placeholder"/>
        </w:category>
        <w:types>
          <w:type w:val="bbPlcHdr"/>
        </w:types>
        <w:behaviors>
          <w:behavior w:val="content"/>
        </w:behaviors>
        <w:guid w:val="{EA0D7801-F79E-4A01-9E30-6FCCC62282FD}"/>
      </w:docPartPr>
      <w:docPartBody>
        <w:p w:rsidR="00000000" w:rsidRDefault="000C4522"/>
      </w:docPartBody>
    </w:docPart>
    <w:docPart>
      <w:docPartPr>
        <w:name w:val="797149B720F7450382704EFAC3B297B8"/>
        <w:category>
          <w:name w:val="General"/>
          <w:gallery w:val="placeholder"/>
        </w:category>
        <w:types>
          <w:type w:val="bbPlcHdr"/>
        </w:types>
        <w:behaviors>
          <w:behavior w:val="content"/>
        </w:behaviors>
        <w:guid w:val="{C613B6DD-4FA7-4BA2-9267-142B889E9B03}"/>
      </w:docPartPr>
      <w:docPartBody>
        <w:p w:rsidR="00000000" w:rsidRDefault="000C4522"/>
      </w:docPartBody>
    </w:docPart>
    <w:docPart>
      <w:docPartPr>
        <w:name w:val="29A66006D360423E9D16684C56DA54A5"/>
        <w:category>
          <w:name w:val="General"/>
          <w:gallery w:val="placeholder"/>
        </w:category>
        <w:types>
          <w:type w:val="bbPlcHdr"/>
        </w:types>
        <w:behaviors>
          <w:behavior w:val="content"/>
        </w:behaviors>
        <w:guid w:val="{817B0970-3811-4AE8-9C14-1821431D3A05}"/>
      </w:docPartPr>
      <w:docPartBody>
        <w:p w:rsidR="00000000" w:rsidRDefault="000C4522"/>
      </w:docPartBody>
    </w:docPart>
    <w:docPart>
      <w:docPartPr>
        <w:name w:val="9129A4160B1147DEA650D59B248CCB74"/>
        <w:category>
          <w:name w:val="General"/>
          <w:gallery w:val="placeholder"/>
        </w:category>
        <w:types>
          <w:type w:val="bbPlcHdr"/>
        </w:types>
        <w:behaviors>
          <w:behavior w:val="content"/>
        </w:behaviors>
        <w:guid w:val="{D8785661-FE4B-4BD0-943A-CE12728F9C38}"/>
      </w:docPartPr>
      <w:docPartBody>
        <w:p w:rsidR="00000000" w:rsidRDefault="000C4522"/>
      </w:docPartBody>
    </w:docPart>
    <w:docPart>
      <w:docPartPr>
        <w:name w:val="99C026E4B3FF44C3AC75C1139A4B709F"/>
        <w:category>
          <w:name w:val="General"/>
          <w:gallery w:val="placeholder"/>
        </w:category>
        <w:types>
          <w:type w:val="bbPlcHdr"/>
        </w:types>
        <w:behaviors>
          <w:behavior w:val="content"/>
        </w:behaviors>
        <w:guid w:val="{2FF36AC4-70AA-47C5-8252-A97D33A2FE58}"/>
      </w:docPartPr>
      <w:docPartBody>
        <w:p w:rsidR="00000000" w:rsidRDefault="000C4522"/>
      </w:docPartBody>
    </w:docPart>
    <w:docPart>
      <w:docPartPr>
        <w:name w:val="5661DCEFB0CA4E1B96E6617E3B8CC476"/>
        <w:category>
          <w:name w:val="General"/>
          <w:gallery w:val="placeholder"/>
        </w:category>
        <w:types>
          <w:type w:val="bbPlcHdr"/>
        </w:types>
        <w:behaviors>
          <w:behavior w:val="content"/>
        </w:behaviors>
        <w:guid w:val="{18F18793-6819-4C90-ABDC-2E063F102595}"/>
      </w:docPartPr>
      <w:docPartBody>
        <w:p w:rsidR="00000000" w:rsidRDefault="000C4522"/>
      </w:docPartBody>
    </w:docPart>
    <w:docPart>
      <w:docPartPr>
        <w:name w:val="7E81CAC2475E44B68A7F0BAAEB798D6C"/>
        <w:category>
          <w:name w:val="General"/>
          <w:gallery w:val="placeholder"/>
        </w:category>
        <w:types>
          <w:type w:val="bbPlcHdr"/>
        </w:types>
        <w:behaviors>
          <w:behavior w:val="content"/>
        </w:behaviors>
        <w:guid w:val="{DCDE6F78-3EB9-4DE6-9A94-C821126738D1}"/>
      </w:docPartPr>
      <w:docPartBody>
        <w:p w:rsidR="00000000" w:rsidRDefault="000C4522"/>
      </w:docPartBody>
    </w:docPart>
    <w:docPart>
      <w:docPartPr>
        <w:name w:val="32D6F9BBBFC24D6E82734EF5249DC262"/>
        <w:category>
          <w:name w:val="General"/>
          <w:gallery w:val="placeholder"/>
        </w:category>
        <w:types>
          <w:type w:val="bbPlcHdr"/>
        </w:types>
        <w:behaviors>
          <w:behavior w:val="content"/>
        </w:behaviors>
        <w:guid w:val="{60D262AD-86BA-4C5B-8566-0BB94BA94E8A}"/>
      </w:docPartPr>
      <w:docPartBody>
        <w:p w:rsidR="00000000" w:rsidRDefault="000C4522"/>
      </w:docPartBody>
    </w:docPart>
    <w:docPart>
      <w:docPartPr>
        <w:name w:val="29BEDFCCF9C74BC796D939E72E09795A"/>
        <w:category>
          <w:name w:val="General"/>
          <w:gallery w:val="placeholder"/>
        </w:category>
        <w:types>
          <w:type w:val="bbPlcHdr"/>
        </w:types>
        <w:behaviors>
          <w:behavior w:val="content"/>
        </w:behaviors>
        <w:guid w:val="{551BFA6F-C0B0-4DEE-850D-A4ACC393BAB2}"/>
      </w:docPartPr>
      <w:docPartBody>
        <w:p w:rsidR="00000000" w:rsidRDefault="00E5146E" w:rsidP="00E5146E">
          <w:pPr>
            <w:pStyle w:val="29BEDFCCF9C74BC796D939E72E09795A"/>
          </w:pPr>
          <w:r w:rsidRPr="00A30DD1">
            <w:rPr>
              <w:rStyle w:val="PlaceholderText"/>
            </w:rPr>
            <w:t>Click here to enter a date.</w:t>
          </w:r>
        </w:p>
      </w:docPartBody>
    </w:docPart>
    <w:docPart>
      <w:docPartPr>
        <w:name w:val="FD385C5B8CDD43BE91F9E1B003EB90A6"/>
        <w:category>
          <w:name w:val="General"/>
          <w:gallery w:val="placeholder"/>
        </w:category>
        <w:types>
          <w:type w:val="bbPlcHdr"/>
        </w:types>
        <w:behaviors>
          <w:behavior w:val="content"/>
        </w:behaviors>
        <w:guid w:val="{777F6FDB-FD69-45EA-BA78-A50B898C0502}"/>
      </w:docPartPr>
      <w:docPartBody>
        <w:p w:rsidR="00000000" w:rsidRDefault="000C4522"/>
      </w:docPartBody>
    </w:docPart>
    <w:docPart>
      <w:docPartPr>
        <w:name w:val="E8DF0593E75A468F966D376EB0B248AC"/>
        <w:category>
          <w:name w:val="General"/>
          <w:gallery w:val="placeholder"/>
        </w:category>
        <w:types>
          <w:type w:val="bbPlcHdr"/>
        </w:types>
        <w:behaviors>
          <w:behavior w:val="content"/>
        </w:behaviors>
        <w:guid w:val="{83B5335F-2543-4206-B9F1-73385749BB8D}"/>
      </w:docPartPr>
      <w:docPartBody>
        <w:p w:rsidR="00000000" w:rsidRDefault="000C4522"/>
      </w:docPartBody>
    </w:docPart>
    <w:docPart>
      <w:docPartPr>
        <w:name w:val="C14393C605D24C1594FF8085504418CC"/>
        <w:category>
          <w:name w:val="General"/>
          <w:gallery w:val="placeholder"/>
        </w:category>
        <w:types>
          <w:type w:val="bbPlcHdr"/>
        </w:types>
        <w:behaviors>
          <w:behavior w:val="content"/>
        </w:behaviors>
        <w:guid w:val="{BC7D9B5A-9EDB-43B8-971F-A1277586D042}"/>
      </w:docPartPr>
      <w:docPartBody>
        <w:p w:rsidR="00000000" w:rsidRDefault="00E5146E" w:rsidP="00E5146E">
          <w:pPr>
            <w:pStyle w:val="C14393C605D24C1594FF8085504418CC"/>
          </w:pPr>
          <w:r>
            <w:rPr>
              <w:rFonts w:eastAsia="Times New Roman" w:cs="Times New Roman"/>
              <w:bCs/>
              <w:szCs w:val="24"/>
            </w:rPr>
            <w:t xml:space="preserve"> </w:t>
          </w:r>
        </w:p>
      </w:docPartBody>
    </w:docPart>
    <w:docPart>
      <w:docPartPr>
        <w:name w:val="F26F179EB264495F8CD3076B81B6C277"/>
        <w:category>
          <w:name w:val="General"/>
          <w:gallery w:val="placeholder"/>
        </w:category>
        <w:types>
          <w:type w:val="bbPlcHdr"/>
        </w:types>
        <w:behaviors>
          <w:behavior w:val="content"/>
        </w:behaviors>
        <w:guid w:val="{D275B56E-D3C6-4F87-8AF6-06DFCE49E042}"/>
      </w:docPartPr>
      <w:docPartBody>
        <w:p w:rsidR="00000000" w:rsidRDefault="000C4522"/>
      </w:docPartBody>
    </w:docPart>
    <w:docPart>
      <w:docPartPr>
        <w:name w:val="8C6C93D71A0F476B8671E1DFF3F9D9AD"/>
        <w:category>
          <w:name w:val="General"/>
          <w:gallery w:val="placeholder"/>
        </w:category>
        <w:types>
          <w:type w:val="bbPlcHdr"/>
        </w:types>
        <w:behaviors>
          <w:behavior w:val="content"/>
        </w:behaviors>
        <w:guid w:val="{105FBB98-9025-4762-AC17-F6D911997AEB}"/>
      </w:docPartPr>
      <w:docPartBody>
        <w:p w:rsidR="00000000" w:rsidRDefault="000C4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452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14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46E"/>
    <w:rPr>
      <w:rFonts w:ascii="Times New Roman" w:hAnsi="Times New Roman"/>
      <w:sz w:val="24"/>
    </w:rPr>
  </w:style>
  <w:style w:type="paragraph" w:customStyle="1" w:styleId="487D89B4F8B34DB4967D41FE18F7F88D7">
    <w:name w:val="487D89B4F8B34DB4967D41FE18F7F88D7"/>
    <w:rsid w:val="00E5146E"/>
    <w:rPr>
      <w:rFonts w:ascii="Times New Roman" w:hAnsi="Times New Roman"/>
      <w:sz w:val="24"/>
    </w:rPr>
  </w:style>
  <w:style w:type="paragraph" w:customStyle="1" w:styleId="AE2570ED5D764CD7AF9686706F550F4620">
    <w:name w:val="AE2570ED5D764CD7AF9686706F550F4620"/>
    <w:rsid w:val="00E5146E"/>
    <w:pPr>
      <w:tabs>
        <w:tab w:val="center" w:pos="4680"/>
        <w:tab w:val="right" w:pos="9360"/>
      </w:tabs>
      <w:spacing w:after="0" w:line="240" w:lineRule="auto"/>
    </w:pPr>
    <w:rPr>
      <w:rFonts w:ascii="Times New Roman" w:hAnsi="Times New Roman"/>
      <w:sz w:val="24"/>
    </w:rPr>
  </w:style>
  <w:style w:type="paragraph" w:customStyle="1" w:styleId="29BEDFCCF9C74BC796D939E72E09795A">
    <w:name w:val="29BEDFCCF9C74BC796D939E72E09795A"/>
    <w:rsid w:val="00E5146E"/>
  </w:style>
  <w:style w:type="paragraph" w:customStyle="1" w:styleId="C14393C605D24C1594FF8085504418CC">
    <w:name w:val="C14393C605D24C1594FF8085504418CC"/>
    <w:rsid w:val="00E51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46E"/>
    <w:rPr>
      <w:rFonts w:ascii="Times New Roman" w:hAnsi="Times New Roman"/>
      <w:sz w:val="24"/>
    </w:rPr>
  </w:style>
  <w:style w:type="paragraph" w:customStyle="1" w:styleId="487D89B4F8B34DB4967D41FE18F7F88D7">
    <w:name w:val="487D89B4F8B34DB4967D41FE18F7F88D7"/>
    <w:rsid w:val="00E5146E"/>
    <w:rPr>
      <w:rFonts w:ascii="Times New Roman" w:hAnsi="Times New Roman"/>
      <w:sz w:val="24"/>
    </w:rPr>
  </w:style>
  <w:style w:type="paragraph" w:customStyle="1" w:styleId="AE2570ED5D764CD7AF9686706F550F4620">
    <w:name w:val="AE2570ED5D764CD7AF9686706F550F4620"/>
    <w:rsid w:val="00E5146E"/>
    <w:pPr>
      <w:tabs>
        <w:tab w:val="center" w:pos="4680"/>
        <w:tab w:val="right" w:pos="9360"/>
      </w:tabs>
      <w:spacing w:after="0" w:line="240" w:lineRule="auto"/>
    </w:pPr>
    <w:rPr>
      <w:rFonts w:ascii="Times New Roman" w:hAnsi="Times New Roman"/>
      <w:sz w:val="24"/>
    </w:rPr>
  </w:style>
  <w:style w:type="paragraph" w:customStyle="1" w:styleId="29BEDFCCF9C74BC796D939E72E09795A">
    <w:name w:val="29BEDFCCF9C74BC796D939E72E09795A"/>
    <w:rsid w:val="00E5146E"/>
  </w:style>
  <w:style w:type="paragraph" w:customStyle="1" w:styleId="C14393C605D24C1594FF8085504418CC">
    <w:name w:val="C14393C605D24C1594FF8085504418CC"/>
    <w:rsid w:val="00E51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609626-A3CE-442F-8FB0-561D104D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309</Words>
  <Characters>1764</Characters>
  <Application>Microsoft Office Word</Application>
  <DocSecurity>0</DocSecurity>
  <Lines>14</Lines>
  <Paragraphs>4</Paragraphs>
  <ScaleCrop>false</ScaleCrop>
  <Company>Texas Legislative Council</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2017-05-18T18:33:00Z</cp:lastPrinted>
  <dcterms:created xsi:type="dcterms:W3CDTF">2015-05-29T14:24:00Z</dcterms:created>
  <dcterms:modified xsi:type="dcterms:W3CDTF">2017-05-18T18:35:00Z</dcterms:modified>
</cp:coreProperties>
</file>

<file path=docProps/custom.xml><?xml version="1.0" encoding="utf-8"?>
<op:Properties xmlns:vt="http://schemas.openxmlformats.org/officeDocument/2006/docPropsVTypes" xmlns:op="http://schemas.openxmlformats.org/officeDocument/2006/custom-properties"/>
</file>