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Default="002503C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1F4DCA6C2E54A4394F80CEBAC44E24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503C9" w:rsidRPr="00585C31" w:rsidRDefault="002503C9" w:rsidP="000F1DF9">
      <w:pPr>
        <w:spacing w:after="0" w:line="240" w:lineRule="auto"/>
        <w:rPr>
          <w:rFonts w:cs="Times New Roman"/>
          <w:szCs w:val="24"/>
        </w:rPr>
      </w:pPr>
    </w:p>
    <w:p w:rsidR="002503C9" w:rsidRPr="00585C31" w:rsidRDefault="002503C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503C9" w:rsidTr="000F1DF9">
        <w:tc>
          <w:tcPr>
            <w:tcW w:w="2718" w:type="dxa"/>
          </w:tcPr>
          <w:p w:rsidR="002503C9" w:rsidRPr="005C2A78" w:rsidRDefault="002503C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3D51F45FF0B49F38B8B01AB8758422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503C9" w:rsidRPr="00FF6471" w:rsidRDefault="002503C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8F8F27201F24F06ABBCB0B197FC61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2895</w:t>
                </w:r>
              </w:sdtContent>
            </w:sdt>
          </w:p>
        </w:tc>
      </w:tr>
      <w:tr w:rsidR="002503C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49F8A0CA1C648C3B77DE004FCA56CA3"/>
            </w:placeholder>
          </w:sdtPr>
          <w:sdtContent>
            <w:tc>
              <w:tcPr>
                <w:tcW w:w="2718" w:type="dxa"/>
              </w:tcPr>
              <w:p w:rsidR="002503C9" w:rsidRPr="000F1DF9" w:rsidRDefault="002503C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85R12068 SRS-D</w:t>
                </w:r>
              </w:p>
            </w:tc>
          </w:sdtContent>
        </w:sdt>
        <w:tc>
          <w:tcPr>
            <w:tcW w:w="6858" w:type="dxa"/>
          </w:tcPr>
          <w:p w:rsidR="002503C9" w:rsidRPr="005C2A78" w:rsidRDefault="002503C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57732921FAD48D1A9DA84D32AAE7D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8FE21563FAE4873A057103FF1B92DC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60166798CAE41E6B2CF040E51FA98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2503C9" w:rsidTr="000F1DF9">
        <w:tc>
          <w:tcPr>
            <w:tcW w:w="2718" w:type="dxa"/>
          </w:tcPr>
          <w:p w:rsidR="002503C9" w:rsidRPr="00BC7495" w:rsidRDefault="002503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596DF76A404DAAB069A46046377136"/>
            </w:placeholder>
          </w:sdtPr>
          <w:sdtContent>
            <w:tc>
              <w:tcPr>
                <w:tcW w:w="6858" w:type="dxa"/>
              </w:tcPr>
              <w:p w:rsidR="002503C9" w:rsidRPr="00FF6471" w:rsidRDefault="002503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2503C9" w:rsidTr="000F1DF9">
        <w:tc>
          <w:tcPr>
            <w:tcW w:w="2718" w:type="dxa"/>
          </w:tcPr>
          <w:p w:rsidR="002503C9" w:rsidRPr="00BC7495" w:rsidRDefault="002503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C6D67CF3AC44F5DB310B9254853F7AA"/>
            </w:placeholder>
            <w:date w:fullDate="2017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503C9" w:rsidRPr="00FF6471" w:rsidRDefault="002503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5/9/2017</w:t>
                </w:r>
              </w:p>
            </w:tc>
          </w:sdtContent>
        </w:sdt>
      </w:tr>
      <w:tr w:rsidR="002503C9" w:rsidTr="000F1DF9">
        <w:tc>
          <w:tcPr>
            <w:tcW w:w="2718" w:type="dxa"/>
          </w:tcPr>
          <w:p w:rsidR="002503C9" w:rsidRPr="00BC7495" w:rsidRDefault="002503C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80C62AC6EE0481EBD57D463659873E6"/>
            </w:placeholder>
          </w:sdtPr>
          <w:sdtContent>
            <w:tc>
              <w:tcPr>
                <w:tcW w:w="6858" w:type="dxa"/>
              </w:tcPr>
              <w:p w:rsidR="002503C9" w:rsidRPr="00FF6471" w:rsidRDefault="002503C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503C9" w:rsidRPr="00FF6471" w:rsidRDefault="002503C9" w:rsidP="000F1DF9">
      <w:pPr>
        <w:spacing w:after="0" w:line="240" w:lineRule="auto"/>
        <w:rPr>
          <w:rFonts w:cs="Times New Roman"/>
          <w:szCs w:val="24"/>
        </w:rPr>
      </w:pPr>
    </w:p>
    <w:p w:rsidR="002503C9" w:rsidRPr="00FF6471" w:rsidRDefault="002503C9" w:rsidP="000F1DF9">
      <w:pPr>
        <w:spacing w:after="0" w:line="240" w:lineRule="auto"/>
        <w:rPr>
          <w:rFonts w:cs="Times New Roman"/>
          <w:szCs w:val="24"/>
        </w:rPr>
      </w:pPr>
    </w:p>
    <w:p w:rsidR="002503C9" w:rsidRPr="00FF6471" w:rsidRDefault="002503C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3612796764845618A8982715EC9D96C"/>
        </w:placeholder>
      </w:sdtPr>
      <w:sdtContent>
        <w:p w:rsidR="002503C9" w:rsidRDefault="002503C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B92426A4E0464F1FA2D02606B1E65C6E"/>
        </w:placeholder>
      </w:sdtPr>
      <w:sdtEndPr/>
      <w:sdtContent>
        <w:p w:rsidR="002503C9" w:rsidRDefault="002503C9" w:rsidP="002503C9">
          <w:pPr>
            <w:pStyle w:val="NormalWeb"/>
            <w:spacing w:before="0" w:beforeAutospacing="0" w:after="0" w:afterAutospacing="0"/>
            <w:jc w:val="both"/>
            <w:divId w:val="100034710"/>
            <w:rPr>
              <w:rFonts w:eastAsia="Times New Roman"/>
              <w:bCs/>
            </w:rPr>
          </w:pPr>
        </w:p>
        <w:p w:rsidR="002503C9" w:rsidRPr="002503C9" w:rsidRDefault="002503C9" w:rsidP="002503C9">
          <w:pPr>
            <w:pStyle w:val="NormalWeb"/>
            <w:spacing w:before="0" w:beforeAutospacing="0" w:after="0" w:afterAutospacing="0"/>
            <w:jc w:val="both"/>
            <w:divId w:val="100034710"/>
          </w:pPr>
          <w:r w:rsidRPr="002503C9">
            <w:t>Interested parties contend that too few institutions of higher education have complied with the requirement to create a web page dedicated to information regarding the mental health resources available to students at the institution. H.B. 2895 seeks to strengthen that requirement by requiring a conspicuous link to that web page on the institution's website and a certification of compliance.</w:t>
          </w:r>
        </w:p>
        <w:p w:rsidR="002503C9" w:rsidRPr="00D70925" w:rsidRDefault="002503C9" w:rsidP="002503C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503C9" w:rsidRDefault="002503C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2895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requirement that certain public institutions of higher education post mental health resources on the institution's Internet website.</w:t>
      </w:r>
    </w:p>
    <w:p w:rsidR="002503C9" w:rsidRPr="005D7D3A" w:rsidRDefault="002503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03C9" w:rsidRPr="005C2A78" w:rsidRDefault="002503C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D39382BCC9D483AB64381F8E1C3A51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503C9" w:rsidRPr="006529C4" w:rsidRDefault="002503C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503C9" w:rsidRPr="006529C4" w:rsidRDefault="002503C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503C9" w:rsidRPr="006529C4" w:rsidRDefault="002503C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503C9" w:rsidRPr="005C2A78" w:rsidRDefault="002503C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098726EBFF94C7DBB206CAFC4FC105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503C9" w:rsidRPr="005C2A78" w:rsidRDefault="002503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03C9" w:rsidRDefault="002503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51.9193, Education Code, by amending Subsection (c) and adding Subsection (d), as follows:</w:t>
      </w:r>
    </w:p>
    <w:p w:rsidR="002503C9" w:rsidRDefault="002503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03C9" w:rsidRDefault="002503C9" w:rsidP="00140F5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that each institution of higher education (IHE) to which this section applies:</w:t>
      </w:r>
    </w:p>
    <w:p w:rsidR="002503C9" w:rsidRDefault="002503C9" w:rsidP="00140F5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03C9" w:rsidRDefault="002503C9" w:rsidP="00140F5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 a web page on the IHE's Internet website that:</w:t>
      </w:r>
    </w:p>
    <w:p w:rsidR="002503C9" w:rsidRDefault="002503C9" w:rsidP="00140F5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503C9" w:rsidRDefault="002503C9" w:rsidP="00140F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is dedicated solely to information regarding the mental health resources available to students at the IHE, regardless of whether the resources are provided by the IHE; and</w:t>
      </w:r>
    </w:p>
    <w:p w:rsidR="002503C9" w:rsidRDefault="002503C9" w:rsidP="00140F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03C9" w:rsidRDefault="002503C9" w:rsidP="00140F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includes, rather than the web page is required to include, the address of the nearest local mental health authority; and</w:t>
      </w:r>
    </w:p>
    <w:p w:rsidR="002503C9" w:rsidRDefault="002503C9" w:rsidP="00140F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03C9" w:rsidRDefault="002503C9" w:rsidP="00140F5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maintain a conspicuous link on the IHE's Internet website home page to the web page described by Subdivision (1).</w:t>
      </w:r>
    </w:p>
    <w:p w:rsidR="002503C9" w:rsidRDefault="002503C9" w:rsidP="00140F5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503C9" w:rsidRPr="005C2A78" w:rsidRDefault="002503C9" w:rsidP="00140F5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the president or the president's designee of an IHE to which this section applies, not later than August 1 of each year, to certify to the Texas Higher Education Coordinating Board the IHE's compliance with this section.</w:t>
      </w:r>
    </w:p>
    <w:p w:rsidR="002503C9" w:rsidRPr="005C2A78" w:rsidRDefault="002503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03C9" w:rsidRPr="005C2A78" w:rsidRDefault="002503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an IHE to which Section 51.9193, Education Code, applies to comply with Section 51.9193(c), Education Code, as amended by this Act, not later than December 1, 2017.</w:t>
      </w:r>
    </w:p>
    <w:p w:rsidR="002503C9" w:rsidRPr="005C2A78" w:rsidRDefault="002503C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03C9" w:rsidRPr="005D7D3A" w:rsidRDefault="002503C9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2503C9" w:rsidRPr="005D7D3A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17" w:rsidRDefault="006D6417" w:rsidP="000F1DF9">
      <w:pPr>
        <w:spacing w:after="0" w:line="240" w:lineRule="auto"/>
      </w:pPr>
      <w:r>
        <w:separator/>
      </w:r>
    </w:p>
  </w:endnote>
  <w:endnote w:type="continuationSeparator" w:id="0">
    <w:p w:rsidR="006D6417" w:rsidRDefault="006D641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C9" w:rsidRDefault="00250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D6417" w:rsidP="002503C9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503C9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503C9">
                <w:rPr>
                  <w:sz w:val="20"/>
                  <w:szCs w:val="20"/>
                </w:rPr>
                <w:t>H.B. 2895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503C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D641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503C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503C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C9" w:rsidRDefault="00250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17" w:rsidRDefault="006D6417" w:rsidP="000F1DF9">
      <w:pPr>
        <w:spacing w:after="0" w:line="240" w:lineRule="auto"/>
      </w:pPr>
      <w:r>
        <w:separator/>
      </w:r>
    </w:p>
  </w:footnote>
  <w:footnote w:type="continuationSeparator" w:id="0">
    <w:p w:rsidR="006D6417" w:rsidRDefault="006D641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C9" w:rsidRDefault="00250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C9" w:rsidRDefault="00250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C9" w:rsidRDefault="00250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03C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6417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3C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3C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B5E65" w:rsidP="004B5E6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1F4DCA6C2E54A4394F80CEBAC44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28C-4355-4552-93C2-581BF26460BF}"/>
      </w:docPartPr>
      <w:docPartBody>
        <w:p w:rsidR="00000000" w:rsidRDefault="007F23A9"/>
      </w:docPartBody>
    </w:docPart>
    <w:docPart>
      <w:docPartPr>
        <w:name w:val="83D51F45FF0B49F38B8B01AB8758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1541-FADA-44C1-9D17-390CEDD8FC05}"/>
      </w:docPartPr>
      <w:docPartBody>
        <w:p w:rsidR="00000000" w:rsidRDefault="007F23A9"/>
      </w:docPartBody>
    </w:docPart>
    <w:docPart>
      <w:docPartPr>
        <w:name w:val="58F8F27201F24F06ABBCB0B197FC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5B88-4630-4DF2-8EF8-9D103EB14D6A}"/>
      </w:docPartPr>
      <w:docPartBody>
        <w:p w:rsidR="00000000" w:rsidRDefault="007F23A9"/>
      </w:docPartBody>
    </w:docPart>
    <w:docPart>
      <w:docPartPr>
        <w:name w:val="049F8A0CA1C648C3B77DE004FCA5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1097-3BEF-4D3B-8549-30475DCC240C}"/>
      </w:docPartPr>
      <w:docPartBody>
        <w:p w:rsidR="00000000" w:rsidRDefault="007F23A9"/>
      </w:docPartBody>
    </w:docPart>
    <w:docPart>
      <w:docPartPr>
        <w:name w:val="B57732921FAD48D1A9DA84D32A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79CA-AD4B-4118-80BE-4C1A755ADFB3}"/>
      </w:docPartPr>
      <w:docPartBody>
        <w:p w:rsidR="00000000" w:rsidRDefault="007F23A9"/>
      </w:docPartBody>
    </w:docPart>
    <w:docPart>
      <w:docPartPr>
        <w:name w:val="48FE21563FAE4873A057103FF1B9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2DC9-5142-4472-9620-C1E1FAD8B59D}"/>
      </w:docPartPr>
      <w:docPartBody>
        <w:p w:rsidR="00000000" w:rsidRDefault="007F23A9"/>
      </w:docPartBody>
    </w:docPart>
    <w:docPart>
      <w:docPartPr>
        <w:name w:val="E60166798CAE41E6B2CF040E51FA9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77F2-DD46-41AB-AF94-B5E7989A1169}"/>
      </w:docPartPr>
      <w:docPartBody>
        <w:p w:rsidR="00000000" w:rsidRDefault="007F23A9"/>
      </w:docPartBody>
    </w:docPart>
    <w:docPart>
      <w:docPartPr>
        <w:name w:val="8F596DF76A404DAAB069A4604637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C849-B5F7-40ED-AAD4-7347038A3E75}"/>
      </w:docPartPr>
      <w:docPartBody>
        <w:p w:rsidR="00000000" w:rsidRDefault="007F23A9"/>
      </w:docPartBody>
    </w:docPart>
    <w:docPart>
      <w:docPartPr>
        <w:name w:val="2C6D67CF3AC44F5DB310B9254853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A2E4-72E7-4889-ABDB-406686EB6EA8}"/>
      </w:docPartPr>
      <w:docPartBody>
        <w:p w:rsidR="00000000" w:rsidRDefault="004B5E65" w:rsidP="004B5E65">
          <w:pPr>
            <w:pStyle w:val="2C6D67CF3AC44F5DB310B9254853F7A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80C62AC6EE0481EBD57D4636598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ABDA-CD41-460B-AE78-1F9B21611429}"/>
      </w:docPartPr>
      <w:docPartBody>
        <w:p w:rsidR="00000000" w:rsidRDefault="007F23A9"/>
      </w:docPartBody>
    </w:docPart>
    <w:docPart>
      <w:docPartPr>
        <w:name w:val="A3612796764845618A8982715EC9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672F-8E63-4375-ABDA-719B35170A13}"/>
      </w:docPartPr>
      <w:docPartBody>
        <w:p w:rsidR="00000000" w:rsidRDefault="007F23A9"/>
      </w:docPartBody>
    </w:docPart>
    <w:docPart>
      <w:docPartPr>
        <w:name w:val="B92426A4E0464F1FA2D02606B1E6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DF13-E180-419C-A9EB-BAF8910BA239}"/>
      </w:docPartPr>
      <w:docPartBody>
        <w:p w:rsidR="00000000" w:rsidRDefault="004B5E65" w:rsidP="004B5E65">
          <w:pPr>
            <w:pStyle w:val="B92426A4E0464F1FA2D02606B1E65C6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D39382BCC9D483AB64381F8E1C3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9A64-7310-48EC-91AC-708EC9EBC2C9}"/>
      </w:docPartPr>
      <w:docPartBody>
        <w:p w:rsidR="00000000" w:rsidRDefault="007F23A9"/>
      </w:docPartBody>
    </w:docPart>
    <w:docPart>
      <w:docPartPr>
        <w:name w:val="A098726EBFF94C7DBB206CAFC4FC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BE4-6986-4BB8-AD99-B528E002713C}"/>
      </w:docPartPr>
      <w:docPartBody>
        <w:p w:rsidR="00000000" w:rsidRDefault="007F23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5E65"/>
    <w:rsid w:val="00576003"/>
    <w:rsid w:val="005B408E"/>
    <w:rsid w:val="005D31F2"/>
    <w:rsid w:val="00635291"/>
    <w:rsid w:val="006959CC"/>
    <w:rsid w:val="00696675"/>
    <w:rsid w:val="006B0016"/>
    <w:rsid w:val="007F23A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E6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B5E6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B5E6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B5E6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6D67CF3AC44F5DB310B9254853F7AA">
    <w:name w:val="2C6D67CF3AC44F5DB310B9254853F7AA"/>
    <w:rsid w:val="004B5E65"/>
  </w:style>
  <w:style w:type="paragraph" w:customStyle="1" w:styleId="B92426A4E0464F1FA2D02606B1E65C6E">
    <w:name w:val="B92426A4E0464F1FA2D02606B1E65C6E"/>
    <w:rsid w:val="004B5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E6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B5E6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B5E6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B5E6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6D67CF3AC44F5DB310B9254853F7AA">
    <w:name w:val="2C6D67CF3AC44F5DB310B9254853F7AA"/>
    <w:rsid w:val="004B5E65"/>
  </w:style>
  <w:style w:type="paragraph" w:customStyle="1" w:styleId="B92426A4E0464F1FA2D02606B1E65C6E">
    <w:name w:val="B92426A4E0464F1FA2D02606B1E65C6E"/>
    <w:rsid w:val="004B5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7F52980-FC75-4A05-8210-5D9D4012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314</Words>
  <Characters>1794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2017-05-11T17:29:00Z</cp:lastPrinted>
  <dcterms:created xsi:type="dcterms:W3CDTF">2015-05-29T14:24:00Z</dcterms:created>
  <dcterms:modified xsi:type="dcterms:W3CDTF">2017-05-11T17:29:00Z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