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5D2A" w:rsidTr="00345119">
        <w:tc>
          <w:tcPr>
            <w:tcW w:w="9576" w:type="dxa"/>
            <w:noWrap/>
          </w:tcPr>
          <w:p w:rsidR="008423E4" w:rsidRPr="0022177D" w:rsidRDefault="00132B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2BB9" w:rsidP="008423E4">
      <w:pPr>
        <w:jc w:val="center"/>
      </w:pPr>
    </w:p>
    <w:p w:rsidR="008423E4" w:rsidRPr="00B31F0E" w:rsidRDefault="00132BB9" w:rsidP="008423E4"/>
    <w:p w:rsidR="008423E4" w:rsidRPr="00742794" w:rsidRDefault="00132B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5D2A" w:rsidTr="00345119">
        <w:tc>
          <w:tcPr>
            <w:tcW w:w="9576" w:type="dxa"/>
          </w:tcPr>
          <w:p w:rsidR="008423E4" w:rsidRPr="00861995" w:rsidRDefault="00132BB9" w:rsidP="00345119">
            <w:pPr>
              <w:jc w:val="right"/>
            </w:pPr>
            <w:r>
              <w:t>H.B. 2895</w:t>
            </w:r>
          </w:p>
        </w:tc>
      </w:tr>
      <w:tr w:rsidR="00935D2A" w:rsidTr="00345119">
        <w:tc>
          <w:tcPr>
            <w:tcW w:w="9576" w:type="dxa"/>
          </w:tcPr>
          <w:p w:rsidR="008423E4" w:rsidRPr="00861995" w:rsidRDefault="00132BB9" w:rsidP="001C1EBA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935D2A" w:rsidTr="00345119">
        <w:tc>
          <w:tcPr>
            <w:tcW w:w="9576" w:type="dxa"/>
          </w:tcPr>
          <w:p w:rsidR="008423E4" w:rsidRPr="00861995" w:rsidRDefault="00132BB9" w:rsidP="00345119">
            <w:pPr>
              <w:jc w:val="right"/>
            </w:pPr>
            <w:r>
              <w:t>Public Health</w:t>
            </w:r>
          </w:p>
        </w:tc>
      </w:tr>
      <w:tr w:rsidR="00935D2A" w:rsidTr="00345119">
        <w:tc>
          <w:tcPr>
            <w:tcW w:w="9576" w:type="dxa"/>
          </w:tcPr>
          <w:p w:rsidR="008423E4" w:rsidRDefault="00132B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32BB9" w:rsidP="008423E4">
      <w:pPr>
        <w:tabs>
          <w:tab w:val="right" w:pos="9360"/>
        </w:tabs>
      </w:pPr>
    </w:p>
    <w:p w:rsidR="008423E4" w:rsidRDefault="00132BB9" w:rsidP="008423E4"/>
    <w:p w:rsidR="008423E4" w:rsidRDefault="00132B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5D2A" w:rsidTr="00345119">
        <w:tc>
          <w:tcPr>
            <w:tcW w:w="9576" w:type="dxa"/>
          </w:tcPr>
          <w:p w:rsidR="008423E4" w:rsidRPr="00A8133F" w:rsidRDefault="00132BB9" w:rsidP="00A758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2BB9" w:rsidP="00A7585D"/>
          <w:p w:rsidR="008423E4" w:rsidRDefault="00132BB9" w:rsidP="00A7585D">
            <w:pPr>
              <w:pStyle w:val="Header"/>
              <w:jc w:val="both"/>
            </w:pPr>
            <w:r>
              <w:t>Interested parties contend that too few</w:t>
            </w:r>
            <w:r w:rsidRPr="00AB6D24">
              <w:t xml:space="preserve"> institution</w:t>
            </w:r>
            <w:r>
              <w:t xml:space="preserve">s of higher education have complied with the requirement to create a web page dedicated </w:t>
            </w:r>
            <w:r w:rsidRPr="00DB758E">
              <w:t xml:space="preserve">to information regarding the mental health </w:t>
            </w:r>
            <w:r>
              <w:t xml:space="preserve">resources available to students </w:t>
            </w:r>
            <w:r>
              <w:t xml:space="preserve">at the institution. </w:t>
            </w:r>
            <w:r>
              <w:t>H.B.</w:t>
            </w:r>
            <w:r>
              <w:t xml:space="preserve"> 2895 </w:t>
            </w:r>
            <w:r>
              <w:t>seeks</w:t>
            </w:r>
            <w:r>
              <w:t xml:space="preserve"> </w:t>
            </w:r>
            <w:r>
              <w:t xml:space="preserve">to strengthen </w:t>
            </w:r>
            <w:r>
              <w:t xml:space="preserve">that requirement by requiring a conspicuous link to </w:t>
            </w:r>
            <w:r>
              <w:t>that web page</w:t>
            </w:r>
            <w:r>
              <w:t xml:space="preserve"> </w:t>
            </w:r>
            <w:r>
              <w:t xml:space="preserve">on the institution's website </w:t>
            </w:r>
            <w:r>
              <w:t>and a certification of compliance</w:t>
            </w:r>
            <w:r>
              <w:t>.</w:t>
            </w:r>
          </w:p>
          <w:p w:rsidR="008423E4" w:rsidRPr="00E26B13" w:rsidRDefault="00132BB9" w:rsidP="00A7585D">
            <w:pPr>
              <w:rPr>
                <w:b/>
              </w:rPr>
            </w:pPr>
          </w:p>
        </w:tc>
      </w:tr>
      <w:tr w:rsidR="00935D2A" w:rsidTr="00345119">
        <w:tc>
          <w:tcPr>
            <w:tcW w:w="9576" w:type="dxa"/>
          </w:tcPr>
          <w:p w:rsidR="0017725B" w:rsidRDefault="00132BB9" w:rsidP="00A75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2BB9" w:rsidP="00A7585D">
            <w:pPr>
              <w:rPr>
                <w:b/>
                <w:u w:val="single"/>
              </w:rPr>
            </w:pPr>
          </w:p>
          <w:p w:rsidR="00B11C5E" w:rsidRPr="00B11C5E" w:rsidRDefault="00132BB9" w:rsidP="00A7585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:rsidR="0017725B" w:rsidRPr="0017725B" w:rsidRDefault="00132BB9" w:rsidP="00A7585D">
            <w:pPr>
              <w:rPr>
                <w:b/>
                <w:u w:val="single"/>
              </w:rPr>
            </w:pPr>
          </w:p>
        </w:tc>
      </w:tr>
      <w:tr w:rsidR="00935D2A" w:rsidTr="00345119">
        <w:tc>
          <w:tcPr>
            <w:tcW w:w="9576" w:type="dxa"/>
          </w:tcPr>
          <w:p w:rsidR="008423E4" w:rsidRPr="00A8133F" w:rsidRDefault="00132BB9" w:rsidP="00A758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2BB9" w:rsidP="00A7585D"/>
          <w:p w:rsidR="00B11C5E" w:rsidRDefault="00132BB9" w:rsidP="00A758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32BB9" w:rsidP="00A7585D">
            <w:pPr>
              <w:rPr>
                <w:b/>
              </w:rPr>
            </w:pPr>
          </w:p>
        </w:tc>
      </w:tr>
      <w:tr w:rsidR="00935D2A" w:rsidTr="00345119">
        <w:tc>
          <w:tcPr>
            <w:tcW w:w="9576" w:type="dxa"/>
          </w:tcPr>
          <w:p w:rsidR="008423E4" w:rsidRPr="00A8133F" w:rsidRDefault="00132BB9" w:rsidP="00A758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2BB9" w:rsidP="00A7585D"/>
          <w:p w:rsidR="00101F88" w:rsidRDefault="00132BB9" w:rsidP="00A758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2895 amends the Education Code to establish that the </w:t>
            </w:r>
            <w:r>
              <w:t>requirement for</w:t>
            </w:r>
            <w:r>
              <w:t xml:space="preserve"> </w:t>
            </w:r>
            <w:r w:rsidRPr="00AB6D24">
              <w:t>a general academic teaching institution, medical and dental unit, public junior college, public state college, or public technical institute</w:t>
            </w:r>
            <w:r>
              <w:t xml:space="preserve"> to create a web page </w:t>
            </w:r>
            <w:r>
              <w:t xml:space="preserve">dedicated </w:t>
            </w:r>
            <w:r w:rsidRPr="00DB758E">
              <w:t>to informa</w:t>
            </w:r>
            <w:r w:rsidRPr="00DB758E">
              <w:t xml:space="preserve">tion regarding the mental health </w:t>
            </w:r>
            <w:r>
              <w:t>resources available to students</w:t>
            </w:r>
            <w:r>
              <w:t xml:space="preserve"> </w:t>
            </w:r>
            <w:r>
              <w:t xml:space="preserve">at the institution </w:t>
            </w:r>
            <w:r>
              <w:t>applies regardless of whether</w:t>
            </w:r>
            <w:r>
              <w:t xml:space="preserve"> </w:t>
            </w:r>
            <w:r>
              <w:t>those</w:t>
            </w:r>
            <w:r>
              <w:t xml:space="preserve"> resources </w:t>
            </w:r>
            <w:r>
              <w:t>are</w:t>
            </w:r>
            <w:r>
              <w:t xml:space="preserve"> provided by the institution. The bill requires </w:t>
            </w:r>
            <w:r>
              <w:t>such an</w:t>
            </w:r>
            <w:r w:rsidRPr="00E77244">
              <w:t xml:space="preserve"> institution </w:t>
            </w:r>
            <w:r>
              <w:t>to</w:t>
            </w:r>
            <w:r>
              <w:t xml:space="preserve"> </w:t>
            </w:r>
            <w:r w:rsidRPr="00E77244">
              <w:t>maintain a conspicuous link to the web page</w:t>
            </w:r>
            <w:r>
              <w:t xml:space="preserve"> on the i</w:t>
            </w:r>
            <w:r>
              <w:t>nstitution's website home page</w:t>
            </w:r>
            <w:r>
              <w:t xml:space="preserve">. </w:t>
            </w:r>
            <w:r>
              <w:t>The bill requires an institution to comply with these provisions not later than December 1, 2017.</w:t>
            </w:r>
          </w:p>
          <w:p w:rsidR="00101F88" w:rsidRDefault="00132BB9" w:rsidP="00A758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32BB9" w:rsidP="00A758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2895</w:t>
            </w:r>
            <w:r>
              <w:t xml:space="preserve"> requires </w:t>
            </w:r>
            <w:r w:rsidRPr="00E77244">
              <w:t xml:space="preserve">the president or the president's designee of </w:t>
            </w:r>
            <w:r>
              <w:t xml:space="preserve">an </w:t>
            </w:r>
            <w:r>
              <w:t xml:space="preserve">applicable </w:t>
            </w:r>
            <w:r>
              <w:t xml:space="preserve">institution, not later </w:t>
            </w:r>
            <w:r w:rsidRPr="00E77244">
              <w:t>than August 1 of each ye</w:t>
            </w:r>
            <w:r w:rsidRPr="00E77244">
              <w:t>ar</w:t>
            </w:r>
            <w:r>
              <w:t xml:space="preserve">, to certify to the </w:t>
            </w:r>
            <w:r w:rsidRPr="00E77244">
              <w:t xml:space="preserve">Texas Higher Education Coordinating Board the institution's compliance with </w:t>
            </w:r>
            <w:r>
              <w:t>provisions relating to the required posting of mental health resources, as amended by the bill</w:t>
            </w:r>
            <w:r>
              <w:t xml:space="preserve">. </w:t>
            </w:r>
          </w:p>
          <w:p w:rsidR="00A7585D" w:rsidRPr="00E77244" w:rsidRDefault="00132BB9" w:rsidP="00A758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35D2A" w:rsidTr="00345119">
        <w:tc>
          <w:tcPr>
            <w:tcW w:w="9576" w:type="dxa"/>
          </w:tcPr>
          <w:p w:rsidR="008423E4" w:rsidRPr="00A8133F" w:rsidRDefault="00132BB9" w:rsidP="00A758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2BB9" w:rsidP="00A7585D"/>
          <w:p w:rsidR="008423E4" w:rsidRPr="003624F2" w:rsidRDefault="00132BB9" w:rsidP="00A758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32BB9" w:rsidP="00A7585D">
            <w:pPr>
              <w:rPr>
                <w:b/>
              </w:rPr>
            </w:pPr>
          </w:p>
        </w:tc>
      </w:tr>
    </w:tbl>
    <w:p w:rsidR="008423E4" w:rsidRPr="00BE0E75" w:rsidRDefault="00132B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2BB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2BB9">
      <w:r>
        <w:separator/>
      </w:r>
    </w:p>
  </w:endnote>
  <w:endnote w:type="continuationSeparator" w:id="0">
    <w:p w:rsidR="00000000" w:rsidRDefault="0013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5D2A" w:rsidTr="009C1E9A">
      <w:trPr>
        <w:cantSplit/>
      </w:trPr>
      <w:tc>
        <w:tcPr>
          <w:tcW w:w="0" w:type="pct"/>
        </w:tcPr>
        <w:p w:rsidR="00137D90" w:rsidRDefault="00132B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2B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2B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2B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2B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D2A" w:rsidTr="009C1E9A">
      <w:trPr>
        <w:cantSplit/>
      </w:trPr>
      <w:tc>
        <w:tcPr>
          <w:tcW w:w="0" w:type="pct"/>
        </w:tcPr>
        <w:p w:rsidR="00EC379B" w:rsidRDefault="00132B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2B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20528</w:t>
          </w:r>
        </w:p>
      </w:tc>
      <w:tc>
        <w:tcPr>
          <w:tcW w:w="2453" w:type="pct"/>
        </w:tcPr>
        <w:p w:rsidR="00EC379B" w:rsidRDefault="00132B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17.90.480</w:t>
          </w:r>
          <w:r>
            <w:fldChar w:fldCharType="end"/>
          </w:r>
        </w:p>
      </w:tc>
    </w:tr>
    <w:tr w:rsidR="00935D2A" w:rsidTr="009C1E9A">
      <w:trPr>
        <w:cantSplit/>
      </w:trPr>
      <w:tc>
        <w:tcPr>
          <w:tcW w:w="0" w:type="pct"/>
        </w:tcPr>
        <w:p w:rsidR="00EC379B" w:rsidRDefault="00132B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2B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2BB9" w:rsidP="006D504F">
          <w:pPr>
            <w:pStyle w:val="Footer"/>
            <w:rPr>
              <w:rStyle w:val="PageNumber"/>
            </w:rPr>
          </w:pPr>
        </w:p>
        <w:p w:rsidR="00EC379B" w:rsidRDefault="00132B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D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2B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2B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2B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2BB9">
      <w:r>
        <w:separator/>
      </w:r>
    </w:p>
  </w:footnote>
  <w:footnote w:type="continuationSeparator" w:id="0">
    <w:p w:rsidR="00000000" w:rsidRDefault="00132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A"/>
    <w:rsid w:val="00132BB9"/>
    <w:rsid w:val="009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7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244"/>
  </w:style>
  <w:style w:type="paragraph" w:styleId="CommentSubject">
    <w:name w:val="annotation subject"/>
    <w:basedOn w:val="CommentText"/>
    <w:next w:val="CommentText"/>
    <w:link w:val="CommentSubjectChar"/>
    <w:rsid w:val="00E77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7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7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244"/>
  </w:style>
  <w:style w:type="paragraph" w:styleId="CommentSubject">
    <w:name w:val="annotation subject"/>
    <w:basedOn w:val="CommentText"/>
    <w:next w:val="CommentText"/>
    <w:link w:val="CommentSubjectChar"/>
    <w:rsid w:val="00E77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7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1681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HB02895 (Committee Report (Unamended))</vt:lpstr>
    </vt:vector>
  </TitlesOfParts>
  <Company>State of Texas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20528</dc:subject>
  <dc:creator>State of Texas</dc:creator>
  <dc:description>HB 2895 by Price-(H)Public Health</dc:description>
  <cp:lastModifiedBy>Molly Hoffman-Bricker</cp:lastModifiedBy>
  <cp:revision>2</cp:revision>
  <cp:lastPrinted>2017-04-01T21:40:00Z</cp:lastPrinted>
  <dcterms:created xsi:type="dcterms:W3CDTF">2017-04-21T23:41:00Z</dcterms:created>
  <dcterms:modified xsi:type="dcterms:W3CDTF">2017-04-21T23:41:00Z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17.90.480</vt:lpwstr>
  </property>
</Properties>
</file>