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7D" w:rsidRDefault="00A173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367DE52884384A22016A0473D306C"/>
          </w:placeholder>
        </w:sdtPr>
        <w:sdtContent>
          <w:r w:rsidRPr="005C2A78">
            <w:rPr>
              <w:rFonts w:cs="Times New Roman"/>
              <w:b/>
              <w:szCs w:val="24"/>
              <w:u w:val="single"/>
            </w:rPr>
            <w:t>BILL ANALYSIS</w:t>
          </w:r>
        </w:sdtContent>
      </w:sdt>
    </w:p>
    <w:p w:rsidR="00A1737D" w:rsidRPr="00585C31" w:rsidRDefault="00A1737D" w:rsidP="000F1DF9">
      <w:pPr>
        <w:spacing w:after="0" w:line="240" w:lineRule="auto"/>
        <w:rPr>
          <w:rFonts w:cs="Times New Roman"/>
          <w:szCs w:val="24"/>
        </w:rPr>
      </w:pPr>
    </w:p>
    <w:p w:rsidR="00A1737D" w:rsidRPr="00585C31" w:rsidRDefault="00A173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737D" w:rsidTr="000F1DF9">
        <w:tc>
          <w:tcPr>
            <w:tcW w:w="2718" w:type="dxa"/>
          </w:tcPr>
          <w:p w:rsidR="00A1737D" w:rsidRPr="005C2A78" w:rsidRDefault="00A1737D" w:rsidP="006D756B">
            <w:pPr>
              <w:rPr>
                <w:rFonts w:cs="Times New Roman"/>
                <w:szCs w:val="24"/>
              </w:rPr>
            </w:pPr>
            <w:sdt>
              <w:sdtPr>
                <w:rPr>
                  <w:rFonts w:cs="Times New Roman"/>
                  <w:szCs w:val="24"/>
                </w:rPr>
                <w:alias w:val="Agency Title"/>
                <w:tag w:val="AgencyTitleContentControl"/>
                <w:id w:val="1920747753"/>
                <w:lock w:val="sdtContentLocked"/>
                <w:placeholder>
                  <w:docPart w:val="8768725F2E3C45E190E4A4F3F33EB035"/>
                </w:placeholder>
              </w:sdtPr>
              <w:sdtEndPr>
                <w:rPr>
                  <w:rFonts w:cstheme="minorBidi"/>
                  <w:szCs w:val="22"/>
                </w:rPr>
              </w:sdtEndPr>
              <w:sdtContent>
                <w:r>
                  <w:rPr>
                    <w:rFonts w:cs="Times New Roman"/>
                    <w:szCs w:val="24"/>
                  </w:rPr>
                  <w:t>Senate Research Center</w:t>
                </w:r>
              </w:sdtContent>
            </w:sdt>
          </w:p>
        </w:tc>
        <w:tc>
          <w:tcPr>
            <w:tcW w:w="6858" w:type="dxa"/>
          </w:tcPr>
          <w:p w:rsidR="00A1737D" w:rsidRPr="00FF6471" w:rsidRDefault="00A1737D" w:rsidP="000F1DF9">
            <w:pPr>
              <w:jc w:val="right"/>
              <w:rPr>
                <w:rFonts w:cs="Times New Roman"/>
                <w:szCs w:val="24"/>
              </w:rPr>
            </w:pPr>
            <w:sdt>
              <w:sdtPr>
                <w:rPr>
                  <w:rFonts w:cs="Times New Roman"/>
                  <w:szCs w:val="24"/>
                </w:rPr>
                <w:alias w:val="Bill Number"/>
                <w:tag w:val="BillNumberOne"/>
                <w:id w:val="-410784069"/>
                <w:lock w:val="sdtContentLocked"/>
                <w:placeholder>
                  <w:docPart w:val="80B18591837841F6AF6C72FE669E15BB"/>
                </w:placeholder>
              </w:sdtPr>
              <w:sdtContent>
                <w:r>
                  <w:rPr>
                    <w:rFonts w:cs="Times New Roman"/>
                    <w:szCs w:val="24"/>
                  </w:rPr>
                  <w:t>H.B. 2931</w:t>
                </w:r>
              </w:sdtContent>
            </w:sdt>
          </w:p>
        </w:tc>
      </w:tr>
      <w:tr w:rsidR="00A1737D" w:rsidTr="000F1DF9">
        <w:sdt>
          <w:sdtPr>
            <w:rPr>
              <w:rFonts w:cs="Times New Roman"/>
              <w:szCs w:val="24"/>
            </w:rPr>
            <w:alias w:val="TLCNumber"/>
            <w:tag w:val="TLCNumber"/>
            <w:id w:val="-542600604"/>
            <w:lock w:val="sdtLocked"/>
            <w:placeholder>
              <w:docPart w:val="90B9FBB8FE1B43DF8ED75AEE1FBA3BA0"/>
            </w:placeholder>
            <w:showingPlcHdr/>
          </w:sdtPr>
          <w:sdtContent>
            <w:tc>
              <w:tcPr>
                <w:tcW w:w="2718" w:type="dxa"/>
              </w:tcPr>
              <w:p w:rsidR="00A1737D" w:rsidRPr="000F1DF9" w:rsidRDefault="00A1737D" w:rsidP="00C65088">
                <w:pPr>
                  <w:rPr>
                    <w:rFonts w:cs="Times New Roman"/>
                    <w:szCs w:val="24"/>
                  </w:rPr>
                </w:pPr>
              </w:p>
            </w:tc>
          </w:sdtContent>
        </w:sdt>
        <w:tc>
          <w:tcPr>
            <w:tcW w:w="6858" w:type="dxa"/>
          </w:tcPr>
          <w:p w:rsidR="00A1737D" w:rsidRPr="005C2A78" w:rsidRDefault="00A1737D" w:rsidP="006D756B">
            <w:pPr>
              <w:jc w:val="right"/>
              <w:rPr>
                <w:rFonts w:cs="Times New Roman"/>
                <w:szCs w:val="24"/>
              </w:rPr>
            </w:pPr>
            <w:sdt>
              <w:sdtPr>
                <w:rPr>
                  <w:rFonts w:cs="Times New Roman"/>
                  <w:szCs w:val="24"/>
                </w:rPr>
                <w:alias w:val="Author Label"/>
                <w:tag w:val="By"/>
                <w:id w:val="72399597"/>
                <w:lock w:val="sdtLocked"/>
                <w:placeholder>
                  <w:docPart w:val="910144D8D2C6442E9D3863F90B0AEE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9F952B17FB4FD78911B2925800F4FD"/>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5B49886738BE49BFA202801BAD001152"/>
                </w:placeholder>
              </w:sdtPr>
              <w:sdtContent>
                <w:r>
                  <w:rPr>
                    <w:rFonts w:cs="Times New Roman"/>
                    <w:szCs w:val="24"/>
                  </w:rPr>
                  <w:t xml:space="preserve"> (Whitmire)</w:t>
                </w:r>
              </w:sdtContent>
            </w:sdt>
          </w:p>
        </w:tc>
      </w:tr>
      <w:tr w:rsidR="00A1737D" w:rsidTr="000F1DF9">
        <w:tc>
          <w:tcPr>
            <w:tcW w:w="2718" w:type="dxa"/>
          </w:tcPr>
          <w:p w:rsidR="00A1737D" w:rsidRPr="00BC7495" w:rsidRDefault="00A1737D" w:rsidP="000F1DF9">
            <w:pPr>
              <w:rPr>
                <w:rFonts w:cs="Times New Roman"/>
                <w:szCs w:val="24"/>
              </w:rPr>
            </w:pPr>
          </w:p>
        </w:tc>
        <w:sdt>
          <w:sdtPr>
            <w:rPr>
              <w:rFonts w:cs="Times New Roman"/>
              <w:szCs w:val="24"/>
            </w:rPr>
            <w:alias w:val="Committee"/>
            <w:tag w:val="Committee"/>
            <w:id w:val="1914272295"/>
            <w:lock w:val="sdtContentLocked"/>
            <w:placeholder>
              <w:docPart w:val="8D51F6ED94EA4346A3F4B6D5E1FD2C15"/>
            </w:placeholder>
          </w:sdtPr>
          <w:sdtContent>
            <w:tc>
              <w:tcPr>
                <w:tcW w:w="6858" w:type="dxa"/>
              </w:tcPr>
              <w:p w:rsidR="00A1737D" w:rsidRPr="00FF6471" w:rsidRDefault="00A1737D" w:rsidP="000F1DF9">
                <w:pPr>
                  <w:jc w:val="right"/>
                  <w:rPr>
                    <w:rFonts w:cs="Times New Roman"/>
                    <w:szCs w:val="24"/>
                  </w:rPr>
                </w:pPr>
                <w:r>
                  <w:rPr>
                    <w:rFonts w:cs="Times New Roman"/>
                    <w:szCs w:val="24"/>
                  </w:rPr>
                  <w:t>Criminal Justice</w:t>
                </w:r>
              </w:p>
            </w:tc>
          </w:sdtContent>
        </w:sdt>
      </w:tr>
      <w:tr w:rsidR="00A1737D" w:rsidTr="000F1DF9">
        <w:tc>
          <w:tcPr>
            <w:tcW w:w="2718" w:type="dxa"/>
          </w:tcPr>
          <w:p w:rsidR="00A1737D" w:rsidRPr="00BC7495" w:rsidRDefault="00A1737D" w:rsidP="000F1DF9">
            <w:pPr>
              <w:rPr>
                <w:rFonts w:cs="Times New Roman"/>
                <w:szCs w:val="24"/>
              </w:rPr>
            </w:pPr>
          </w:p>
        </w:tc>
        <w:sdt>
          <w:sdtPr>
            <w:rPr>
              <w:rFonts w:cs="Times New Roman"/>
              <w:szCs w:val="24"/>
            </w:rPr>
            <w:alias w:val="Date"/>
            <w:tag w:val="DateContentControl"/>
            <w:id w:val="1178081906"/>
            <w:lock w:val="sdtLocked"/>
            <w:placeholder>
              <w:docPart w:val="8663E31DC61D48988369073661760274"/>
            </w:placeholder>
            <w:date w:fullDate="2017-05-12T00:00:00Z">
              <w:dateFormat w:val="M/d/yyyy"/>
              <w:lid w:val="en-US"/>
              <w:storeMappedDataAs w:val="dateTime"/>
              <w:calendar w:val="gregorian"/>
            </w:date>
          </w:sdtPr>
          <w:sdtContent>
            <w:tc>
              <w:tcPr>
                <w:tcW w:w="6858" w:type="dxa"/>
              </w:tcPr>
              <w:p w:rsidR="00A1737D" w:rsidRPr="00FF6471" w:rsidRDefault="00A1737D" w:rsidP="000F1DF9">
                <w:pPr>
                  <w:jc w:val="right"/>
                  <w:rPr>
                    <w:rFonts w:cs="Times New Roman"/>
                    <w:szCs w:val="24"/>
                  </w:rPr>
                </w:pPr>
                <w:r>
                  <w:rPr>
                    <w:rFonts w:cs="Times New Roman"/>
                    <w:szCs w:val="24"/>
                  </w:rPr>
                  <w:t>5/12/2017</w:t>
                </w:r>
              </w:p>
            </w:tc>
          </w:sdtContent>
        </w:sdt>
      </w:tr>
      <w:tr w:rsidR="00A1737D" w:rsidTr="000F1DF9">
        <w:tc>
          <w:tcPr>
            <w:tcW w:w="2718" w:type="dxa"/>
          </w:tcPr>
          <w:p w:rsidR="00A1737D" w:rsidRPr="00BC7495" w:rsidRDefault="00A1737D" w:rsidP="000F1DF9">
            <w:pPr>
              <w:rPr>
                <w:rFonts w:cs="Times New Roman"/>
                <w:szCs w:val="24"/>
              </w:rPr>
            </w:pPr>
          </w:p>
        </w:tc>
        <w:sdt>
          <w:sdtPr>
            <w:rPr>
              <w:rFonts w:cs="Times New Roman"/>
              <w:szCs w:val="24"/>
            </w:rPr>
            <w:alias w:val="BA Version"/>
            <w:tag w:val="BAVersion"/>
            <w:id w:val="-1685590809"/>
            <w:lock w:val="sdtContentLocked"/>
            <w:placeholder>
              <w:docPart w:val="17ADE27906444A1E920106FB442B8B53"/>
            </w:placeholder>
          </w:sdtPr>
          <w:sdtContent>
            <w:tc>
              <w:tcPr>
                <w:tcW w:w="6858" w:type="dxa"/>
              </w:tcPr>
              <w:p w:rsidR="00A1737D" w:rsidRPr="00FF6471" w:rsidRDefault="00A1737D" w:rsidP="000F1DF9">
                <w:pPr>
                  <w:jc w:val="right"/>
                  <w:rPr>
                    <w:rFonts w:cs="Times New Roman"/>
                    <w:szCs w:val="24"/>
                  </w:rPr>
                </w:pPr>
                <w:r>
                  <w:rPr>
                    <w:rFonts w:cs="Times New Roman"/>
                    <w:szCs w:val="24"/>
                  </w:rPr>
                  <w:t>Engrossed</w:t>
                </w:r>
              </w:p>
            </w:tc>
          </w:sdtContent>
        </w:sdt>
      </w:tr>
    </w:tbl>
    <w:p w:rsidR="00A1737D" w:rsidRPr="00FF6471" w:rsidRDefault="00A1737D" w:rsidP="000F1DF9">
      <w:pPr>
        <w:spacing w:after="0" w:line="240" w:lineRule="auto"/>
        <w:rPr>
          <w:rFonts w:cs="Times New Roman"/>
          <w:szCs w:val="24"/>
        </w:rPr>
      </w:pPr>
    </w:p>
    <w:p w:rsidR="00A1737D" w:rsidRPr="00FF6471" w:rsidRDefault="00A1737D" w:rsidP="000F1DF9">
      <w:pPr>
        <w:spacing w:after="0" w:line="240" w:lineRule="auto"/>
        <w:rPr>
          <w:rFonts w:cs="Times New Roman"/>
          <w:szCs w:val="24"/>
        </w:rPr>
      </w:pPr>
    </w:p>
    <w:p w:rsidR="00A1737D" w:rsidRPr="00FF6471" w:rsidRDefault="00A173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C5625D0F86491AA328D9EC3766177B"/>
        </w:placeholder>
      </w:sdtPr>
      <w:sdtContent>
        <w:p w:rsidR="00A1737D" w:rsidRDefault="00A173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FA5757F113493284C5867385025BE4"/>
        </w:placeholder>
      </w:sdtPr>
      <w:sdtContent>
        <w:p w:rsidR="00A1737D" w:rsidRDefault="00A1737D" w:rsidP="00260103">
          <w:pPr>
            <w:pStyle w:val="NormalWeb"/>
            <w:spacing w:before="0" w:beforeAutospacing="0" w:after="0" w:afterAutospacing="0"/>
            <w:jc w:val="both"/>
            <w:divId w:val="1569262878"/>
            <w:rPr>
              <w:rFonts w:eastAsia="Times New Roman"/>
              <w:bCs/>
            </w:rPr>
          </w:pPr>
        </w:p>
        <w:p w:rsidR="00A1737D" w:rsidRPr="00260103" w:rsidRDefault="00A1737D" w:rsidP="00260103">
          <w:pPr>
            <w:pStyle w:val="NormalWeb"/>
            <w:spacing w:before="0" w:beforeAutospacing="0" w:after="0" w:afterAutospacing="0"/>
            <w:jc w:val="both"/>
            <w:divId w:val="1569262878"/>
          </w:pPr>
          <w:r w:rsidRPr="00260103">
            <w:t>During the 83rd Legislature, the House Select Committee on Criminal Procedure Reform recommended that, on an incremental basis, the Code of Criminal Procedure be subject to a nonsubstantive revision each interim and tasked the Texas Legislative Council with implementing the project. The council incorporated the project into its long-standing program related to clarifying and simplifying statutory law as part of its complete nonsubstantive revision of the Texas statutes, which is performed on an ongoing basis as required by the Government Code. H.B. 2931 codifies Articles 18.20 and 18.21, Code of Criminal Procedure, as new Chapters 18A and 18B, Code of Criminal Procedure, respectively, and Chapters 60 and 61, Code of Criminal Procedure, as new Chapters 66 and 67, Code of Criminal Procedure, respectively.</w:t>
          </w:r>
        </w:p>
        <w:p w:rsidR="00A1737D" w:rsidRPr="00D70925" w:rsidRDefault="00A1737D" w:rsidP="00260103">
          <w:pPr>
            <w:spacing w:after="0" w:line="240" w:lineRule="auto"/>
            <w:jc w:val="both"/>
            <w:rPr>
              <w:rFonts w:eastAsia="Times New Roman" w:cs="Times New Roman"/>
              <w:bCs/>
              <w:szCs w:val="24"/>
            </w:rPr>
          </w:pPr>
        </w:p>
      </w:sdtContent>
    </w:sdt>
    <w:p w:rsidR="00A1737D" w:rsidRDefault="00A173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2931 </w:t>
      </w:r>
      <w:bookmarkStart w:id="1" w:name="AmendsCurrentLaw"/>
      <w:bookmarkEnd w:id="1"/>
      <w:r>
        <w:rPr>
          <w:rFonts w:cs="Times New Roman"/>
          <w:szCs w:val="24"/>
        </w:rPr>
        <w:t>amends current law relating to the nonsubstantive revision of certain provisions of the Code of Criminal Procedure, including conforming amendments.</w:t>
      </w:r>
    </w:p>
    <w:p w:rsidR="00A1737D" w:rsidRPr="00260103" w:rsidRDefault="00A1737D" w:rsidP="000F1DF9">
      <w:pPr>
        <w:spacing w:after="0" w:line="240" w:lineRule="auto"/>
        <w:jc w:val="both"/>
        <w:rPr>
          <w:rFonts w:eastAsia="Times New Roman" w:cs="Times New Roman"/>
          <w:szCs w:val="24"/>
        </w:rPr>
      </w:pPr>
    </w:p>
    <w:p w:rsidR="00A1737D" w:rsidRPr="005C2A78" w:rsidRDefault="00A173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FDF6F81C114F2D85CA3743999256A9"/>
          </w:placeholder>
        </w:sdtPr>
        <w:sdtContent>
          <w:r>
            <w:rPr>
              <w:rFonts w:eastAsia="Times New Roman" w:cs="Times New Roman"/>
              <w:b/>
              <w:szCs w:val="24"/>
              <w:u w:val="single"/>
            </w:rPr>
            <w:t>RULEMAKING AUTHORITY</w:t>
          </w:r>
        </w:sdtContent>
      </w:sdt>
    </w:p>
    <w:p w:rsidR="00A1737D" w:rsidRPr="006529C4" w:rsidRDefault="00A1737D" w:rsidP="00774EC7">
      <w:pPr>
        <w:spacing w:after="0" w:line="240" w:lineRule="auto"/>
        <w:jc w:val="both"/>
        <w:rPr>
          <w:rFonts w:cs="Times New Roman"/>
          <w:szCs w:val="24"/>
        </w:rPr>
      </w:pPr>
    </w:p>
    <w:p w:rsidR="00A1737D" w:rsidRDefault="00A1737D" w:rsidP="00774EC7">
      <w:pPr>
        <w:spacing w:after="0" w:line="240" w:lineRule="auto"/>
        <w:jc w:val="both"/>
        <w:rPr>
          <w:rFonts w:cs="Times New Roman"/>
          <w:szCs w:val="24"/>
        </w:rPr>
      </w:pPr>
      <w:r>
        <w:rPr>
          <w:rFonts w:cs="Times New Roman"/>
          <w:szCs w:val="24"/>
        </w:rPr>
        <w:t>Rulemaking authority previously granted to the Texas Department of Public Safety is rescinded in SECTION 5.01 (Articles 60.08 and 61.12, Code of Criminal Procedure) of this bill.</w:t>
      </w:r>
    </w:p>
    <w:p w:rsidR="00A1737D" w:rsidRDefault="00A1737D" w:rsidP="00774EC7">
      <w:pPr>
        <w:spacing w:after="0" w:line="240" w:lineRule="auto"/>
        <w:jc w:val="both"/>
        <w:rPr>
          <w:rFonts w:cs="Times New Roman"/>
          <w:szCs w:val="24"/>
        </w:rPr>
      </w:pPr>
    </w:p>
    <w:p w:rsidR="00A1737D" w:rsidRPr="006529C4" w:rsidRDefault="00A1737D" w:rsidP="00774EC7">
      <w:pPr>
        <w:spacing w:after="0" w:line="240" w:lineRule="auto"/>
        <w:jc w:val="both"/>
        <w:rPr>
          <w:rFonts w:cs="Times New Roman"/>
          <w:szCs w:val="24"/>
        </w:rPr>
      </w:pPr>
      <w:r>
        <w:rPr>
          <w:rFonts w:cs="Times New Roman"/>
          <w:szCs w:val="24"/>
        </w:rPr>
        <w:t>Rulemaking authority previously granted to the Texas Department of Criminal Justice is rescinded in SECTION 5.01 (Article 60.08, Code of Criminal Procedure) of this bill.</w:t>
      </w:r>
    </w:p>
    <w:p w:rsidR="00A1737D" w:rsidRPr="006529C4" w:rsidRDefault="00A1737D" w:rsidP="00774EC7">
      <w:pPr>
        <w:spacing w:after="0" w:line="240" w:lineRule="auto"/>
        <w:jc w:val="both"/>
        <w:rPr>
          <w:rFonts w:cs="Times New Roman"/>
          <w:szCs w:val="24"/>
        </w:rPr>
      </w:pPr>
    </w:p>
    <w:p w:rsidR="00A1737D" w:rsidRPr="005C2A78" w:rsidRDefault="00A173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C867B88B14464AB878EAAB51E73DCF"/>
          </w:placeholder>
        </w:sdtPr>
        <w:sdtContent>
          <w:r>
            <w:rPr>
              <w:rFonts w:eastAsia="Times New Roman" w:cs="Times New Roman"/>
              <w:b/>
              <w:szCs w:val="24"/>
              <w:u w:val="single"/>
            </w:rPr>
            <w:t>SECTION BY SECTION ANALYSIS</w:t>
          </w:r>
        </w:sdtContent>
      </w:sdt>
    </w:p>
    <w:p w:rsidR="00A1737D" w:rsidRPr="005C2A78" w:rsidRDefault="00A1737D" w:rsidP="000F1DF9">
      <w:pPr>
        <w:spacing w:after="0" w:line="240" w:lineRule="auto"/>
        <w:jc w:val="both"/>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1. NONSUBSTANTIVE REVISION OF CERTAIN PROVISIONS OF THE CODE OF CRIMINAL PROCEDURE</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(Pages 1-126 of this bill.)</w:t>
      </w:r>
    </w:p>
    <w:p w:rsidR="00A1737D" w:rsidRDefault="00A1737D" w:rsidP="00260103">
      <w:pPr>
        <w:spacing w:after="0" w:line="240" w:lineRule="auto"/>
        <w:jc w:val="center"/>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2. CONFORMING AMENDMENTS FOR ARTICLES 18.20 AND 18.21, CODE OF CRIMINAL PROCEDURE: CHAPTER 16, PENAL CODE</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(Pages 126-136 of this bill.)</w:t>
      </w:r>
    </w:p>
    <w:p w:rsidR="00A1737D" w:rsidRDefault="00A1737D" w:rsidP="00260103">
      <w:pPr>
        <w:spacing w:after="0" w:line="240" w:lineRule="auto"/>
        <w:jc w:val="center"/>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3. OTHER CONFORMING AMENDMENTS FOR ARTICLES 18.20 AND 18.21, CODE OF CRIMINAL PROCEDURE</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(Pages 137-146 of this bill.)</w:t>
      </w:r>
    </w:p>
    <w:p w:rsidR="00A1737D" w:rsidRDefault="00A1737D" w:rsidP="00260103">
      <w:pPr>
        <w:spacing w:after="0" w:line="240" w:lineRule="auto"/>
        <w:jc w:val="center"/>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4. CONFORMING AMENDMENTS FOR CHAPTERS 60 AND 61, CODE OF CRIMINAL PROCEDURE</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(Pages 146-155 of this bill.)</w:t>
      </w:r>
    </w:p>
    <w:p w:rsidR="00A1737D" w:rsidRDefault="00A1737D" w:rsidP="00260103">
      <w:pPr>
        <w:spacing w:after="0" w:line="240" w:lineRule="auto"/>
        <w:jc w:val="center"/>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5. REPEALER</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(Pages 155-156 of this bill.)</w:t>
      </w:r>
    </w:p>
    <w:p w:rsidR="00A1737D" w:rsidRDefault="00A1737D" w:rsidP="00260103">
      <w:pPr>
        <w:spacing w:after="0" w:line="240" w:lineRule="auto"/>
        <w:jc w:val="center"/>
        <w:rPr>
          <w:rFonts w:eastAsia="Times New Roman" w:cs="Times New Roman"/>
          <w:szCs w:val="24"/>
        </w:rPr>
      </w:pP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ARTICLE 6. GENERAL MATTERS</w:t>
      </w:r>
    </w:p>
    <w:p w:rsidR="00A1737D" w:rsidRDefault="00A1737D" w:rsidP="00260103">
      <w:pPr>
        <w:spacing w:after="0" w:line="240" w:lineRule="auto"/>
        <w:jc w:val="center"/>
        <w:rPr>
          <w:rFonts w:eastAsia="Times New Roman" w:cs="Times New Roman"/>
          <w:szCs w:val="24"/>
        </w:rPr>
      </w:pPr>
      <w:r>
        <w:rPr>
          <w:rFonts w:eastAsia="Times New Roman" w:cs="Times New Roman"/>
          <w:szCs w:val="24"/>
        </w:rPr>
        <w:t>(Page 156 of this bill.)</w:t>
      </w:r>
    </w:p>
    <w:p w:rsidR="00A1737D" w:rsidRDefault="00A1737D" w:rsidP="00260103">
      <w:pPr>
        <w:spacing w:after="0" w:line="240" w:lineRule="auto"/>
        <w:jc w:val="center"/>
        <w:rPr>
          <w:rFonts w:eastAsia="Times New Roman" w:cs="Times New Roman"/>
          <w:szCs w:val="24"/>
        </w:rPr>
      </w:pPr>
    </w:p>
    <w:p w:rsidR="00A1737D" w:rsidRPr="006529C4" w:rsidRDefault="00A1737D" w:rsidP="00260103">
      <w:pPr>
        <w:spacing w:after="0" w:line="240" w:lineRule="auto"/>
        <w:jc w:val="center"/>
      </w:pPr>
      <w:r>
        <w:rPr>
          <w:rFonts w:eastAsia="Times New Roman" w:cs="Times New Roman"/>
          <w:szCs w:val="24"/>
        </w:rPr>
        <w:t>Effective date: January 1, 2019.</w:t>
      </w:r>
    </w:p>
    <w:sectPr w:rsidR="00A173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24" w:rsidRDefault="00223624" w:rsidP="000F1DF9">
      <w:pPr>
        <w:spacing w:after="0" w:line="240" w:lineRule="auto"/>
      </w:pPr>
      <w:r>
        <w:separator/>
      </w:r>
    </w:p>
  </w:endnote>
  <w:endnote w:type="continuationSeparator" w:id="0">
    <w:p w:rsidR="00223624" w:rsidRDefault="002236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36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737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737D">
                <w:rPr>
                  <w:sz w:val="20"/>
                  <w:szCs w:val="20"/>
                </w:rPr>
                <w:t>H.B. 2931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73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36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73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73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24" w:rsidRDefault="00223624" w:rsidP="000F1DF9">
      <w:pPr>
        <w:spacing w:after="0" w:line="240" w:lineRule="auto"/>
      </w:pPr>
      <w:r>
        <w:separator/>
      </w:r>
    </w:p>
  </w:footnote>
  <w:footnote w:type="continuationSeparator" w:id="0">
    <w:p w:rsidR="00223624" w:rsidRDefault="002236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6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737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73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73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49E2" w:rsidP="005E49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367DE52884384A22016A0473D306C"/>
        <w:category>
          <w:name w:val="General"/>
          <w:gallery w:val="placeholder"/>
        </w:category>
        <w:types>
          <w:type w:val="bbPlcHdr"/>
        </w:types>
        <w:behaviors>
          <w:behavior w:val="content"/>
        </w:behaviors>
        <w:guid w:val="{201788E5-5826-4886-8192-A83208391CDC}"/>
      </w:docPartPr>
      <w:docPartBody>
        <w:p w:rsidR="00000000" w:rsidRDefault="002D6150"/>
      </w:docPartBody>
    </w:docPart>
    <w:docPart>
      <w:docPartPr>
        <w:name w:val="8768725F2E3C45E190E4A4F3F33EB035"/>
        <w:category>
          <w:name w:val="General"/>
          <w:gallery w:val="placeholder"/>
        </w:category>
        <w:types>
          <w:type w:val="bbPlcHdr"/>
        </w:types>
        <w:behaviors>
          <w:behavior w:val="content"/>
        </w:behaviors>
        <w:guid w:val="{57F728F5-E2E5-4DC2-A176-6786C237383F}"/>
      </w:docPartPr>
      <w:docPartBody>
        <w:p w:rsidR="00000000" w:rsidRDefault="002D6150"/>
      </w:docPartBody>
    </w:docPart>
    <w:docPart>
      <w:docPartPr>
        <w:name w:val="80B18591837841F6AF6C72FE669E15BB"/>
        <w:category>
          <w:name w:val="General"/>
          <w:gallery w:val="placeholder"/>
        </w:category>
        <w:types>
          <w:type w:val="bbPlcHdr"/>
        </w:types>
        <w:behaviors>
          <w:behavior w:val="content"/>
        </w:behaviors>
        <w:guid w:val="{D8EB4DC8-4072-455F-B881-9CED4FDC4711}"/>
      </w:docPartPr>
      <w:docPartBody>
        <w:p w:rsidR="00000000" w:rsidRDefault="002D6150"/>
      </w:docPartBody>
    </w:docPart>
    <w:docPart>
      <w:docPartPr>
        <w:name w:val="90B9FBB8FE1B43DF8ED75AEE1FBA3BA0"/>
        <w:category>
          <w:name w:val="General"/>
          <w:gallery w:val="placeholder"/>
        </w:category>
        <w:types>
          <w:type w:val="bbPlcHdr"/>
        </w:types>
        <w:behaviors>
          <w:behavior w:val="content"/>
        </w:behaviors>
        <w:guid w:val="{D4D837EE-3D10-4AB5-8469-A7E71802C8E4}"/>
      </w:docPartPr>
      <w:docPartBody>
        <w:p w:rsidR="00000000" w:rsidRDefault="002D6150"/>
      </w:docPartBody>
    </w:docPart>
    <w:docPart>
      <w:docPartPr>
        <w:name w:val="910144D8D2C6442E9D3863F90B0AEE45"/>
        <w:category>
          <w:name w:val="General"/>
          <w:gallery w:val="placeholder"/>
        </w:category>
        <w:types>
          <w:type w:val="bbPlcHdr"/>
        </w:types>
        <w:behaviors>
          <w:behavior w:val="content"/>
        </w:behaviors>
        <w:guid w:val="{EC4A9589-60B0-4EA3-845B-3E08647833F8}"/>
      </w:docPartPr>
      <w:docPartBody>
        <w:p w:rsidR="00000000" w:rsidRDefault="002D6150"/>
      </w:docPartBody>
    </w:docPart>
    <w:docPart>
      <w:docPartPr>
        <w:name w:val="899F952B17FB4FD78911B2925800F4FD"/>
        <w:category>
          <w:name w:val="General"/>
          <w:gallery w:val="placeholder"/>
        </w:category>
        <w:types>
          <w:type w:val="bbPlcHdr"/>
        </w:types>
        <w:behaviors>
          <w:behavior w:val="content"/>
        </w:behaviors>
        <w:guid w:val="{27352553-4C9C-4608-AD82-813EDF8E30CE}"/>
      </w:docPartPr>
      <w:docPartBody>
        <w:p w:rsidR="00000000" w:rsidRDefault="002D6150"/>
      </w:docPartBody>
    </w:docPart>
    <w:docPart>
      <w:docPartPr>
        <w:name w:val="5B49886738BE49BFA202801BAD001152"/>
        <w:category>
          <w:name w:val="General"/>
          <w:gallery w:val="placeholder"/>
        </w:category>
        <w:types>
          <w:type w:val="bbPlcHdr"/>
        </w:types>
        <w:behaviors>
          <w:behavior w:val="content"/>
        </w:behaviors>
        <w:guid w:val="{24E550C4-F5D0-42DF-81B1-7588E85641C3}"/>
      </w:docPartPr>
      <w:docPartBody>
        <w:p w:rsidR="00000000" w:rsidRDefault="002D6150"/>
      </w:docPartBody>
    </w:docPart>
    <w:docPart>
      <w:docPartPr>
        <w:name w:val="8D51F6ED94EA4346A3F4B6D5E1FD2C15"/>
        <w:category>
          <w:name w:val="General"/>
          <w:gallery w:val="placeholder"/>
        </w:category>
        <w:types>
          <w:type w:val="bbPlcHdr"/>
        </w:types>
        <w:behaviors>
          <w:behavior w:val="content"/>
        </w:behaviors>
        <w:guid w:val="{983621DE-D974-4996-A3CF-96579A7DAFF8}"/>
      </w:docPartPr>
      <w:docPartBody>
        <w:p w:rsidR="00000000" w:rsidRDefault="002D6150"/>
      </w:docPartBody>
    </w:docPart>
    <w:docPart>
      <w:docPartPr>
        <w:name w:val="8663E31DC61D48988369073661760274"/>
        <w:category>
          <w:name w:val="General"/>
          <w:gallery w:val="placeholder"/>
        </w:category>
        <w:types>
          <w:type w:val="bbPlcHdr"/>
        </w:types>
        <w:behaviors>
          <w:behavior w:val="content"/>
        </w:behaviors>
        <w:guid w:val="{6E5DA3FE-434E-4070-BD41-A3C528EB5027}"/>
      </w:docPartPr>
      <w:docPartBody>
        <w:p w:rsidR="00000000" w:rsidRDefault="005E49E2" w:rsidP="005E49E2">
          <w:pPr>
            <w:pStyle w:val="8663E31DC61D48988369073661760274"/>
          </w:pPr>
          <w:r w:rsidRPr="00A30DD1">
            <w:rPr>
              <w:rStyle w:val="PlaceholderText"/>
            </w:rPr>
            <w:t>Click here to enter a date.</w:t>
          </w:r>
        </w:p>
      </w:docPartBody>
    </w:docPart>
    <w:docPart>
      <w:docPartPr>
        <w:name w:val="17ADE27906444A1E920106FB442B8B53"/>
        <w:category>
          <w:name w:val="General"/>
          <w:gallery w:val="placeholder"/>
        </w:category>
        <w:types>
          <w:type w:val="bbPlcHdr"/>
        </w:types>
        <w:behaviors>
          <w:behavior w:val="content"/>
        </w:behaviors>
        <w:guid w:val="{DE293BE9-A1AD-4D44-AF99-8EAC406802C9}"/>
      </w:docPartPr>
      <w:docPartBody>
        <w:p w:rsidR="00000000" w:rsidRDefault="002D6150"/>
      </w:docPartBody>
    </w:docPart>
    <w:docPart>
      <w:docPartPr>
        <w:name w:val="93C5625D0F86491AA328D9EC3766177B"/>
        <w:category>
          <w:name w:val="General"/>
          <w:gallery w:val="placeholder"/>
        </w:category>
        <w:types>
          <w:type w:val="bbPlcHdr"/>
        </w:types>
        <w:behaviors>
          <w:behavior w:val="content"/>
        </w:behaviors>
        <w:guid w:val="{6E780151-28F0-4539-BEBE-13358694591F}"/>
      </w:docPartPr>
      <w:docPartBody>
        <w:p w:rsidR="00000000" w:rsidRDefault="002D6150"/>
      </w:docPartBody>
    </w:docPart>
    <w:docPart>
      <w:docPartPr>
        <w:name w:val="6FFA5757F113493284C5867385025BE4"/>
        <w:category>
          <w:name w:val="General"/>
          <w:gallery w:val="placeholder"/>
        </w:category>
        <w:types>
          <w:type w:val="bbPlcHdr"/>
        </w:types>
        <w:behaviors>
          <w:behavior w:val="content"/>
        </w:behaviors>
        <w:guid w:val="{E7FF8C33-6655-44B8-B95A-B69CDA81FB45}"/>
      </w:docPartPr>
      <w:docPartBody>
        <w:p w:rsidR="00000000" w:rsidRDefault="005E49E2" w:rsidP="005E49E2">
          <w:pPr>
            <w:pStyle w:val="6FFA5757F113493284C5867385025BE4"/>
          </w:pPr>
          <w:r>
            <w:rPr>
              <w:rFonts w:eastAsia="Times New Roman" w:cs="Times New Roman"/>
              <w:bCs/>
              <w:szCs w:val="24"/>
            </w:rPr>
            <w:t xml:space="preserve"> </w:t>
          </w:r>
        </w:p>
      </w:docPartBody>
    </w:docPart>
    <w:docPart>
      <w:docPartPr>
        <w:name w:val="F7FDF6F81C114F2D85CA3743999256A9"/>
        <w:category>
          <w:name w:val="General"/>
          <w:gallery w:val="placeholder"/>
        </w:category>
        <w:types>
          <w:type w:val="bbPlcHdr"/>
        </w:types>
        <w:behaviors>
          <w:behavior w:val="content"/>
        </w:behaviors>
        <w:guid w:val="{75F654E2-1CA9-49A2-9FAC-262DACB3A595}"/>
      </w:docPartPr>
      <w:docPartBody>
        <w:p w:rsidR="00000000" w:rsidRDefault="002D6150"/>
      </w:docPartBody>
    </w:docPart>
    <w:docPart>
      <w:docPartPr>
        <w:name w:val="D3C867B88B14464AB878EAAB51E73DCF"/>
        <w:category>
          <w:name w:val="General"/>
          <w:gallery w:val="placeholder"/>
        </w:category>
        <w:types>
          <w:type w:val="bbPlcHdr"/>
        </w:types>
        <w:behaviors>
          <w:behavior w:val="content"/>
        </w:behaviors>
        <w:guid w:val="{E528ABD7-4BD1-42F4-A336-EFF90DEADDBF}"/>
      </w:docPartPr>
      <w:docPartBody>
        <w:p w:rsidR="00000000" w:rsidRDefault="002D6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6150"/>
    <w:rsid w:val="002F07B9"/>
    <w:rsid w:val="0032359E"/>
    <w:rsid w:val="00330290"/>
    <w:rsid w:val="004816E8"/>
    <w:rsid w:val="00493D6D"/>
    <w:rsid w:val="00576003"/>
    <w:rsid w:val="005B408E"/>
    <w:rsid w:val="005D31F2"/>
    <w:rsid w:val="005E49E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9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9E2"/>
    <w:rPr>
      <w:rFonts w:ascii="Times New Roman" w:hAnsi="Times New Roman"/>
      <w:sz w:val="24"/>
    </w:rPr>
  </w:style>
  <w:style w:type="paragraph" w:customStyle="1" w:styleId="487D89B4F8B34DB4967D41FE18F7F88D7">
    <w:name w:val="487D89B4F8B34DB4967D41FE18F7F88D7"/>
    <w:rsid w:val="005E49E2"/>
    <w:rPr>
      <w:rFonts w:ascii="Times New Roman" w:hAnsi="Times New Roman"/>
      <w:sz w:val="24"/>
    </w:rPr>
  </w:style>
  <w:style w:type="paragraph" w:customStyle="1" w:styleId="AE2570ED5D764CD7AF9686706F550F4620">
    <w:name w:val="AE2570ED5D764CD7AF9686706F550F4620"/>
    <w:rsid w:val="005E49E2"/>
    <w:pPr>
      <w:tabs>
        <w:tab w:val="center" w:pos="4680"/>
        <w:tab w:val="right" w:pos="9360"/>
      </w:tabs>
      <w:spacing w:after="0" w:line="240" w:lineRule="auto"/>
    </w:pPr>
    <w:rPr>
      <w:rFonts w:ascii="Times New Roman" w:hAnsi="Times New Roman"/>
      <w:sz w:val="24"/>
    </w:rPr>
  </w:style>
  <w:style w:type="paragraph" w:customStyle="1" w:styleId="8663E31DC61D48988369073661760274">
    <w:name w:val="8663E31DC61D48988369073661760274"/>
    <w:rsid w:val="005E49E2"/>
  </w:style>
  <w:style w:type="paragraph" w:customStyle="1" w:styleId="6FFA5757F113493284C5867385025BE4">
    <w:name w:val="6FFA5757F113493284C5867385025BE4"/>
    <w:rsid w:val="005E49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9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9E2"/>
    <w:rPr>
      <w:rFonts w:ascii="Times New Roman" w:hAnsi="Times New Roman"/>
      <w:sz w:val="24"/>
    </w:rPr>
  </w:style>
  <w:style w:type="paragraph" w:customStyle="1" w:styleId="487D89B4F8B34DB4967D41FE18F7F88D7">
    <w:name w:val="487D89B4F8B34DB4967D41FE18F7F88D7"/>
    <w:rsid w:val="005E49E2"/>
    <w:rPr>
      <w:rFonts w:ascii="Times New Roman" w:hAnsi="Times New Roman"/>
      <w:sz w:val="24"/>
    </w:rPr>
  </w:style>
  <w:style w:type="paragraph" w:customStyle="1" w:styleId="AE2570ED5D764CD7AF9686706F550F4620">
    <w:name w:val="AE2570ED5D764CD7AF9686706F550F4620"/>
    <w:rsid w:val="005E49E2"/>
    <w:pPr>
      <w:tabs>
        <w:tab w:val="center" w:pos="4680"/>
        <w:tab w:val="right" w:pos="9360"/>
      </w:tabs>
      <w:spacing w:after="0" w:line="240" w:lineRule="auto"/>
    </w:pPr>
    <w:rPr>
      <w:rFonts w:ascii="Times New Roman" w:hAnsi="Times New Roman"/>
      <w:sz w:val="24"/>
    </w:rPr>
  </w:style>
  <w:style w:type="paragraph" w:customStyle="1" w:styleId="8663E31DC61D48988369073661760274">
    <w:name w:val="8663E31DC61D48988369073661760274"/>
    <w:rsid w:val="005E49E2"/>
  </w:style>
  <w:style w:type="paragraph" w:customStyle="1" w:styleId="6FFA5757F113493284C5867385025BE4">
    <w:name w:val="6FFA5757F113493284C5867385025BE4"/>
    <w:rsid w:val="005E4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0C9D23-FEFE-494C-ACE7-1542D980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330</Words>
  <Characters>1882</Characters>
  <Application>Microsoft Office Word</Application>
  <DocSecurity>0</DocSecurity>
  <Lines>15</Lines>
  <Paragraphs>4</Paragraphs>
  <ScaleCrop>false</ScaleCrop>
  <Company>Texas Legislative Council</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2017-05-13T02:35:00Z</cp:lastPrinted>
  <dcterms:created xsi:type="dcterms:W3CDTF">2015-05-29T14:24:00Z</dcterms:created>
  <dcterms:modified xsi:type="dcterms:W3CDTF">2017-05-13T02:35:00Z</dcterms:modified>
</cp:coreProperties>
</file>

<file path=docProps/custom.xml><?xml version="1.0" encoding="utf-8"?>
<op:Properties xmlns:vt="http://schemas.openxmlformats.org/officeDocument/2006/docPropsVTypes" xmlns:op="http://schemas.openxmlformats.org/officeDocument/2006/custom-properties"/>
</file>