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A06D4" w:rsidTr="00345119">
        <w:tc>
          <w:tcPr>
            <w:tcW w:w="9576" w:type="dxa"/>
            <w:noWrap/>
          </w:tcPr>
          <w:p w:rsidR="008423E4" w:rsidRPr="0022177D" w:rsidRDefault="00EB39A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39AE" w:rsidP="008423E4">
      <w:pPr>
        <w:jc w:val="center"/>
      </w:pPr>
    </w:p>
    <w:p w:rsidR="008423E4" w:rsidRPr="00B31F0E" w:rsidRDefault="00EB39AE" w:rsidP="008423E4"/>
    <w:p w:rsidR="008423E4" w:rsidRPr="00742794" w:rsidRDefault="00EB39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06D4" w:rsidTr="00345119">
        <w:tc>
          <w:tcPr>
            <w:tcW w:w="9576" w:type="dxa"/>
          </w:tcPr>
          <w:p w:rsidR="008423E4" w:rsidRPr="00861995" w:rsidRDefault="00EB39AE" w:rsidP="00345119">
            <w:pPr>
              <w:jc w:val="right"/>
            </w:pPr>
            <w:r>
              <w:t>C.S.H.B. 2959</w:t>
            </w:r>
          </w:p>
        </w:tc>
      </w:tr>
      <w:tr w:rsidR="00AA06D4" w:rsidTr="00345119">
        <w:tc>
          <w:tcPr>
            <w:tcW w:w="9576" w:type="dxa"/>
          </w:tcPr>
          <w:p w:rsidR="008423E4" w:rsidRPr="00861995" w:rsidRDefault="00EB39AE" w:rsidP="00197BFD">
            <w:pPr>
              <w:jc w:val="right"/>
            </w:pPr>
            <w:r>
              <w:t xml:space="preserve">By: </w:t>
            </w:r>
            <w:r>
              <w:t>Isaac</w:t>
            </w:r>
          </w:p>
        </w:tc>
      </w:tr>
      <w:tr w:rsidR="00AA06D4" w:rsidTr="00345119">
        <w:tc>
          <w:tcPr>
            <w:tcW w:w="9576" w:type="dxa"/>
          </w:tcPr>
          <w:p w:rsidR="008423E4" w:rsidRPr="00861995" w:rsidRDefault="00EB39AE" w:rsidP="00345119">
            <w:pPr>
              <w:jc w:val="right"/>
            </w:pPr>
            <w:r>
              <w:t>Natural Resources</w:t>
            </w:r>
          </w:p>
        </w:tc>
      </w:tr>
      <w:tr w:rsidR="00AA06D4" w:rsidTr="00345119">
        <w:tc>
          <w:tcPr>
            <w:tcW w:w="9576" w:type="dxa"/>
          </w:tcPr>
          <w:p w:rsidR="008423E4" w:rsidRDefault="00EB39A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B39AE" w:rsidP="008423E4">
      <w:pPr>
        <w:tabs>
          <w:tab w:val="right" w:pos="9360"/>
        </w:tabs>
      </w:pPr>
    </w:p>
    <w:p w:rsidR="008423E4" w:rsidRDefault="00EB39AE" w:rsidP="008423E4"/>
    <w:p w:rsidR="008423E4" w:rsidRDefault="00EB39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A06D4" w:rsidTr="00197BFD">
        <w:tc>
          <w:tcPr>
            <w:tcW w:w="9582" w:type="dxa"/>
          </w:tcPr>
          <w:p w:rsidR="008423E4" w:rsidRPr="00A8133F" w:rsidRDefault="00EB39AE" w:rsidP="007F2A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39AE" w:rsidP="007F2AA2"/>
          <w:p w:rsidR="00A2265A" w:rsidRDefault="00EB39AE" w:rsidP="007F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certain small municipalities</w:t>
            </w:r>
            <w:r>
              <w:t>, such as the City of Hays,</w:t>
            </w:r>
            <w:r>
              <w:t xml:space="preserve"> that rely on </w:t>
            </w:r>
            <w:r>
              <w:t xml:space="preserve">aquifer water may not have the </w:t>
            </w:r>
            <w:r>
              <w:t>water resources or infrastructure to accommodate new</w:t>
            </w:r>
            <w:r>
              <w:t xml:space="preserve"> </w:t>
            </w:r>
            <w:r>
              <w:t>development</w:t>
            </w:r>
            <w:r>
              <w:t xml:space="preserve"> necessary to accommodate the needs of nearby growth</w:t>
            </w:r>
            <w:r>
              <w:t xml:space="preserve">. </w:t>
            </w:r>
            <w:r>
              <w:t>C.S.</w:t>
            </w:r>
            <w:r>
              <w:t xml:space="preserve">H.B. 2959 seeks to address this issue by providing for wholesale water and </w:t>
            </w:r>
            <w:r>
              <w:t xml:space="preserve">wastewater </w:t>
            </w:r>
            <w:r>
              <w:t xml:space="preserve">service </w:t>
            </w:r>
            <w:r>
              <w:t>between</w:t>
            </w:r>
            <w:r>
              <w:t xml:space="preserve"> </w:t>
            </w:r>
            <w:r>
              <w:t>certain municipalities.</w:t>
            </w:r>
          </w:p>
          <w:p w:rsidR="008423E4" w:rsidRPr="00E26B13" w:rsidRDefault="00EB39AE" w:rsidP="007F2AA2">
            <w:pPr>
              <w:rPr>
                <w:b/>
              </w:rPr>
            </w:pPr>
          </w:p>
        </w:tc>
      </w:tr>
      <w:tr w:rsidR="00AA06D4" w:rsidTr="00197BFD">
        <w:tc>
          <w:tcPr>
            <w:tcW w:w="9582" w:type="dxa"/>
          </w:tcPr>
          <w:p w:rsidR="0017725B" w:rsidRDefault="00EB39AE" w:rsidP="007F2A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</w:t>
            </w:r>
            <w:r>
              <w:rPr>
                <w:b/>
                <w:u w:val="single"/>
              </w:rPr>
              <w:t>AL JUSTICE IMPACT</w:t>
            </w:r>
          </w:p>
          <w:p w:rsidR="0017725B" w:rsidRDefault="00EB39AE" w:rsidP="007F2AA2">
            <w:pPr>
              <w:rPr>
                <w:b/>
                <w:u w:val="single"/>
              </w:rPr>
            </w:pPr>
          </w:p>
          <w:p w:rsidR="00592A08" w:rsidRPr="00592A08" w:rsidRDefault="00EB39AE" w:rsidP="007F2AA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</w:t>
            </w:r>
            <w:r>
              <w:t xml:space="preserve"> parole, or mandatory supervision.</w:t>
            </w:r>
          </w:p>
          <w:p w:rsidR="0017725B" w:rsidRPr="0017725B" w:rsidRDefault="00EB39AE" w:rsidP="007F2AA2">
            <w:pPr>
              <w:rPr>
                <w:b/>
                <w:u w:val="single"/>
              </w:rPr>
            </w:pPr>
          </w:p>
        </w:tc>
      </w:tr>
      <w:tr w:rsidR="00AA06D4" w:rsidTr="00197BFD">
        <w:tc>
          <w:tcPr>
            <w:tcW w:w="9582" w:type="dxa"/>
          </w:tcPr>
          <w:p w:rsidR="008423E4" w:rsidRPr="00A8133F" w:rsidRDefault="00EB39AE" w:rsidP="007F2A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39AE" w:rsidP="007F2AA2"/>
          <w:p w:rsidR="00592A08" w:rsidRDefault="00EB39AE" w:rsidP="007F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B39AE" w:rsidP="007F2AA2">
            <w:pPr>
              <w:rPr>
                <w:b/>
              </w:rPr>
            </w:pPr>
          </w:p>
        </w:tc>
      </w:tr>
      <w:tr w:rsidR="00AA06D4" w:rsidTr="00197BFD">
        <w:tc>
          <w:tcPr>
            <w:tcW w:w="9582" w:type="dxa"/>
          </w:tcPr>
          <w:p w:rsidR="008423E4" w:rsidRPr="00A8133F" w:rsidRDefault="00EB39AE" w:rsidP="007F2A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39AE" w:rsidP="007F2AA2"/>
          <w:p w:rsidR="00B82779" w:rsidRDefault="00EB39AE" w:rsidP="007F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2959 amends the Water Code to require a </w:t>
            </w:r>
            <w:r w:rsidRPr="00592A08">
              <w:t>municipally owned utility of a home-rule municipality</w:t>
            </w:r>
            <w:r>
              <w:t xml:space="preserve"> </w:t>
            </w:r>
            <w:r w:rsidRPr="00A24467">
              <w:t>primarily located in a county with a population of more than one million</w:t>
            </w:r>
            <w:r>
              <w:t xml:space="preserve"> </w:t>
            </w:r>
            <w:r>
              <w:t xml:space="preserve">to provide </w:t>
            </w:r>
            <w:r w:rsidRPr="00592A08">
              <w:t xml:space="preserve">wholesale water and </w:t>
            </w:r>
            <w:r w:rsidRPr="000C6854">
              <w:t xml:space="preserve">wastewater </w:t>
            </w:r>
            <w:r w:rsidRPr="00592A08">
              <w:t>service to a general-law municipality</w:t>
            </w:r>
            <w:r>
              <w:t xml:space="preserve"> </w:t>
            </w:r>
            <w:r w:rsidRPr="00A24467">
              <w:t>with</w:t>
            </w:r>
            <w:r w:rsidRPr="00A24467">
              <w:t xml:space="preserve"> a population of less than 301 located in a county with a population of more than 150,000</w:t>
            </w:r>
            <w:r>
              <w:t xml:space="preserve">, </w:t>
            </w:r>
            <w:r w:rsidRPr="00340042">
              <w:t>in the corporate boundaries or the extraterritorial jurisdiction of the general-law municipality</w:t>
            </w:r>
            <w:r>
              <w:t>,</w:t>
            </w:r>
            <w:r>
              <w:t xml:space="preserve"> </w:t>
            </w:r>
            <w:r w:rsidRPr="00592A08">
              <w:t>on the request of</w:t>
            </w:r>
            <w:r>
              <w:t>,</w:t>
            </w:r>
            <w:r w:rsidRPr="00592A08">
              <w:t xml:space="preserve"> </w:t>
            </w:r>
            <w:r>
              <w:t xml:space="preserve">and at the level of service requested by, </w:t>
            </w:r>
            <w:r w:rsidRPr="00592A08">
              <w:t>the ge</w:t>
            </w:r>
            <w:r w:rsidRPr="00592A08">
              <w:t>neral-law municipality if</w:t>
            </w:r>
            <w:r>
              <w:t xml:space="preserve"> </w:t>
            </w:r>
            <w:r w:rsidRPr="00592A08">
              <w:t>the extraterritorial jurisdiction of the home-rule municipality borders the extraterritorial jurisdiction of the general-law municipality</w:t>
            </w:r>
            <w:r>
              <w:t>,</w:t>
            </w:r>
            <w:r>
              <w:t xml:space="preserve"> </w:t>
            </w:r>
            <w:r w:rsidRPr="00592A08">
              <w:t>the general-law municipality possesses a certificate of public convenience and necessity</w:t>
            </w:r>
            <w:r>
              <w:t>,</w:t>
            </w:r>
            <w:r>
              <w:t xml:space="preserve"> </w:t>
            </w:r>
            <w:r w:rsidRPr="00592A08">
              <w:t>a</w:t>
            </w:r>
            <w:r>
              <w:t xml:space="preserve"> regulated</w:t>
            </w:r>
            <w:r w:rsidRPr="00592A08">
              <w:t xml:space="preserve"> aquifer </w:t>
            </w:r>
            <w:r>
              <w:t xml:space="preserve">is </w:t>
            </w:r>
            <w:r w:rsidRPr="00592A08">
              <w:t>the sole water supply for the general-law municipality</w:t>
            </w:r>
            <w:r>
              <w:t xml:space="preserve"> </w:t>
            </w:r>
            <w:r w:rsidRPr="00DB65D4">
              <w:t>at the time the request is made and while the service is provided</w:t>
            </w:r>
            <w:r>
              <w:t>,</w:t>
            </w:r>
            <w:r>
              <w:t xml:space="preserve"> </w:t>
            </w:r>
            <w:r w:rsidRPr="00592A08">
              <w:t>a groundwater conservation district with jurisdiction over the aquifer has determined that the aquifer has limit</w:t>
            </w:r>
            <w:r w:rsidRPr="00592A08">
              <w:t>ed capacity and experiences frequent droughts</w:t>
            </w:r>
            <w:r>
              <w:t>,</w:t>
            </w:r>
            <w:r w:rsidRPr="00592A08">
              <w:t xml:space="preserve"> and</w:t>
            </w:r>
            <w:r>
              <w:t xml:space="preserve"> </w:t>
            </w:r>
            <w:r w:rsidRPr="00592A08">
              <w:t xml:space="preserve">at least 50 percent of the territory of the general-law municipality, including territory in the municipality's corporate boundaries and extraterritorial jurisdiction, is located in a recharge zone of the </w:t>
            </w:r>
            <w:r w:rsidRPr="00592A08">
              <w:t>aquifer</w:t>
            </w:r>
            <w:r>
              <w:t xml:space="preserve"> </w:t>
            </w:r>
            <w:r w:rsidRPr="00592A08">
              <w:t>and the groundwater conservation district</w:t>
            </w:r>
            <w:r>
              <w:t xml:space="preserve"> </w:t>
            </w:r>
            <w:r w:rsidRPr="00592A08">
              <w:t>has determined that the recharge zone is environmentally sensitive.</w:t>
            </w:r>
            <w:r>
              <w:t xml:space="preserve"> </w:t>
            </w:r>
          </w:p>
          <w:p w:rsidR="00B82779" w:rsidRDefault="00EB39AE" w:rsidP="007F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E4D8E" w:rsidRDefault="00EB39AE" w:rsidP="007F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2959 makes </w:t>
            </w:r>
            <w:r>
              <w:t xml:space="preserve">such </w:t>
            </w:r>
            <w:r>
              <w:t>a</w:t>
            </w:r>
            <w:r>
              <w:t xml:space="preserve"> </w:t>
            </w:r>
            <w:r w:rsidRPr="00B82779">
              <w:t xml:space="preserve">general-law municipality that makes </w:t>
            </w:r>
            <w:r>
              <w:t xml:space="preserve">such </w:t>
            </w:r>
            <w:r w:rsidRPr="00B82779">
              <w:t>a request</w:t>
            </w:r>
            <w:r>
              <w:t xml:space="preserve"> </w:t>
            </w:r>
            <w:r w:rsidRPr="00DB65D4">
              <w:t>and receives wholesale water and wastewater service</w:t>
            </w:r>
            <w:r w:rsidRPr="00340042">
              <w:t xml:space="preserve"> </w:t>
            </w:r>
            <w:r>
              <w:t xml:space="preserve">responsible </w:t>
            </w:r>
            <w:r w:rsidRPr="00B82779">
              <w:t xml:space="preserve">for paying </w:t>
            </w:r>
            <w:r w:rsidRPr="009D64D0">
              <w:t>the general-law municipality's pro rata share of all reasonable design, construction, and related costs and fees associated with constructing new facilities or extending, improving, or expanding existing facilities required for provi</w:t>
            </w:r>
            <w:r w:rsidRPr="009D64D0">
              <w:t>ding the service, not including costs for oversizing the facilities beyond the needs of the general-law municipality;</w:t>
            </w:r>
            <w:r>
              <w:t xml:space="preserve"> </w:t>
            </w:r>
            <w:r>
              <w:t xml:space="preserve">for </w:t>
            </w:r>
            <w:r w:rsidRPr="009D64D0">
              <w:t>all costs associated with the design and construction of facilities required for providing the service located in the corporate bounda</w:t>
            </w:r>
            <w:r w:rsidRPr="009D64D0">
              <w:t xml:space="preserve">ries or extraterritorial jurisdiction of the general-law municipality; and </w:t>
            </w:r>
            <w:r>
              <w:t xml:space="preserve">for </w:t>
            </w:r>
            <w:r w:rsidRPr="00DE4D8E">
              <w:t xml:space="preserve">design, construction, and related activities for facilities required for providing the service that are to be located in </w:t>
            </w:r>
            <w:r>
              <w:t>such a</w:t>
            </w:r>
            <w:r w:rsidRPr="00DE4D8E">
              <w:t xml:space="preserve"> home-rule </w:t>
            </w:r>
            <w:r w:rsidRPr="00DE4D8E">
              <w:lastRenderedPageBreak/>
              <w:t xml:space="preserve">municipality's corporate boundaries or </w:t>
            </w:r>
            <w:r w:rsidRPr="00DE4D8E">
              <w:t>extraterritorial jurisdiction, in accordance with the design criteria, standards, specifications, and procedures of the municipally owned utility.</w:t>
            </w:r>
            <w:r>
              <w:t xml:space="preserve"> </w:t>
            </w:r>
          </w:p>
          <w:p w:rsidR="00DE4D8E" w:rsidRDefault="00EB39AE" w:rsidP="007F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E4D8E" w:rsidRDefault="00EB39AE" w:rsidP="007F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2959 prohibits </w:t>
            </w:r>
            <w:r>
              <w:t xml:space="preserve">such </w:t>
            </w:r>
            <w:r>
              <w:t xml:space="preserve">a </w:t>
            </w:r>
            <w:r w:rsidRPr="00DE4D8E">
              <w:t xml:space="preserve">home-rule municipality that provides wholesale water and wastewater service </w:t>
            </w:r>
            <w:r w:rsidRPr="00DE4D8E">
              <w:t>through its municipally owned utility</w:t>
            </w:r>
            <w:r>
              <w:t xml:space="preserve"> from owning, operating, or maintaining </w:t>
            </w:r>
            <w:r w:rsidRPr="00DE4D8E">
              <w:t xml:space="preserve">facilities used to provide the service located in </w:t>
            </w:r>
            <w:r>
              <w:t>such a</w:t>
            </w:r>
            <w:r w:rsidRPr="00DE4D8E">
              <w:t xml:space="preserve"> general-law municipality that receives the service.</w:t>
            </w:r>
            <w:r>
              <w:t xml:space="preserve"> The bill requires </w:t>
            </w:r>
            <w:r>
              <w:t>the</w:t>
            </w:r>
            <w:r>
              <w:t xml:space="preserve"> </w:t>
            </w:r>
            <w:r w:rsidRPr="00DE4D8E">
              <w:t>general-law municipality that makes a request</w:t>
            </w:r>
            <w:r>
              <w:t xml:space="preserve"> to</w:t>
            </w:r>
            <w:r>
              <w:t xml:space="preserve"> enter </w:t>
            </w:r>
            <w:r w:rsidRPr="00DE4D8E">
              <w:t>into a wholesale water and wastewater service agreement with the municipally owned utility under the utility's standard terms and conditions applicable for wholesale water and wastewater service.</w:t>
            </w:r>
            <w:r>
              <w:t xml:space="preserve"> The bill requires the </w:t>
            </w:r>
            <w:r w:rsidRPr="00DE4D8E">
              <w:t>wholesale service agreement</w:t>
            </w:r>
            <w:r>
              <w:t xml:space="preserve"> to </w:t>
            </w:r>
            <w:r>
              <w:t xml:space="preserve">be executed </w:t>
            </w:r>
            <w:r w:rsidRPr="00DE4D8E">
              <w:t>before the initiation of preliminary engineering, design, and construction, extensions, improvements, or expansions of infrastructure necessary for wholesale services</w:t>
            </w:r>
            <w:r>
              <w:t>,</w:t>
            </w:r>
            <w:r w:rsidRPr="00DE4D8E">
              <w:t xml:space="preserve"> and</w:t>
            </w:r>
            <w:r>
              <w:t xml:space="preserve"> </w:t>
            </w:r>
            <w:r w:rsidRPr="00DE4D8E">
              <w:t>not later than the 180th day after the date the request is submitted.</w:t>
            </w:r>
            <w:r>
              <w:t xml:space="preserve"> Th</w:t>
            </w:r>
            <w:r>
              <w:t xml:space="preserve">e bill prohibits </w:t>
            </w:r>
            <w:r w:rsidRPr="00D538BF">
              <w:t>the home-rule municipality or the municipally owned utility</w:t>
            </w:r>
            <w:r>
              <w:t xml:space="preserve">, after </w:t>
            </w:r>
            <w:r w:rsidRPr="00D538BF">
              <w:t>execution of the wholesale service agreement,</w:t>
            </w:r>
            <w:r>
              <w:t xml:space="preserve"> from contesting </w:t>
            </w:r>
            <w:r w:rsidRPr="00D538BF">
              <w:t xml:space="preserve">an application related to water or wastewater submitted to </w:t>
            </w:r>
            <w:r w:rsidRPr="0083685D">
              <w:t>the Texas Commission</w:t>
            </w:r>
            <w:r w:rsidRPr="009A6B44">
              <w:t xml:space="preserve"> on Environmental Quality</w:t>
            </w:r>
            <w:r w:rsidRPr="009A6B44">
              <w:t xml:space="preserve"> or th</w:t>
            </w:r>
            <w:r w:rsidRPr="009A6B44">
              <w:t xml:space="preserve">e </w:t>
            </w:r>
            <w:r w:rsidRPr="009A6B44">
              <w:t>Public Utility Commission</w:t>
            </w:r>
            <w:r w:rsidRPr="0083685D">
              <w:t xml:space="preserve"> of Texas (PUC)</w:t>
            </w:r>
            <w:r w:rsidRPr="00D538BF">
              <w:t xml:space="preserve"> by the general-law municipality.</w:t>
            </w:r>
          </w:p>
          <w:p w:rsidR="00D538BF" w:rsidRDefault="00EB39AE" w:rsidP="007F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3685D" w:rsidRDefault="00EB39AE" w:rsidP="007F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2959</w:t>
            </w:r>
            <w:r>
              <w:t xml:space="preserve"> authorizes a </w:t>
            </w:r>
            <w:r w:rsidRPr="00B82779">
              <w:t>municipally owned utility that receiv</w:t>
            </w:r>
            <w:r>
              <w:t xml:space="preserve">es </w:t>
            </w:r>
            <w:r>
              <w:t>a</w:t>
            </w:r>
            <w:r>
              <w:t xml:space="preserve"> request</w:t>
            </w:r>
            <w:r>
              <w:t xml:space="preserve"> under the bill's provisions</w:t>
            </w:r>
            <w:r>
              <w:t xml:space="preserve"> to request </w:t>
            </w:r>
            <w:r w:rsidRPr="00B82779">
              <w:t xml:space="preserve">that </w:t>
            </w:r>
            <w:r w:rsidRPr="00DB65D4">
              <w:t xml:space="preserve">the </w:t>
            </w:r>
            <w:r w:rsidRPr="00DB65D4">
              <w:t>PUC</w:t>
            </w:r>
            <w:r w:rsidRPr="00B82779">
              <w:t xml:space="preserve"> </w:t>
            </w:r>
            <w:r w:rsidRPr="00B82779">
              <w:t xml:space="preserve">determine whether the </w:t>
            </w:r>
            <w:r>
              <w:t>general-law</w:t>
            </w:r>
            <w:r w:rsidRPr="00B82779">
              <w:t xml:space="preserve"> </w:t>
            </w:r>
            <w:r w:rsidRPr="00B82779">
              <w:t xml:space="preserve">municipality </w:t>
            </w:r>
            <w:r w:rsidRPr="00B82779">
              <w:t>meets the</w:t>
            </w:r>
            <w:r>
              <w:t xml:space="preserve"> bill's</w:t>
            </w:r>
            <w:r>
              <w:t xml:space="preserve"> </w:t>
            </w:r>
            <w:r>
              <w:t>applicable</w:t>
            </w:r>
            <w:r w:rsidRPr="00B82779">
              <w:t xml:space="preserve"> requirements</w:t>
            </w:r>
            <w:r>
              <w:t>. The bill</w:t>
            </w:r>
            <w:r>
              <w:t xml:space="preserve"> </w:t>
            </w:r>
            <w:r>
              <w:t xml:space="preserve">prohibits the </w:t>
            </w:r>
            <w:r w:rsidRPr="00B82779">
              <w:t>municipally owned utility</w:t>
            </w:r>
            <w:r>
              <w:t xml:space="preserve"> from recovering </w:t>
            </w:r>
            <w:r w:rsidRPr="00B82779">
              <w:t xml:space="preserve">through </w:t>
            </w:r>
            <w:r>
              <w:t>the municipally owned utility's</w:t>
            </w:r>
            <w:r>
              <w:t xml:space="preserve"> wholesale</w:t>
            </w:r>
            <w:r w:rsidRPr="00B82779">
              <w:t xml:space="preserve"> rates </w:t>
            </w:r>
            <w:r w:rsidRPr="005117B4">
              <w:t xml:space="preserve">for the general-law municipality design, construction, and related costs and fees associated </w:t>
            </w:r>
            <w:r w:rsidRPr="005117B4">
              <w:t>with constructing new facilities or extending, improving, or expanding existing facilities required for the service that have been paid by the general-law municipality and conveyed to the home-rule municipality for ownership, operation, and maintenance</w:t>
            </w:r>
            <w:r>
              <w:t>. Th</w:t>
            </w:r>
            <w:r>
              <w:t>e bill</w:t>
            </w:r>
            <w:r w:rsidRPr="005117B4">
              <w:t xml:space="preserve"> </w:t>
            </w:r>
            <w:r>
              <w:t>auth</w:t>
            </w:r>
            <w:r>
              <w:t xml:space="preserve">orizes the </w:t>
            </w:r>
            <w:r w:rsidRPr="00DA0AAB">
              <w:t>municipally owned utility</w:t>
            </w:r>
            <w:r>
              <w:t xml:space="preserve"> to recover </w:t>
            </w:r>
            <w:r w:rsidRPr="00DA0AAB">
              <w:t xml:space="preserve">through the municipally owned utility's wholesale rates for the general-law municipality any costs related to the maintenance of </w:t>
            </w:r>
            <w:r>
              <w:t xml:space="preserve">such </w:t>
            </w:r>
            <w:r w:rsidRPr="00DA0AAB">
              <w:t>infrastructure</w:t>
            </w:r>
            <w:r>
              <w:t xml:space="preserve">, in </w:t>
            </w:r>
            <w:r w:rsidRPr="00DA0AAB">
              <w:t>addition to the utility's other costs of ser</w:t>
            </w:r>
            <w:r w:rsidRPr="00DA0AAB">
              <w:t>vice as approved by the home-rule municipality.</w:t>
            </w:r>
            <w:r>
              <w:t xml:space="preserve"> </w:t>
            </w:r>
          </w:p>
          <w:p w:rsidR="008423E4" w:rsidRPr="00835628" w:rsidRDefault="00EB39AE" w:rsidP="007F2AA2">
            <w:pPr>
              <w:rPr>
                <w:b/>
              </w:rPr>
            </w:pPr>
          </w:p>
        </w:tc>
      </w:tr>
      <w:tr w:rsidR="00AA06D4" w:rsidTr="00197BFD">
        <w:tc>
          <w:tcPr>
            <w:tcW w:w="9582" w:type="dxa"/>
          </w:tcPr>
          <w:p w:rsidR="008423E4" w:rsidRPr="00A8133F" w:rsidRDefault="00EB39AE" w:rsidP="007F2AA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39AE" w:rsidP="007F2AA2"/>
          <w:p w:rsidR="008423E4" w:rsidRDefault="00EB39AE" w:rsidP="007F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9A6B44" w:rsidRPr="002F1E87" w:rsidRDefault="00EB39AE" w:rsidP="007F2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AA06D4" w:rsidTr="00197BFD">
        <w:tc>
          <w:tcPr>
            <w:tcW w:w="9582" w:type="dxa"/>
          </w:tcPr>
          <w:p w:rsidR="00197BFD" w:rsidRDefault="00EB39AE" w:rsidP="007F2A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65F70" w:rsidRDefault="00EB39AE" w:rsidP="007F2AA2">
            <w:pPr>
              <w:jc w:val="both"/>
            </w:pPr>
          </w:p>
          <w:p w:rsidR="00B65F70" w:rsidRDefault="00EB39AE" w:rsidP="007F2AA2">
            <w:pPr>
              <w:jc w:val="both"/>
            </w:pPr>
            <w:r>
              <w:t xml:space="preserve">While C.S.H.B. 2959 may differ from the original in minor or </w:t>
            </w:r>
            <w:r>
              <w:t>nonsubstantive ways, the following comparison is organized and formatted in a manner that indicates the substantial differences between the introduced and committee substitute versions of the bill.</w:t>
            </w:r>
          </w:p>
          <w:p w:rsidR="00B65F70" w:rsidRPr="00DB65D4" w:rsidRDefault="00EB39AE" w:rsidP="007F2AA2">
            <w:pPr>
              <w:jc w:val="both"/>
            </w:pPr>
          </w:p>
        </w:tc>
      </w:tr>
      <w:tr w:rsidR="00AA06D4" w:rsidTr="00197BFD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AA06D4" w:rsidTr="00197BFD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197BFD" w:rsidRDefault="00EB39AE" w:rsidP="007F2AA2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197BFD" w:rsidRDefault="00EB39AE" w:rsidP="007F2AA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AA06D4" w:rsidTr="00197BFD">
              <w:tc>
                <w:tcPr>
                  <w:tcW w:w="4673" w:type="dxa"/>
                  <w:tcMar>
                    <w:right w:w="360" w:type="dxa"/>
                  </w:tcMar>
                </w:tcPr>
                <w:p w:rsidR="00197BFD" w:rsidRDefault="00EB39AE" w:rsidP="007F2AA2">
                  <w:pPr>
                    <w:jc w:val="both"/>
                  </w:pPr>
                  <w:r>
                    <w:t>SECTION 1.  Subch</w:t>
                  </w:r>
                  <w:r>
                    <w:t>apter D, Chapter 13, Water Code, is amended by adding Section 13.088 to read as follows: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>Sec. 13.088.  MUNICIPAL WHOLESALE SERVICE IN CERTAIN COUNTIES.  (a) This section applies only to: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>(1)  a home-rule municipality primarily located in a county with a po</w:t>
                  </w:r>
                  <w:r>
                    <w:rPr>
                      <w:u w:val="single"/>
                    </w:rPr>
                    <w:t>pulation of more than one million; and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>(2)  a general-law municipality with a population of less than 301 located in a county with a population of more than 150,000.</w:t>
                  </w:r>
                </w:p>
                <w:p w:rsidR="00197BFD" w:rsidRDefault="00EB39AE" w:rsidP="007F2AA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 A municipally owned utility of a home-rule municipality shall provide wholesale </w:t>
                  </w:r>
                  <w:r>
                    <w:rPr>
                      <w:u w:val="single"/>
                    </w:rPr>
                    <w:lastRenderedPageBreak/>
                    <w:t>water</w:t>
                  </w:r>
                  <w:r>
                    <w:rPr>
                      <w:u w:val="single"/>
                    </w:rPr>
                    <w:t xml:space="preserve"> and </w:t>
                  </w:r>
                  <w:r w:rsidRPr="00095995">
                    <w:rPr>
                      <w:highlight w:val="lightGray"/>
                      <w:u w:val="single"/>
                    </w:rPr>
                    <w:t>sewer</w:t>
                  </w:r>
                  <w:r>
                    <w:rPr>
                      <w:u w:val="single"/>
                    </w:rPr>
                    <w:t xml:space="preserve"> service to a general-law municipality on the request of the general-law municipality, at the level of service requested by the general-law municipality, if:</w:t>
                  </w: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>(1)  the extraterritorial jurisdiction of the home-rule municipality borders the extra</w:t>
                  </w:r>
                  <w:r>
                    <w:rPr>
                      <w:u w:val="single"/>
                    </w:rPr>
                    <w:t>territorial jurisdiction of the general-law municipality;</w:t>
                  </w:r>
                </w:p>
                <w:p w:rsidR="00095995" w:rsidRPr="00095995" w:rsidRDefault="00EB39AE" w:rsidP="007F2AA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(2)  the general-law municipality possesses a certificate of public convenience and necessity;</w:t>
                  </w:r>
                </w:p>
                <w:p w:rsidR="00197BFD" w:rsidRDefault="00EB39AE" w:rsidP="007F2AA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(3)  </w:t>
                  </w:r>
                  <w:r w:rsidRPr="00A67015">
                    <w:rPr>
                      <w:highlight w:val="lightGray"/>
                      <w:u w:val="single"/>
                    </w:rPr>
                    <w:t>an aquifer provides</w:t>
                  </w:r>
                  <w:r>
                    <w:rPr>
                      <w:u w:val="single"/>
                    </w:rPr>
                    <w:t xml:space="preserve"> the sole water supply for the general-law municipality;</w:t>
                  </w: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 xml:space="preserve">(4)  a groundwater </w:t>
                  </w:r>
                  <w:r>
                    <w:rPr>
                      <w:u w:val="single"/>
                    </w:rPr>
                    <w:t>conservation district with jurisdiction over the aquifer has determined that the aquifer has limited capacity and experiences frequent droughts; and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>(5)  at least 50 percent of the territory of the general-law municipality, including territory in the munic</w:t>
                  </w:r>
                  <w:r>
                    <w:rPr>
                      <w:u w:val="single"/>
                    </w:rPr>
                    <w:t>ipality's corporate boundaries and extraterritorial jurisdiction, is located in a recharge zone of the aquifer described by Subdivision (3) and the groundwater conservation district described by Subdivision (4) has determined that the recharge zone is envi</w:t>
                  </w:r>
                  <w:r>
                    <w:rPr>
                      <w:u w:val="single"/>
                    </w:rPr>
                    <w:t>ronmentally sensitive.</w:t>
                  </w:r>
                </w:p>
                <w:p w:rsidR="00197BFD" w:rsidRDefault="00EB39AE" w:rsidP="007F2AA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(c)  A general-law municipality that makes a request under this section is responsible for </w:t>
                  </w:r>
                  <w:r w:rsidRPr="00806403">
                    <w:rPr>
                      <w:u w:val="single"/>
                    </w:rPr>
                    <w:t>paying</w:t>
                  </w:r>
                  <w:r w:rsidRPr="00095995">
                    <w:rPr>
                      <w:highlight w:val="lightGray"/>
                      <w:u w:val="single"/>
                    </w:rPr>
                    <w:t xml:space="preserve"> the costs of construction of </w:t>
                  </w:r>
                  <w:r w:rsidRPr="00806403">
                    <w:rPr>
                      <w:u w:val="single"/>
                    </w:rPr>
                    <w:t>new facilities or extending existing facilities required for the service</w:t>
                  </w:r>
                  <w:r w:rsidRPr="00A67015">
                    <w:rPr>
                      <w:u w:val="single"/>
                    </w:rPr>
                    <w:t>.</w:t>
                  </w: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  <w:rPr>
                      <w:u w:val="single"/>
                    </w:rPr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095995" w:rsidRDefault="00EB39AE" w:rsidP="007F2AA2">
                  <w:pPr>
                    <w:jc w:val="both"/>
                  </w:pP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>(d)  A municipally owned utility that receives a request under this section: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 xml:space="preserve">(1)  may request that the utility commission determine whether the </w:t>
                  </w:r>
                  <w:r w:rsidRPr="00A67015">
                    <w:rPr>
                      <w:highlight w:val="lightGray"/>
                      <w:u w:val="single"/>
                    </w:rPr>
                    <w:t>requesting municipality</w:t>
                  </w:r>
                  <w:r>
                    <w:rPr>
                      <w:u w:val="single"/>
                    </w:rPr>
                    <w:t xml:space="preserve"> meets the requirements of Subsection (b); </w:t>
                  </w:r>
                  <w:r w:rsidRPr="00A67015">
                    <w:rPr>
                      <w:u w:val="single"/>
                    </w:rPr>
                    <w:t>and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 xml:space="preserve">(2)  may not recover through </w:t>
                  </w:r>
                  <w:r w:rsidRPr="00A67015">
                    <w:rPr>
                      <w:highlight w:val="lightGray"/>
                      <w:u w:val="single"/>
                    </w:rPr>
                    <w:t xml:space="preserve">its rates the costs of construction of </w:t>
                  </w:r>
                  <w:r w:rsidRPr="00A67015">
                    <w:rPr>
                      <w:u w:val="single"/>
                    </w:rPr>
                    <w:t>new facilities or extending existing facilities required for the service</w:t>
                  </w:r>
                  <w:r>
                    <w:rPr>
                      <w:u w:val="single"/>
                    </w:rPr>
                    <w:t>.</w:t>
                  </w:r>
                </w:p>
                <w:p w:rsidR="00197BFD" w:rsidRDefault="00EB39AE" w:rsidP="007F2AA2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97BFD" w:rsidRDefault="00EB39AE" w:rsidP="007F2AA2">
                  <w:pPr>
                    <w:jc w:val="both"/>
                  </w:pPr>
                  <w:r>
                    <w:lastRenderedPageBreak/>
                    <w:t>SECTION 1.  Subchapter D, Chapter 13, Water Code, is amended by adding Section 13.088 to read as follows: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>Sec. 13</w:t>
                  </w:r>
                  <w:r>
                    <w:rPr>
                      <w:u w:val="single"/>
                    </w:rPr>
                    <w:t>.088.  MUNICIPAL WHOLESALE SERVICE IN CERTAIN COUNTIES.  (a) This section applies only to: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>(1)  a home-rule municipality primarily located in a county with a population of more than one million; and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>(2)  a general-law municipality with a population of less</w:t>
                  </w:r>
                  <w:r>
                    <w:rPr>
                      <w:u w:val="single"/>
                    </w:rPr>
                    <w:t xml:space="preserve"> than 301 located in a county with a population of more than 150,000.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 xml:space="preserve">(b)  A municipally owned utility of a home-rule municipality shall provide wholesale </w:t>
                  </w:r>
                  <w:r>
                    <w:rPr>
                      <w:u w:val="single"/>
                    </w:rPr>
                    <w:lastRenderedPageBreak/>
                    <w:t xml:space="preserve">water and </w:t>
                  </w:r>
                  <w:r w:rsidRPr="00095995">
                    <w:rPr>
                      <w:highlight w:val="lightGray"/>
                      <w:u w:val="single"/>
                    </w:rPr>
                    <w:t>wastewater</w:t>
                  </w:r>
                  <w:r>
                    <w:rPr>
                      <w:u w:val="single"/>
                    </w:rPr>
                    <w:t xml:space="preserve"> service to a general-law municipality</w:t>
                  </w:r>
                  <w:r w:rsidRPr="00A67015">
                    <w:rPr>
                      <w:highlight w:val="lightGray"/>
                      <w:u w:val="single"/>
                    </w:rPr>
                    <w:t xml:space="preserve">, in </w:t>
                  </w:r>
                  <w:r w:rsidRPr="00095995">
                    <w:rPr>
                      <w:highlight w:val="lightGray"/>
                      <w:u w:val="single"/>
                    </w:rPr>
                    <w:t>the corporate boundaries or the extrat</w:t>
                  </w:r>
                  <w:r w:rsidRPr="00095995">
                    <w:rPr>
                      <w:highlight w:val="lightGray"/>
                      <w:u w:val="single"/>
                    </w:rPr>
                    <w:t>erritorial jurisdiction of the general-law municipality,</w:t>
                  </w:r>
                  <w:r>
                    <w:rPr>
                      <w:u w:val="single"/>
                    </w:rPr>
                    <w:t xml:space="preserve"> on the request of the general-law municipality, at the level of service requested by the general-law municipality, if: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>(1)  the extraterritorial jurisdiction of the home-rule municipality borders the</w:t>
                  </w:r>
                  <w:r>
                    <w:rPr>
                      <w:u w:val="single"/>
                    </w:rPr>
                    <w:t xml:space="preserve"> extraterritorial jurisdiction of the general-law municipality;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>(2)  the general-law municipality possesses a certificate of public convenience and necessity;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 xml:space="preserve">(3)  </w:t>
                  </w:r>
                  <w:r w:rsidRPr="00A67015">
                    <w:rPr>
                      <w:highlight w:val="lightGray"/>
                      <w:u w:val="single"/>
                    </w:rPr>
                    <w:t>a regulated aquifer is</w:t>
                  </w:r>
                  <w:r>
                    <w:rPr>
                      <w:u w:val="single"/>
                    </w:rPr>
                    <w:t xml:space="preserve"> the sole water supply for the general-law municipality </w:t>
                  </w:r>
                  <w:r w:rsidRPr="00095995">
                    <w:rPr>
                      <w:highlight w:val="lightGray"/>
                      <w:u w:val="single"/>
                    </w:rPr>
                    <w:t xml:space="preserve">at the time </w:t>
                  </w:r>
                  <w:r w:rsidRPr="00095995">
                    <w:rPr>
                      <w:highlight w:val="lightGray"/>
                      <w:u w:val="single"/>
                    </w:rPr>
                    <w:t>the request is made and while the service is provided</w:t>
                  </w:r>
                  <w:r w:rsidRPr="00A67015">
                    <w:rPr>
                      <w:u w:val="single"/>
                    </w:rPr>
                    <w:t>;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>(4)  a groundwater conservation district with jurisdiction over the aquifer has determined that the aquifer has limited capacity and experiences frequent droughts; and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>(5)  at least 50 percent of the t</w:t>
                  </w:r>
                  <w:r>
                    <w:rPr>
                      <w:u w:val="single"/>
                    </w:rPr>
                    <w:t xml:space="preserve">erritory of the general-law municipality, including territory in the municipality's corporate boundaries and extraterritorial jurisdiction, is located in a recharge zone of the aquifer described by Subdivision (3) and the groundwater conservation district </w:t>
                  </w:r>
                  <w:r>
                    <w:rPr>
                      <w:u w:val="single"/>
                    </w:rPr>
                    <w:t>described by Subdivision (4) has determined that the recharge zone is environmentally sensitive.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 xml:space="preserve">(c)  A general-law municipality that makes a request </w:t>
                  </w:r>
                  <w:r w:rsidRPr="00095995">
                    <w:rPr>
                      <w:highlight w:val="lightGray"/>
                      <w:u w:val="single"/>
                    </w:rPr>
                    <w:t>and receives wholesale water and wastewater service</w:t>
                  </w:r>
                  <w:r>
                    <w:rPr>
                      <w:u w:val="single"/>
                    </w:rPr>
                    <w:t xml:space="preserve"> under this section is responsible for:</w:t>
                  </w:r>
                </w:p>
                <w:p w:rsidR="00197BFD" w:rsidRPr="00095995" w:rsidRDefault="00EB39AE" w:rsidP="007F2AA2">
                  <w:pPr>
                    <w:jc w:val="both"/>
                    <w:rPr>
                      <w:highlight w:val="lightGray"/>
                    </w:rPr>
                  </w:pPr>
                  <w:r w:rsidRPr="00806403">
                    <w:rPr>
                      <w:u w:val="single"/>
                    </w:rPr>
                    <w:t xml:space="preserve">(1)  paying </w:t>
                  </w:r>
                  <w:r w:rsidRPr="00095995">
                    <w:rPr>
                      <w:highlight w:val="lightGray"/>
                      <w:u w:val="single"/>
                    </w:rPr>
                    <w:t>the</w:t>
                  </w:r>
                  <w:r w:rsidRPr="00095995">
                    <w:rPr>
                      <w:highlight w:val="lightGray"/>
                      <w:u w:val="single"/>
                    </w:rPr>
                    <w:t xml:space="preserve"> general-law municipality's pro rata share of all reasonable design, construction, and related costs and fees associated with constructing </w:t>
                  </w:r>
                  <w:r w:rsidRPr="00806403">
                    <w:rPr>
                      <w:u w:val="single"/>
                    </w:rPr>
                    <w:t>new facilities or extending</w:t>
                  </w:r>
                  <w:r w:rsidRPr="00095995">
                    <w:rPr>
                      <w:highlight w:val="lightGray"/>
                      <w:u w:val="single"/>
                    </w:rPr>
                    <w:t xml:space="preserve">, improving, or expanding </w:t>
                  </w:r>
                  <w:r w:rsidRPr="00806403">
                    <w:rPr>
                      <w:u w:val="single"/>
                    </w:rPr>
                    <w:t>existing facilities required for providing the service</w:t>
                  </w:r>
                  <w:r w:rsidRPr="00095995">
                    <w:rPr>
                      <w:highlight w:val="lightGray"/>
                      <w:u w:val="single"/>
                    </w:rPr>
                    <w:t>, not incl</w:t>
                  </w:r>
                  <w:r w:rsidRPr="00095995">
                    <w:rPr>
                      <w:highlight w:val="lightGray"/>
                      <w:u w:val="single"/>
                    </w:rPr>
                    <w:t>uding costs for oversizing the facilities beyond the needs of the general-law municipality;</w:t>
                  </w:r>
                </w:p>
                <w:p w:rsidR="00197BFD" w:rsidRPr="00095995" w:rsidRDefault="00EB39AE" w:rsidP="007F2AA2">
                  <w:pPr>
                    <w:jc w:val="both"/>
                    <w:rPr>
                      <w:highlight w:val="lightGray"/>
                    </w:rPr>
                  </w:pPr>
                  <w:r w:rsidRPr="00095995">
                    <w:rPr>
                      <w:highlight w:val="lightGray"/>
                      <w:u w:val="single"/>
                    </w:rPr>
                    <w:t xml:space="preserve">(2)  all costs associated with the design and construction of facilities required for providing the service located in the corporate boundaries or extraterritorial </w:t>
                  </w:r>
                  <w:r w:rsidRPr="00095995">
                    <w:rPr>
                      <w:highlight w:val="lightGray"/>
                      <w:u w:val="single"/>
                    </w:rPr>
                    <w:t>jurisdiction of the general-law municipality; and</w:t>
                  </w:r>
                </w:p>
                <w:p w:rsidR="00197BFD" w:rsidRDefault="00EB39AE" w:rsidP="007F2AA2">
                  <w:pPr>
                    <w:jc w:val="both"/>
                  </w:pPr>
                  <w:r w:rsidRPr="00095995">
                    <w:rPr>
                      <w:highlight w:val="lightGray"/>
                      <w:u w:val="single"/>
                    </w:rPr>
                    <w:t>(3)  design, construction, and related activities for facilities required for providing the service that are to be located in the home-rule municipality's corporate boundaries or extraterritorial jurisdicti</w:t>
                  </w:r>
                  <w:r w:rsidRPr="00095995">
                    <w:rPr>
                      <w:highlight w:val="lightGray"/>
                      <w:u w:val="single"/>
                    </w:rPr>
                    <w:t>on, in accordance with the design criteria, standards, specifications, and procedures of the municipally owned utility.</w:t>
                  </w:r>
                </w:p>
                <w:p w:rsidR="00197BFD" w:rsidRPr="00095995" w:rsidRDefault="00EB39AE" w:rsidP="007F2AA2">
                  <w:pPr>
                    <w:jc w:val="both"/>
                    <w:rPr>
                      <w:highlight w:val="lightGray"/>
                    </w:rPr>
                  </w:pPr>
                  <w:r w:rsidRPr="00095995">
                    <w:rPr>
                      <w:highlight w:val="lightGray"/>
                      <w:u w:val="single"/>
                    </w:rPr>
                    <w:t>(d)  A home-rule municipality that provides wholesale water and wastewater service through its municipally owned utility under this sect</w:t>
                  </w:r>
                  <w:r w:rsidRPr="00095995">
                    <w:rPr>
                      <w:highlight w:val="lightGray"/>
                      <w:u w:val="single"/>
                    </w:rPr>
                    <w:t>ion may not own, operate, or maintain facilities used to provide the service located in the general-law municipality that receives the service.</w:t>
                  </w:r>
                </w:p>
                <w:p w:rsidR="00197BFD" w:rsidRPr="00095995" w:rsidRDefault="00EB39AE" w:rsidP="007F2AA2">
                  <w:pPr>
                    <w:jc w:val="both"/>
                    <w:rPr>
                      <w:highlight w:val="lightGray"/>
                    </w:rPr>
                  </w:pPr>
                  <w:r w:rsidRPr="00095995">
                    <w:rPr>
                      <w:highlight w:val="lightGray"/>
                      <w:u w:val="single"/>
                    </w:rPr>
                    <w:t>(e)  A general-law municipality that makes a request shall enter into a wholesale water and wastewater service a</w:t>
                  </w:r>
                  <w:r w:rsidRPr="00095995">
                    <w:rPr>
                      <w:highlight w:val="lightGray"/>
                      <w:u w:val="single"/>
                    </w:rPr>
                    <w:t>greement with the municipally owned utility under the utility's standard terms and conditions applicable for wholesale water and wastewater service. The wholesale service agreement must be executed:</w:t>
                  </w:r>
                </w:p>
                <w:p w:rsidR="00197BFD" w:rsidRPr="00095995" w:rsidRDefault="00EB39AE" w:rsidP="007F2AA2">
                  <w:pPr>
                    <w:jc w:val="both"/>
                    <w:rPr>
                      <w:highlight w:val="lightGray"/>
                    </w:rPr>
                  </w:pPr>
                  <w:r w:rsidRPr="00095995">
                    <w:rPr>
                      <w:highlight w:val="lightGray"/>
                      <w:u w:val="single"/>
                    </w:rPr>
                    <w:t>(1)  before the initiation of preliminary engineering, de</w:t>
                  </w:r>
                  <w:r w:rsidRPr="00095995">
                    <w:rPr>
                      <w:highlight w:val="lightGray"/>
                      <w:u w:val="single"/>
                    </w:rPr>
                    <w:t>sign, and construction, extensions, improvements, or expansions of infrastructure necessary for wholesale services; and</w:t>
                  </w:r>
                </w:p>
                <w:p w:rsidR="00197BFD" w:rsidRPr="00095995" w:rsidRDefault="00EB39AE" w:rsidP="007F2AA2">
                  <w:pPr>
                    <w:jc w:val="both"/>
                    <w:rPr>
                      <w:highlight w:val="lightGray"/>
                    </w:rPr>
                  </w:pPr>
                  <w:r w:rsidRPr="00095995">
                    <w:rPr>
                      <w:highlight w:val="lightGray"/>
                      <w:u w:val="single"/>
                    </w:rPr>
                    <w:t>(2)  not later than the 180th day after the date the request is submitted.</w:t>
                  </w:r>
                </w:p>
                <w:p w:rsidR="00197BFD" w:rsidRDefault="00EB39AE" w:rsidP="007F2AA2">
                  <w:pPr>
                    <w:jc w:val="both"/>
                  </w:pPr>
                  <w:r w:rsidRPr="00095995">
                    <w:rPr>
                      <w:highlight w:val="lightGray"/>
                      <w:u w:val="single"/>
                    </w:rPr>
                    <w:t xml:space="preserve">(f)  After execution of the wholesale service agreement, the </w:t>
                  </w:r>
                  <w:r w:rsidRPr="00095995">
                    <w:rPr>
                      <w:highlight w:val="lightGray"/>
                      <w:u w:val="single"/>
                    </w:rPr>
                    <w:t>home-rule municipality or the municipally owned utility may not contest an application related to water or wastewater submitted to the commission or the utility commission by the general-law municipality.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 xml:space="preserve">(g)  A municipally owned utility that receives a </w:t>
                  </w:r>
                  <w:r>
                    <w:rPr>
                      <w:u w:val="single"/>
                    </w:rPr>
                    <w:t>request under this section:</w:t>
                  </w:r>
                </w:p>
                <w:p w:rsidR="00197BFD" w:rsidRDefault="00EB39AE" w:rsidP="007F2AA2">
                  <w:pPr>
                    <w:jc w:val="both"/>
                  </w:pPr>
                  <w:r>
                    <w:rPr>
                      <w:u w:val="single"/>
                    </w:rPr>
                    <w:t xml:space="preserve">(1)  may request that the utility commission determine whether the </w:t>
                  </w:r>
                  <w:r w:rsidRPr="00A67015">
                    <w:rPr>
                      <w:highlight w:val="lightGray"/>
                      <w:u w:val="single"/>
                    </w:rPr>
                    <w:t>general-law municipality</w:t>
                  </w:r>
                  <w:r>
                    <w:rPr>
                      <w:u w:val="single"/>
                    </w:rPr>
                    <w:t xml:space="preserve"> meets the requirements of Subsection (b);</w:t>
                  </w:r>
                </w:p>
                <w:p w:rsidR="00197BFD" w:rsidRPr="00B65F70" w:rsidRDefault="00EB39AE" w:rsidP="007F2AA2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(2)  may not recover through </w:t>
                  </w:r>
                  <w:r w:rsidRPr="00B65F70">
                    <w:rPr>
                      <w:highlight w:val="lightGray"/>
                      <w:u w:val="single"/>
                    </w:rPr>
                    <w:t>the municipally owned utility's wholesale rates</w:t>
                  </w:r>
                  <w:r>
                    <w:rPr>
                      <w:u w:val="single"/>
                    </w:rPr>
                    <w:t xml:space="preserve"> </w:t>
                  </w:r>
                  <w:r w:rsidRPr="00B65F70">
                    <w:rPr>
                      <w:highlight w:val="lightGray"/>
                      <w:u w:val="single"/>
                    </w:rPr>
                    <w:t>for the</w:t>
                  </w:r>
                  <w:r w:rsidRPr="00A67015">
                    <w:rPr>
                      <w:highlight w:val="lightGray"/>
                      <w:u w:val="single"/>
                    </w:rPr>
                    <w:t xml:space="preserve"> general-l</w:t>
                  </w:r>
                  <w:r w:rsidRPr="00A67015">
                    <w:rPr>
                      <w:highlight w:val="lightGray"/>
                      <w:u w:val="single"/>
                    </w:rPr>
                    <w:t xml:space="preserve">aw municipality design, construction, and related costs and fees associated with constructing </w:t>
                  </w:r>
                  <w:r w:rsidRPr="00A67015">
                    <w:rPr>
                      <w:u w:val="single"/>
                    </w:rPr>
                    <w:t>new facilities or extending</w:t>
                  </w:r>
                  <w:r w:rsidRPr="00A67015">
                    <w:rPr>
                      <w:highlight w:val="lightGray"/>
                      <w:u w:val="single"/>
                    </w:rPr>
                    <w:t xml:space="preserve">, improving, or expanding </w:t>
                  </w:r>
                  <w:r w:rsidRPr="0050417F">
                    <w:rPr>
                      <w:u w:val="single"/>
                    </w:rPr>
                    <w:t xml:space="preserve">existing facilities required for the service </w:t>
                  </w:r>
                  <w:r w:rsidRPr="00A67015">
                    <w:rPr>
                      <w:highlight w:val="lightGray"/>
                      <w:u w:val="single"/>
                    </w:rPr>
                    <w:t>that have been paid by the general-law municipality and conveyed</w:t>
                  </w:r>
                  <w:r w:rsidRPr="00A67015">
                    <w:rPr>
                      <w:highlight w:val="lightGray"/>
                      <w:u w:val="single"/>
                    </w:rPr>
                    <w:t xml:space="preserve"> to the home-rule municipality for ownership, operation, and maintenance; and</w:t>
                  </w:r>
                </w:p>
                <w:p w:rsidR="00197BFD" w:rsidRDefault="00EB39AE" w:rsidP="007F2AA2">
                  <w:pPr>
                    <w:jc w:val="both"/>
                  </w:pPr>
                  <w:r w:rsidRPr="00B65F70">
                    <w:rPr>
                      <w:highlight w:val="lightGray"/>
                      <w:u w:val="single"/>
                    </w:rPr>
                    <w:t>(3)  may recover through the municipally owned utility's wholesale rates for the general-law municipality any costs related to the maintenance of infrastructure described in Subd</w:t>
                  </w:r>
                  <w:r w:rsidRPr="00B65F70">
                    <w:rPr>
                      <w:highlight w:val="lightGray"/>
                      <w:u w:val="single"/>
                    </w:rPr>
                    <w:t>ivision (2), in addition to the utility's other costs of service as approved by the home-rule municipality.</w:t>
                  </w:r>
                </w:p>
                <w:p w:rsidR="00197BFD" w:rsidRDefault="00EB39AE" w:rsidP="007F2AA2">
                  <w:pPr>
                    <w:jc w:val="both"/>
                  </w:pPr>
                </w:p>
              </w:tc>
            </w:tr>
            <w:tr w:rsidR="00AA06D4" w:rsidTr="00197BFD">
              <w:tc>
                <w:tcPr>
                  <w:tcW w:w="4673" w:type="dxa"/>
                  <w:tcMar>
                    <w:right w:w="360" w:type="dxa"/>
                  </w:tcMar>
                </w:tcPr>
                <w:p w:rsidR="00197BFD" w:rsidRDefault="00EB39AE" w:rsidP="007F2AA2">
                  <w:pPr>
                    <w:jc w:val="both"/>
                  </w:pPr>
                  <w:r>
                    <w:lastRenderedPageBreak/>
                    <w:t>SECTION 2.  This Act takes effect immediately if it receives a vote of two-thirds of all the members elected to each house, as provided by Section</w:t>
                  </w:r>
                  <w:r>
                    <w:t xml:space="preserve"> 39, Article III, Texas Constitution.  If this Act does not receive the vote necessary for immediate effect, this Act takes effect September 1, 2017.</w:t>
                  </w:r>
                </w:p>
                <w:p w:rsidR="00197BFD" w:rsidRDefault="00EB39AE" w:rsidP="007F2AA2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97BFD" w:rsidRDefault="00EB39AE" w:rsidP="007F2AA2">
                  <w:pPr>
                    <w:jc w:val="both"/>
                  </w:pPr>
                  <w:r>
                    <w:t>SECTION 2. Same as introduced version.</w:t>
                  </w:r>
                </w:p>
                <w:p w:rsidR="00197BFD" w:rsidRDefault="00EB39AE" w:rsidP="007F2AA2">
                  <w:pPr>
                    <w:jc w:val="both"/>
                  </w:pPr>
                </w:p>
                <w:p w:rsidR="00197BFD" w:rsidRDefault="00EB39AE" w:rsidP="007F2AA2">
                  <w:pPr>
                    <w:jc w:val="both"/>
                  </w:pPr>
                </w:p>
              </w:tc>
            </w:tr>
          </w:tbl>
          <w:p w:rsidR="00197BFD" w:rsidRDefault="00EB39AE" w:rsidP="007F2AA2"/>
          <w:p w:rsidR="00197BFD" w:rsidRPr="009C1E9A" w:rsidRDefault="00EB39AE" w:rsidP="007F2AA2">
            <w:pPr>
              <w:rPr>
                <w:b/>
                <w:u w:val="single"/>
              </w:rPr>
            </w:pPr>
          </w:p>
        </w:tc>
      </w:tr>
    </w:tbl>
    <w:p w:rsidR="004108C3" w:rsidRPr="008423E4" w:rsidRDefault="00EB39A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39AE">
      <w:r>
        <w:separator/>
      </w:r>
    </w:p>
  </w:endnote>
  <w:endnote w:type="continuationSeparator" w:id="0">
    <w:p w:rsidR="00000000" w:rsidRDefault="00EB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06D4" w:rsidTr="009C1E9A">
      <w:trPr>
        <w:cantSplit/>
      </w:trPr>
      <w:tc>
        <w:tcPr>
          <w:tcW w:w="0" w:type="pct"/>
        </w:tcPr>
        <w:p w:rsidR="00137D90" w:rsidRDefault="00EB39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EB39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39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39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06D4" w:rsidTr="009C1E9A">
      <w:trPr>
        <w:cantSplit/>
      </w:trPr>
      <w:tc>
        <w:tcPr>
          <w:tcW w:w="0" w:type="pct"/>
        </w:tcPr>
        <w:p w:rsidR="00EC379B" w:rsidRDefault="00EB39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39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27216</w:t>
          </w:r>
        </w:p>
      </w:tc>
      <w:tc>
        <w:tcPr>
          <w:tcW w:w="2453" w:type="pct"/>
        </w:tcPr>
        <w:p w:rsidR="00EC379B" w:rsidRDefault="00EB39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17.118.1048</w:t>
          </w:r>
          <w:r>
            <w:fldChar w:fldCharType="end"/>
          </w:r>
        </w:p>
      </w:tc>
    </w:tr>
    <w:tr w:rsidR="00AA06D4" w:rsidTr="009C1E9A">
      <w:trPr>
        <w:cantSplit/>
      </w:trPr>
      <w:tc>
        <w:tcPr>
          <w:tcW w:w="0" w:type="pct"/>
        </w:tcPr>
        <w:p w:rsidR="00EC379B" w:rsidRDefault="00EB39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39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24712</w:t>
          </w:r>
        </w:p>
      </w:tc>
      <w:tc>
        <w:tcPr>
          <w:tcW w:w="2453" w:type="pct"/>
        </w:tcPr>
        <w:p w:rsidR="00EC379B" w:rsidRDefault="00EB39AE" w:rsidP="006D504F">
          <w:pPr>
            <w:pStyle w:val="Footer"/>
            <w:rPr>
              <w:rStyle w:val="PageNumber"/>
            </w:rPr>
          </w:pPr>
        </w:p>
        <w:p w:rsidR="00EC379B" w:rsidRDefault="00EB39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06D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39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39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39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39AE">
      <w:r>
        <w:separator/>
      </w:r>
    </w:p>
  </w:footnote>
  <w:footnote w:type="continuationSeparator" w:id="0">
    <w:p w:rsidR="00000000" w:rsidRDefault="00EB3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D4"/>
    <w:rsid w:val="00AA06D4"/>
    <w:rsid w:val="00E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8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2779"/>
  </w:style>
  <w:style w:type="paragraph" w:styleId="CommentSubject">
    <w:name w:val="annotation subject"/>
    <w:basedOn w:val="CommentText"/>
    <w:next w:val="CommentText"/>
    <w:link w:val="CommentSubjectChar"/>
    <w:rsid w:val="00B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2779"/>
    <w:rPr>
      <w:b/>
      <w:bCs/>
    </w:rPr>
  </w:style>
  <w:style w:type="character" w:styleId="Hyperlink">
    <w:name w:val="Hyperlink"/>
    <w:basedOn w:val="DefaultParagraphFont"/>
    <w:rsid w:val="00A244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104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8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2779"/>
  </w:style>
  <w:style w:type="paragraph" w:styleId="CommentSubject">
    <w:name w:val="annotation subject"/>
    <w:basedOn w:val="CommentText"/>
    <w:next w:val="CommentText"/>
    <w:link w:val="CommentSubjectChar"/>
    <w:rsid w:val="00B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2779"/>
    <w:rPr>
      <w:b/>
      <w:bCs/>
    </w:rPr>
  </w:style>
  <w:style w:type="character" w:styleId="Hyperlink">
    <w:name w:val="Hyperlink"/>
    <w:basedOn w:val="DefaultParagraphFont"/>
    <w:rsid w:val="00A244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10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1898</Words>
  <Characters>11404</Characters>
  <Application>Microsoft Office Word</Application>
  <DocSecurity>4</DocSecurity>
  <Lines>352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HB02959 (Committee Report (Substituted))</vt:lpstr>
    </vt:vector>
  </TitlesOfParts>
  <Company>State of Texas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27216</dc:subject>
  <dc:creator>State of Texas</dc:creator>
  <dc:description>HB 2959 by Isaac-(H)Natural Resources (Substitute Document Number: 85R 24712)</dc:description>
  <cp:lastModifiedBy>Brianna Weis</cp:lastModifiedBy>
  <cp:revision>2</cp:revision>
  <cp:lastPrinted>2017-04-28T18:18:00Z</cp:lastPrinted>
  <dcterms:created xsi:type="dcterms:W3CDTF">2017-05-02T02:00:00Z</dcterms:created>
  <dcterms:modified xsi:type="dcterms:W3CDTF">2017-05-02T02:00:00Z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17.118.1048</vt:lpwstr>
  </property>
</Properties>
</file>