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35DC" w:rsidTr="00345119">
        <w:tc>
          <w:tcPr>
            <w:tcW w:w="9576" w:type="dxa"/>
            <w:noWrap/>
          </w:tcPr>
          <w:p w:rsidR="008423E4" w:rsidRPr="0022177D" w:rsidRDefault="003035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35E0" w:rsidP="008423E4">
      <w:pPr>
        <w:jc w:val="center"/>
      </w:pPr>
    </w:p>
    <w:p w:rsidR="008423E4" w:rsidRPr="00B31F0E" w:rsidRDefault="003035E0" w:rsidP="008423E4"/>
    <w:p w:rsidR="008423E4" w:rsidRPr="00742794" w:rsidRDefault="003035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35DC" w:rsidTr="00345119">
        <w:tc>
          <w:tcPr>
            <w:tcW w:w="9576" w:type="dxa"/>
          </w:tcPr>
          <w:p w:rsidR="008423E4" w:rsidRPr="00861995" w:rsidRDefault="003035E0" w:rsidP="00345119">
            <w:pPr>
              <w:jc w:val="right"/>
            </w:pPr>
            <w:r>
              <w:t>H.B. 2974</w:t>
            </w:r>
          </w:p>
        </w:tc>
      </w:tr>
      <w:tr w:rsidR="009E35DC" w:rsidTr="00345119">
        <w:tc>
          <w:tcPr>
            <w:tcW w:w="9576" w:type="dxa"/>
          </w:tcPr>
          <w:p w:rsidR="008423E4" w:rsidRPr="00861995" w:rsidRDefault="003035E0" w:rsidP="0065299D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9E35DC" w:rsidTr="00345119">
        <w:tc>
          <w:tcPr>
            <w:tcW w:w="9576" w:type="dxa"/>
          </w:tcPr>
          <w:p w:rsidR="008423E4" w:rsidRPr="00861995" w:rsidRDefault="003035E0" w:rsidP="00345119">
            <w:pPr>
              <w:jc w:val="right"/>
            </w:pPr>
            <w:r>
              <w:t>Criminal Jurisprudence</w:t>
            </w:r>
          </w:p>
        </w:tc>
      </w:tr>
      <w:tr w:rsidR="009E35DC" w:rsidTr="00345119">
        <w:tc>
          <w:tcPr>
            <w:tcW w:w="9576" w:type="dxa"/>
          </w:tcPr>
          <w:p w:rsidR="008423E4" w:rsidRDefault="003035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035E0" w:rsidP="008423E4">
      <w:pPr>
        <w:tabs>
          <w:tab w:val="right" w:pos="9360"/>
        </w:tabs>
      </w:pPr>
    </w:p>
    <w:p w:rsidR="008423E4" w:rsidRDefault="003035E0" w:rsidP="008423E4"/>
    <w:p w:rsidR="008423E4" w:rsidRDefault="003035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35DC" w:rsidTr="00345119">
        <w:tc>
          <w:tcPr>
            <w:tcW w:w="9576" w:type="dxa"/>
          </w:tcPr>
          <w:p w:rsidR="008423E4" w:rsidRPr="00A8133F" w:rsidRDefault="003035E0" w:rsidP="00FD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35E0" w:rsidP="00FD7989"/>
          <w:p w:rsidR="008423E4" w:rsidRDefault="003035E0" w:rsidP="00FD7989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explain </w:t>
            </w:r>
            <w:r>
              <w:t xml:space="preserve">that </w:t>
            </w:r>
            <w:r>
              <w:t>there is a need</w:t>
            </w:r>
            <w:r>
              <w:t xml:space="preserve"> for stronger </w:t>
            </w:r>
            <w:r>
              <w:t>protections against</w:t>
            </w:r>
            <w:r>
              <w:t xml:space="preserve"> the crime of sexual coercion, in which an individual</w:t>
            </w:r>
            <w:r>
              <w:t xml:space="preserve"> intentionally coerces a victim to engage in sexual conduct, produce intimate visual material, or provide a monetary benefit by means of threatening to commit an act of violence or a sexual offense if the victim does not comply. H.B. 2974 seeks to </w:t>
            </w:r>
            <w:r>
              <w:t xml:space="preserve">provide </w:t>
            </w:r>
            <w:r>
              <w:t>for these protections</w:t>
            </w:r>
            <w:r>
              <w:t xml:space="preserve"> by creating the state jail felony offense of sexual coercion</w:t>
            </w:r>
            <w:r>
              <w:t>.</w:t>
            </w:r>
          </w:p>
          <w:p w:rsidR="008423E4" w:rsidRPr="00E26B13" w:rsidRDefault="003035E0" w:rsidP="00FD7989">
            <w:pPr>
              <w:rPr>
                <w:b/>
              </w:rPr>
            </w:pPr>
          </w:p>
        </w:tc>
      </w:tr>
      <w:tr w:rsidR="009E35DC" w:rsidTr="00345119">
        <w:tc>
          <w:tcPr>
            <w:tcW w:w="9576" w:type="dxa"/>
          </w:tcPr>
          <w:p w:rsidR="0017725B" w:rsidRDefault="003035E0" w:rsidP="00FD7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35E0" w:rsidP="00FD7989">
            <w:pPr>
              <w:rPr>
                <w:b/>
                <w:u w:val="single"/>
              </w:rPr>
            </w:pPr>
          </w:p>
          <w:p w:rsidR="000552A7" w:rsidRPr="000552A7" w:rsidRDefault="003035E0" w:rsidP="00FD7989">
            <w:pPr>
              <w:jc w:val="both"/>
            </w:pPr>
            <w:r>
              <w:t>It is the committee's opinion that this bill expressly does one or more of the following: creates a criminal offense, increases the punishment fo</w:t>
            </w:r>
            <w:r>
              <w:t>r an existing criminal offense or category of offenses, or changes the eligibility of a person for community supervision, parole, or mandatory supervision.</w:t>
            </w:r>
          </w:p>
          <w:p w:rsidR="0017725B" w:rsidRPr="0017725B" w:rsidRDefault="003035E0" w:rsidP="00FD7989">
            <w:pPr>
              <w:rPr>
                <w:b/>
                <w:u w:val="single"/>
              </w:rPr>
            </w:pPr>
          </w:p>
        </w:tc>
      </w:tr>
      <w:tr w:rsidR="009E35DC" w:rsidTr="00345119">
        <w:tc>
          <w:tcPr>
            <w:tcW w:w="9576" w:type="dxa"/>
          </w:tcPr>
          <w:p w:rsidR="008423E4" w:rsidRPr="00A8133F" w:rsidRDefault="003035E0" w:rsidP="00FD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35E0" w:rsidP="00FD7989"/>
          <w:p w:rsidR="000552A7" w:rsidRDefault="003035E0" w:rsidP="00FD79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3035E0" w:rsidP="00FD7989">
            <w:pPr>
              <w:rPr>
                <w:b/>
              </w:rPr>
            </w:pPr>
          </w:p>
        </w:tc>
      </w:tr>
      <w:tr w:rsidR="009E35DC" w:rsidTr="00345119">
        <w:tc>
          <w:tcPr>
            <w:tcW w:w="9576" w:type="dxa"/>
          </w:tcPr>
          <w:p w:rsidR="008423E4" w:rsidRPr="00A8133F" w:rsidRDefault="003035E0" w:rsidP="00FD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35E0" w:rsidP="00FD7989"/>
          <w:p w:rsidR="00C40B58" w:rsidRDefault="003035E0" w:rsidP="00FD7989">
            <w:pPr>
              <w:pStyle w:val="Header"/>
              <w:jc w:val="both"/>
            </w:pPr>
            <w:r>
              <w:t xml:space="preserve">H.B. 2974 amends the Penal Code to create the </w:t>
            </w:r>
            <w:r w:rsidRPr="007A0EE9">
              <w:t>state jail felony</w:t>
            </w:r>
            <w:r>
              <w:t xml:space="preserve"> </w:t>
            </w:r>
            <w:r>
              <w:t xml:space="preserve">offense of sexual coercion for a person who intentionally threatens, including by </w:t>
            </w:r>
            <w:r w:rsidRPr="002F492B">
              <w:t xml:space="preserve">coercion </w:t>
            </w:r>
            <w:r w:rsidRPr="002F492B">
              <w:t>or extortion, to commit a</w:t>
            </w:r>
            <w:r>
              <w:t>n offense classified as a</w:t>
            </w:r>
            <w:r>
              <w:t xml:space="preserve"> public indecency</w:t>
            </w:r>
            <w:r w:rsidRPr="002F492B">
              <w:t xml:space="preserve"> offense</w:t>
            </w:r>
            <w:r>
              <w:t>, certain human trafficking offenses,</w:t>
            </w:r>
            <w:r w:rsidRPr="002F492B">
              <w:t xml:space="preserve"> </w:t>
            </w:r>
            <w:r>
              <w:t xml:space="preserve">or certain sexual </w:t>
            </w:r>
            <w:r>
              <w:t xml:space="preserve">or assaultive </w:t>
            </w:r>
            <w:r>
              <w:t xml:space="preserve">offenses </w:t>
            </w:r>
            <w:r>
              <w:t>to obtain, in return for not committing the threatened offense or in connection with the threatened of</w:t>
            </w:r>
            <w:r>
              <w:t>fense, intimate visual material</w:t>
            </w:r>
            <w:r>
              <w:t>,</w:t>
            </w:r>
            <w:r>
              <w:t xml:space="preserve"> an act involving sexual conduct causing arousal or gratification</w:t>
            </w:r>
            <w:r>
              <w:t>,</w:t>
            </w:r>
            <w:r>
              <w:t xml:space="preserve"> or a monetary benefit or other benefit of value</w:t>
            </w:r>
            <w:r>
              <w:t xml:space="preserve">; or </w:t>
            </w:r>
            <w:r>
              <w:t xml:space="preserve">a person </w:t>
            </w:r>
            <w:r>
              <w:t>who</w:t>
            </w:r>
            <w:r>
              <w:t xml:space="preserve"> </w:t>
            </w:r>
            <w:r>
              <w:t>intentionally threatens, including by coercion or extortion, to commit</w:t>
            </w:r>
            <w:r>
              <w:t xml:space="preserve"> a homicide offense, c</w:t>
            </w:r>
            <w:r>
              <w:t xml:space="preserve">ertain </w:t>
            </w:r>
            <w:r>
              <w:t xml:space="preserve">human </w:t>
            </w:r>
            <w:r>
              <w:t>trafficking offenses, or a kidnapping, unlawful restraint, or smuggling of persons offense</w:t>
            </w:r>
            <w:r>
              <w:t xml:space="preserve"> to obtain, in return for not committing the threatened offense or in connection with the threatened offense, </w:t>
            </w:r>
            <w:r>
              <w:t>intimate visual material</w:t>
            </w:r>
            <w:r>
              <w:t xml:space="preserve"> or an act involvin</w:t>
            </w:r>
            <w:r>
              <w:t>g sexual conduct causing arousal or gratification.</w:t>
            </w:r>
            <w:r>
              <w:t xml:space="preserve"> The bill enhances the penalty for a subsequent conviction of sexual coercion to a third degree felony</w:t>
            </w:r>
            <w:r>
              <w:t xml:space="preserve"> and establishes that </w:t>
            </w:r>
            <w:r>
              <w:t>these</w:t>
            </w:r>
            <w:r>
              <w:t xml:space="preserve"> sexual coercion</w:t>
            </w:r>
            <w:r>
              <w:t xml:space="preserve"> </w:t>
            </w:r>
            <w:r>
              <w:t xml:space="preserve">offense </w:t>
            </w:r>
            <w:r>
              <w:t xml:space="preserve">provisions </w:t>
            </w:r>
            <w:r>
              <w:t>apply to a threat r</w:t>
            </w:r>
            <w:r w:rsidRPr="00590C12">
              <w:t xml:space="preserve">egardless of how that </w:t>
            </w:r>
            <w:r w:rsidRPr="00590C12">
              <w:t>threat is communicated</w:t>
            </w:r>
            <w:r>
              <w:t>.</w:t>
            </w:r>
            <w:r>
              <w:t xml:space="preserve"> </w:t>
            </w:r>
          </w:p>
          <w:p w:rsidR="00C40B58" w:rsidRDefault="003035E0" w:rsidP="00FD7989">
            <w:pPr>
              <w:pStyle w:val="Header"/>
              <w:jc w:val="both"/>
            </w:pPr>
          </w:p>
          <w:p w:rsidR="0038014F" w:rsidRDefault="003035E0" w:rsidP="00FD7989">
            <w:pPr>
              <w:pStyle w:val="Header"/>
              <w:jc w:val="both"/>
            </w:pPr>
            <w:r>
              <w:t xml:space="preserve">H.B. 2974 increases the penalty for </w:t>
            </w:r>
            <w:r>
              <w:t>unlawful disclosure or promotion of intimate visual material</w:t>
            </w:r>
            <w:r>
              <w:t xml:space="preserve"> from a Class A misdemeanor to a state jail felony.</w:t>
            </w:r>
          </w:p>
          <w:p w:rsidR="008423E4" w:rsidRPr="00835628" w:rsidRDefault="003035E0" w:rsidP="00FD7989">
            <w:pPr>
              <w:rPr>
                <w:b/>
              </w:rPr>
            </w:pPr>
          </w:p>
        </w:tc>
      </w:tr>
      <w:tr w:rsidR="009E35DC" w:rsidTr="00345119">
        <w:tc>
          <w:tcPr>
            <w:tcW w:w="9576" w:type="dxa"/>
          </w:tcPr>
          <w:p w:rsidR="008423E4" w:rsidRPr="00A8133F" w:rsidRDefault="003035E0" w:rsidP="00FD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35E0" w:rsidP="00FD7989"/>
          <w:p w:rsidR="008423E4" w:rsidRPr="003624F2" w:rsidRDefault="003035E0" w:rsidP="00FD79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90C12">
              <w:t>September 1, 2017.</w:t>
            </w:r>
          </w:p>
          <w:p w:rsidR="008423E4" w:rsidRPr="00233FDB" w:rsidRDefault="003035E0" w:rsidP="00FD7989">
            <w:pPr>
              <w:rPr>
                <w:b/>
              </w:rPr>
            </w:pPr>
          </w:p>
        </w:tc>
      </w:tr>
    </w:tbl>
    <w:p w:rsidR="008423E4" w:rsidRPr="00BE0E75" w:rsidRDefault="003035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35E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5E0">
      <w:r>
        <w:separator/>
      </w:r>
    </w:p>
  </w:endnote>
  <w:endnote w:type="continuationSeparator" w:id="0">
    <w:p w:rsidR="00000000" w:rsidRDefault="003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35DC" w:rsidTr="009C1E9A">
      <w:trPr>
        <w:cantSplit/>
      </w:trPr>
      <w:tc>
        <w:tcPr>
          <w:tcW w:w="0" w:type="pct"/>
        </w:tcPr>
        <w:p w:rsidR="00137D90" w:rsidRDefault="003035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35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35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35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35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5DC" w:rsidTr="009C1E9A">
      <w:trPr>
        <w:cantSplit/>
      </w:trPr>
      <w:tc>
        <w:tcPr>
          <w:tcW w:w="0" w:type="pct"/>
        </w:tcPr>
        <w:p w:rsidR="00EC379B" w:rsidRDefault="003035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35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24818</w:t>
          </w:r>
        </w:p>
      </w:tc>
      <w:tc>
        <w:tcPr>
          <w:tcW w:w="2453" w:type="pct"/>
        </w:tcPr>
        <w:p w:rsidR="00EC379B" w:rsidRDefault="003035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17.110.108</w:t>
          </w:r>
          <w:r>
            <w:fldChar w:fldCharType="end"/>
          </w:r>
        </w:p>
      </w:tc>
    </w:tr>
    <w:tr w:rsidR="009E35DC" w:rsidTr="009C1E9A">
      <w:trPr>
        <w:cantSplit/>
      </w:trPr>
      <w:tc>
        <w:tcPr>
          <w:tcW w:w="0" w:type="pct"/>
        </w:tcPr>
        <w:p w:rsidR="00EC379B" w:rsidRDefault="003035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35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035E0" w:rsidP="006D504F">
          <w:pPr>
            <w:pStyle w:val="Footer"/>
            <w:rPr>
              <w:rStyle w:val="PageNumber"/>
            </w:rPr>
          </w:pPr>
        </w:p>
        <w:p w:rsidR="00EC379B" w:rsidRDefault="003035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5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35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35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35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5E0">
      <w:r>
        <w:separator/>
      </w:r>
    </w:p>
  </w:footnote>
  <w:footnote w:type="continuationSeparator" w:id="0">
    <w:p w:rsidR="00000000" w:rsidRDefault="0030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C"/>
    <w:rsid w:val="003035E0"/>
    <w:rsid w:val="009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4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92B"/>
  </w:style>
  <w:style w:type="paragraph" w:styleId="CommentSubject">
    <w:name w:val="annotation subject"/>
    <w:basedOn w:val="CommentText"/>
    <w:next w:val="CommentText"/>
    <w:link w:val="CommentSubjectChar"/>
    <w:rsid w:val="002F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4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92B"/>
  </w:style>
  <w:style w:type="paragraph" w:styleId="CommentSubject">
    <w:name w:val="annotation subject"/>
    <w:basedOn w:val="CommentText"/>
    <w:next w:val="CommentText"/>
    <w:link w:val="CommentSubjectChar"/>
    <w:rsid w:val="002F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2106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HB02974 (Committee Report (Unamended))</vt:lpstr>
    </vt:vector>
  </TitlesOfParts>
  <Company>State of Texas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24818</dc:subject>
  <dc:creator>State of Texas</dc:creator>
  <dc:description>HB 2974 by Dale-(H)Criminal Jurisprudence</dc:description>
  <cp:lastModifiedBy>Molly Hoffman-Bricker</cp:lastModifiedBy>
  <cp:revision>2</cp:revision>
  <cp:lastPrinted>2017-04-22T01:18:00Z</cp:lastPrinted>
  <dcterms:created xsi:type="dcterms:W3CDTF">2017-05-04T18:27:00Z</dcterms:created>
  <dcterms:modified xsi:type="dcterms:W3CDTF">2017-05-04T18:27:00Z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17.110.108</vt:lpwstr>
  </property>
</Properties>
</file>