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0083E" w:rsidTr="00345119">
        <w:tc>
          <w:tcPr>
            <w:tcW w:w="9576" w:type="dxa"/>
            <w:noWrap/>
          </w:tcPr>
          <w:p w:rsidR="008423E4" w:rsidRPr="0022177D" w:rsidRDefault="00721A3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21A3F" w:rsidP="008423E4">
      <w:pPr>
        <w:jc w:val="center"/>
      </w:pPr>
    </w:p>
    <w:p w:rsidR="008423E4" w:rsidRPr="00B31F0E" w:rsidRDefault="00721A3F" w:rsidP="008423E4"/>
    <w:p w:rsidR="008423E4" w:rsidRPr="00742794" w:rsidRDefault="00721A3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0083E" w:rsidTr="00345119">
        <w:tc>
          <w:tcPr>
            <w:tcW w:w="9576" w:type="dxa"/>
          </w:tcPr>
          <w:p w:rsidR="008423E4" w:rsidRPr="00861995" w:rsidRDefault="00721A3F" w:rsidP="00345119">
            <w:pPr>
              <w:jc w:val="right"/>
            </w:pPr>
            <w:r>
              <w:t>H.B. 2986</w:t>
            </w:r>
          </w:p>
        </w:tc>
      </w:tr>
      <w:tr w:rsidR="0060083E" w:rsidTr="00345119">
        <w:tc>
          <w:tcPr>
            <w:tcW w:w="9576" w:type="dxa"/>
          </w:tcPr>
          <w:p w:rsidR="008423E4" w:rsidRPr="00861995" w:rsidRDefault="00721A3F" w:rsidP="002E7E16">
            <w:pPr>
              <w:jc w:val="right"/>
            </w:pPr>
            <w:r>
              <w:t xml:space="preserve">By: </w:t>
            </w:r>
            <w:r>
              <w:t>Gonzales, Larry</w:t>
            </w:r>
          </w:p>
        </w:tc>
      </w:tr>
      <w:tr w:rsidR="0060083E" w:rsidTr="00345119">
        <w:tc>
          <w:tcPr>
            <w:tcW w:w="9576" w:type="dxa"/>
          </w:tcPr>
          <w:p w:rsidR="008423E4" w:rsidRPr="00861995" w:rsidRDefault="00721A3F" w:rsidP="00345119">
            <w:pPr>
              <w:jc w:val="right"/>
            </w:pPr>
            <w:r>
              <w:t>Public Health</w:t>
            </w:r>
          </w:p>
        </w:tc>
      </w:tr>
      <w:tr w:rsidR="0060083E" w:rsidTr="00345119">
        <w:tc>
          <w:tcPr>
            <w:tcW w:w="9576" w:type="dxa"/>
          </w:tcPr>
          <w:p w:rsidR="008423E4" w:rsidRDefault="00721A3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21A3F" w:rsidP="008423E4">
      <w:pPr>
        <w:tabs>
          <w:tab w:val="right" w:pos="9360"/>
        </w:tabs>
      </w:pPr>
    </w:p>
    <w:p w:rsidR="008423E4" w:rsidRDefault="00721A3F" w:rsidP="008423E4"/>
    <w:p w:rsidR="008423E4" w:rsidRDefault="00721A3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0083E" w:rsidTr="00345119">
        <w:tc>
          <w:tcPr>
            <w:tcW w:w="9576" w:type="dxa"/>
          </w:tcPr>
          <w:p w:rsidR="008423E4" w:rsidRPr="00A8133F" w:rsidRDefault="00721A3F" w:rsidP="00917C3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21A3F" w:rsidP="00917C30"/>
          <w:p w:rsidR="008423E4" w:rsidRDefault="00721A3F" w:rsidP="00917C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are concerned the public lacks sufficient awareness of diffuse intrinsic pontine glioma, a fatal pediatric tumor.</w:t>
            </w:r>
            <w:r>
              <w:t xml:space="preserve"> The goal of H.B. 2986 is to increase awareness of these tumors by designating a Diffuse Intrinsic Pontine Glioma Awareness Day as part of the already nationally recognized Brain Tumor Awareness Month of May.</w:t>
            </w:r>
          </w:p>
          <w:p w:rsidR="008423E4" w:rsidRPr="00E26B13" w:rsidRDefault="00721A3F" w:rsidP="00917C30">
            <w:pPr>
              <w:rPr>
                <w:b/>
              </w:rPr>
            </w:pPr>
          </w:p>
        </w:tc>
      </w:tr>
      <w:tr w:rsidR="0060083E" w:rsidTr="00345119">
        <w:tc>
          <w:tcPr>
            <w:tcW w:w="9576" w:type="dxa"/>
          </w:tcPr>
          <w:p w:rsidR="0017725B" w:rsidRDefault="00721A3F" w:rsidP="00917C3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21A3F" w:rsidP="00917C30">
            <w:pPr>
              <w:rPr>
                <w:b/>
                <w:u w:val="single"/>
              </w:rPr>
            </w:pPr>
          </w:p>
          <w:p w:rsidR="00A2099B" w:rsidRPr="00A2099B" w:rsidRDefault="00721A3F" w:rsidP="00917C30">
            <w:pPr>
              <w:jc w:val="both"/>
            </w:pPr>
            <w:r>
              <w:t>It is the committee'</w:t>
            </w:r>
            <w:r>
              <w:t>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21A3F" w:rsidP="00917C30">
            <w:pPr>
              <w:rPr>
                <w:b/>
                <w:u w:val="single"/>
              </w:rPr>
            </w:pPr>
          </w:p>
        </w:tc>
      </w:tr>
      <w:tr w:rsidR="0060083E" w:rsidTr="00345119">
        <w:tc>
          <w:tcPr>
            <w:tcW w:w="9576" w:type="dxa"/>
          </w:tcPr>
          <w:p w:rsidR="008423E4" w:rsidRPr="00A8133F" w:rsidRDefault="00721A3F" w:rsidP="00917C30">
            <w:pPr>
              <w:rPr>
                <w:b/>
              </w:rPr>
            </w:pPr>
            <w:r w:rsidRPr="009C1E9A">
              <w:rPr>
                <w:b/>
                <w:u w:val="single"/>
              </w:rPr>
              <w:t>RU</w:t>
            </w:r>
            <w:r w:rsidRPr="009C1E9A">
              <w:rPr>
                <w:b/>
                <w:u w:val="single"/>
              </w:rPr>
              <w:t>LEMAKING AUTHORITY</w:t>
            </w:r>
            <w:r>
              <w:rPr>
                <w:b/>
              </w:rPr>
              <w:t xml:space="preserve"> </w:t>
            </w:r>
          </w:p>
          <w:p w:rsidR="008423E4" w:rsidRDefault="00721A3F" w:rsidP="00917C30"/>
          <w:p w:rsidR="00A2099B" w:rsidRDefault="00721A3F" w:rsidP="00917C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21A3F" w:rsidP="00917C30">
            <w:pPr>
              <w:rPr>
                <w:b/>
              </w:rPr>
            </w:pPr>
          </w:p>
        </w:tc>
      </w:tr>
      <w:tr w:rsidR="0060083E" w:rsidTr="00345119">
        <w:tc>
          <w:tcPr>
            <w:tcW w:w="9576" w:type="dxa"/>
          </w:tcPr>
          <w:p w:rsidR="008423E4" w:rsidRPr="00A8133F" w:rsidRDefault="00721A3F" w:rsidP="00917C3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21A3F" w:rsidP="00917C30"/>
          <w:p w:rsidR="008423E4" w:rsidRDefault="00721A3F" w:rsidP="00917C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2986 amends the Government Code to designate May 17 as </w:t>
            </w:r>
            <w:r>
              <w:t>D</w:t>
            </w:r>
            <w:r w:rsidRPr="00A2099B">
              <w:t>iffuse Intrinsic Pontine Glioma Awareness Day to raise awareness about the prevalence and deadliness of diffuse intrinsic pontine glioma, a pediatric brain tumor</w:t>
            </w:r>
            <w:r>
              <w:t>. The bill requires the day</w:t>
            </w:r>
            <w:r>
              <w:t xml:space="preserve"> to</w:t>
            </w:r>
            <w:r>
              <w:t xml:space="preserve"> be regularly </w:t>
            </w:r>
            <w:r>
              <w:t>observe</w:t>
            </w:r>
            <w:r>
              <w:t>d by appropriate programs and activities.</w:t>
            </w:r>
          </w:p>
          <w:p w:rsidR="008423E4" w:rsidRPr="00835628" w:rsidRDefault="00721A3F" w:rsidP="00917C30">
            <w:pPr>
              <w:rPr>
                <w:b/>
              </w:rPr>
            </w:pPr>
          </w:p>
        </w:tc>
      </w:tr>
      <w:tr w:rsidR="0060083E" w:rsidTr="00345119">
        <w:tc>
          <w:tcPr>
            <w:tcW w:w="9576" w:type="dxa"/>
          </w:tcPr>
          <w:p w:rsidR="008423E4" w:rsidRPr="00A8133F" w:rsidRDefault="00721A3F" w:rsidP="00917C3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21A3F" w:rsidP="00917C30"/>
          <w:p w:rsidR="008423E4" w:rsidRPr="003624F2" w:rsidRDefault="00721A3F" w:rsidP="00917C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721A3F" w:rsidP="00917C30">
            <w:pPr>
              <w:rPr>
                <w:b/>
              </w:rPr>
            </w:pPr>
          </w:p>
        </w:tc>
      </w:tr>
    </w:tbl>
    <w:p w:rsidR="008423E4" w:rsidRPr="00BE0E75" w:rsidRDefault="00721A3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21A3F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1A3F">
      <w:r>
        <w:separator/>
      </w:r>
    </w:p>
  </w:endnote>
  <w:endnote w:type="continuationSeparator" w:id="0">
    <w:p w:rsidR="00000000" w:rsidRDefault="0072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0083E" w:rsidTr="009C1E9A">
      <w:trPr>
        <w:cantSplit/>
      </w:trPr>
      <w:tc>
        <w:tcPr>
          <w:tcW w:w="0" w:type="pct"/>
        </w:tcPr>
        <w:p w:rsidR="00137D90" w:rsidRDefault="00721A3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21A3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21A3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21A3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21A3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0083E" w:rsidTr="009C1E9A">
      <w:trPr>
        <w:cantSplit/>
      </w:trPr>
      <w:tc>
        <w:tcPr>
          <w:tcW w:w="0" w:type="pct"/>
        </w:tcPr>
        <w:p w:rsidR="00EC379B" w:rsidRDefault="00721A3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21A3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28337</w:t>
          </w:r>
        </w:p>
      </w:tc>
      <w:tc>
        <w:tcPr>
          <w:tcW w:w="2453" w:type="pct"/>
        </w:tcPr>
        <w:p w:rsidR="00EC379B" w:rsidRDefault="00721A3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17.123.1131</w:t>
          </w:r>
          <w:r>
            <w:fldChar w:fldCharType="end"/>
          </w:r>
        </w:p>
      </w:tc>
    </w:tr>
    <w:tr w:rsidR="0060083E" w:rsidTr="009C1E9A">
      <w:trPr>
        <w:cantSplit/>
      </w:trPr>
      <w:tc>
        <w:tcPr>
          <w:tcW w:w="0" w:type="pct"/>
        </w:tcPr>
        <w:p w:rsidR="00EC379B" w:rsidRDefault="00721A3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21A3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21A3F" w:rsidP="006D504F">
          <w:pPr>
            <w:pStyle w:val="Footer"/>
            <w:rPr>
              <w:rStyle w:val="PageNumber"/>
            </w:rPr>
          </w:pPr>
        </w:p>
        <w:p w:rsidR="00EC379B" w:rsidRDefault="00721A3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0083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21A3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21A3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21A3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1A3F">
      <w:r>
        <w:separator/>
      </w:r>
    </w:p>
  </w:footnote>
  <w:footnote w:type="continuationSeparator" w:id="0">
    <w:p w:rsidR="00000000" w:rsidRDefault="00721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3E"/>
    <w:rsid w:val="0060083E"/>
    <w:rsid w:val="0072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209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09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099B"/>
  </w:style>
  <w:style w:type="paragraph" w:styleId="CommentSubject">
    <w:name w:val="annotation subject"/>
    <w:basedOn w:val="CommentText"/>
    <w:next w:val="CommentText"/>
    <w:link w:val="CommentSubjectChar"/>
    <w:rsid w:val="00A20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09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209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09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099B"/>
  </w:style>
  <w:style w:type="paragraph" w:styleId="CommentSubject">
    <w:name w:val="annotation subject"/>
    <w:basedOn w:val="CommentText"/>
    <w:next w:val="CommentText"/>
    <w:link w:val="CommentSubjectChar"/>
    <w:rsid w:val="00A20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0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1097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HB02986 (Committee Report (Unamended))</vt:lpstr>
    </vt:vector>
  </TitlesOfParts>
  <Company>State of Texas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28337</dc:subject>
  <dc:creator>State of Texas</dc:creator>
  <dc:description>HB 2986 by Gonzales, Larry-(H)Public Health</dc:description>
  <cp:lastModifiedBy>Alexander McMillan</cp:lastModifiedBy>
  <cp:revision>2</cp:revision>
  <cp:lastPrinted>2003-11-26T17:21:00Z</cp:lastPrinted>
  <dcterms:created xsi:type="dcterms:W3CDTF">2017-05-08T22:57:00Z</dcterms:created>
  <dcterms:modified xsi:type="dcterms:W3CDTF">2017-05-08T22:57:00Z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17.123.1131</vt:lpwstr>
  </property>
</Properties>
</file>