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77CA2" w:rsidTr="00345119">
        <w:tc>
          <w:tcPr>
            <w:tcW w:w="9576" w:type="dxa"/>
            <w:noWrap/>
          </w:tcPr>
          <w:p w:rsidR="008423E4" w:rsidRPr="0022177D" w:rsidRDefault="00A033E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033ED" w:rsidP="008423E4">
      <w:pPr>
        <w:jc w:val="center"/>
      </w:pPr>
    </w:p>
    <w:p w:rsidR="008423E4" w:rsidRPr="00B31F0E" w:rsidRDefault="00A033ED" w:rsidP="008423E4"/>
    <w:p w:rsidR="008423E4" w:rsidRPr="00742794" w:rsidRDefault="00A033E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7CA2" w:rsidTr="00345119">
        <w:tc>
          <w:tcPr>
            <w:tcW w:w="9576" w:type="dxa"/>
          </w:tcPr>
          <w:p w:rsidR="008423E4" w:rsidRPr="00861995" w:rsidRDefault="00A033ED" w:rsidP="00345119">
            <w:pPr>
              <w:jc w:val="right"/>
            </w:pPr>
            <w:r>
              <w:t>H.B. 2987</w:t>
            </w:r>
          </w:p>
        </w:tc>
      </w:tr>
      <w:tr w:rsidR="00A77CA2" w:rsidTr="00345119">
        <w:tc>
          <w:tcPr>
            <w:tcW w:w="9576" w:type="dxa"/>
          </w:tcPr>
          <w:p w:rsidR="008423E4" w:rsidRPr="00861995" w:rsidRDefault="00A033ED" w:rsidP="00617AFE">
            <w:pPr>
              <w:jc w:val="right"/>
            </w:pPr>
            <w:r>
              <w:t xml:space="preserve">By: </w:t>
            </w:r>
            <w:r>
              <w:t>Fallon</w:t>
            </w:r>
          </w:p>
        </w:tc>
      </w:tr>
      <w:tr w:rsidR="00A77CA2" w:rsidTr="00345119">
        <w:tc>
          <w:tcPr>
            <w:tcW w:w="9576" w:type="dxa"/>
          </w:tcPr>
          <w:p w:rsidR="008423E4" w:rsidRPr="00861995" w:rsidRDefault="00A033ED" w:rsidP="00345119">
            <w:pPr>
              <w:jc w:val="right"/>
            </w:pPr>
            <w:r>
              <w:t>Special Purpose Districts</w:t>
            </w:r>
          </w:p>
        </w:tc>
      </w:tr>
      <w:tr w:rsidR="00A77CA2" w:rsidTr="00345119">
        <w:tc>
          <w:tcPr>
            <w:tcW w:w="9576" w:type="dxa"/>
          </w:tcPr>
          <w:p w:rsidR="008423E4" w:rsidRDefault="00A033E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033ED" w:rsidP="008423E4">
      <w:pPr>
        <w:tabs>
          <w:tab w:val="right" w:pos="9360"/>
        </w:tabs>
      </w:pPr>
    </w:p>
    <w:p w:rsidR="008423E4" w:rsidRDefault="00A033ED" w:rsidP="008423E4"/>
    <w:p w:rsidR="008423E4" w:rsidRDefault="00A033E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77CA2" w:rsidTr="00345119">
        <w:tc>
          <w:tcPr>
            <w:tcW w:w="9576" w:type="dxa"/>
          </w:tcPr>
          <w:p w:rsidR="008423E4" w:rsidRPr="00A8133F" w:rsidRDefault="00A033ED" w:rsidP="00F665B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033ED" w:rsidP="00F665BF"/>
          <w:p w:rsidR="008423E4" w:rsidRDefault="00A033ED" w:rsidP="00F665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32834">
              <w:t xml:space="preserve">Interested parties note the need to codify and amend the powers and duties of the </w:t>
            </w:r>
            <w:r w:rsidRPr="005005A2">
              <w:t xml:space="preserve">Denton County Municipal Utility Districts Nos. </w:t>
            </w:r>
            <w:r w:rsidRPr="005005A2">
              <w:t>4 and 5</w:t>
            </w:r>
            <w:r w:rsidRPr="00732834">
              <w:t xml:space="preserve"> in order to help the district</w:t>
            </w:r>
            <w:r>
              <w:t>s better serve their local communities. H.B. 2987</w:t>
            </w:r>
            <w:r w:rsidRPr="00732834">
              <w:t xml:space="preserve"> seeks to achieve this goal.</w:t>
            </w:r>
          </w:p>
          <w:p w:rsidR="008423E4" w:rsidRPr="00E26B13" w:rsidRDefault="00A033ED" w:rsidP="00F665BF">
            <w:pPr>
              <w:rPr>
                <w:b/>
              </w:rPr>
            </w:pPr>
          </w:p>
        </w:tc>
      </w:tr>
      <w:tr w:rsidR="00A77CA2" w:rsidTr="00345119">
        <w:tc>
          <w:tcPr>
            <w:tcW w:w="9576" w:type="dxa"/>
          </w:tcPr>
          <w:p w:rsidR="0017725B" w:rsidRDefault="00A033ED" w:rsidP="00F665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033ED" w:rsidP="00F665BF">
            <w:pPr>
              <w:rPr>
                <w:b/>
                <w:u w:val="single"/>
              </w:rPr>
            </w:pPr>
          </w:p>
          <w:p w:rsidR="004D44B8" w:rsidRPr="004D44B8" w:rsidRDefault="00A033ED" w:rsidP="00F665BF">
            <w:pPr>
              <w:jc w:val="both"/>
            </w:pPr>
            <w:r>
              <w:t>It is the committee's opinion that this bill does not expressly create a criminal offense, increase the punishment</w:t>
            </w:r>
            <w:r>
              <w:t xml:space="preserve"> for an existing criminal offense or category of offenses, or change the eligibility of a person for community supervision, parole, or mandatory supervision.</w:t>
            </w:r>
          </w:p>
          <w:p w:rsidR="0017725B" w:rsidRPr="0017725B" w:rsidRDefault="00A033ED" w:rsidP="00F665BF">
            <w:pPr>
              <w:rPr>
                <w:b/>
                <w:u w:val="single"/>
              </w:rPr>
            </w:pPr>
          </w:p>
        </w:tc>
      </w:tr>
      <w:tr w:rsidR="00A77CA2" w:rsidTr="00345119">
        <w:tc>
          <w:tcPr>
            <w:tcW w:w="9576" w:type="dxa"/>
          </w:tcPr>
          <w:p w:rsidR="008423E4" w:rsidRPr="00A8133F" w:rsidRDefault="00A033ED" w:rsidP="00F665B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033ED" w:rsidP="00F665BF"/>
          <w:p w:rsidR="004D44B8" w:rsidRDefault="00A033ED" w:rsidP="00F665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</w:t>
            </w:r>
            <w:r>
              <w:t xml:space="preserve"> additional rulemaking authority to a state officer, department, agency, or institution.</w:t>
            </w:r>
          </w:p>
          <w:p w:rsidR="008423E4" w:rsidRPr="00E21FDC" w:rsidRDefault="00A033ED" w:rsidP="00F665BF">
            <w:pPr>
              <w:rPr>
                <w:b/>
              </w:rPr>
            </w:pPr>
          </w:p>
        </w:tc>
      </w:tr>
      <w:tr w:rsidR="00A77CA2" w:rsidTr="00345119">
        <w:tc>
          <w:tcPr>
            <w:tcW w:w="9576" w:type="dxa"/>
          </w:tcPr>
          <w:p w:rsidR="008423E4" w:rsidRPr="00A8133F" w:rsidRDefault="00A033ED" w:rsidP="00F665B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033ED" w:rsidP="00F665BF"/>
          <w:p w:rsidR="00C65301" w:rsidRDefault="00A033ED" w:rsidP="00F665BF">
            <w:pPr>
              <w:pStyle w:val="Header"/>
              <w:jc w:val="both"/>
            </w:pPr>
            <w:r>
              <w:t xml:space="preserve">H.B. 2987 </w:t>
            </w:r>
            <w:r>
              <w:t xml:space="preserve">amends the Special District Local Laws Code to </w:t>
            </w:r>
            <w:r>
              <w:t xml:space="preserve">establish provisions relating to the </w:t>
            </w:r>
            <w:r w:rsidRPr="00C65301">
              <w:t>Denton County Municipal Utility District</w:t>
            </w:r>
            <w:r>
              <w:t>s</w:t>
            </w:r>
            <w:r w:rsidRPr="00C65301">
              <w:t xml:space="preserve"> No</w:t>
            </w:r>
            <w:r>
              <w:t>s</w:t>
            </w:r>
            <w:r w:rsidRPr="00C65301">
              <w:t>. 4</w:t>
            </w:r>
            <w:r>
              <w:t xml:space="preserve"> and 5</w:t>
            </w:r>
            <w:r>
              <w:t xml:space="preserve">. </w:t>
            </w:r>
            <w:r>
              <w:t xml:space="preserve">The </w:t>
            </w:r>
            <w:r>
              <w:t>bill grants the district</w:t>
            </w:r>
            <w:r>
              <w:t>s</w:t>
            </w:r>
            <w:r>
              <w:t xml:space="preserve"> the power to undertake certain</w:t>
            </w:r>
            <w:r>
              <w:t xml:space="preserve"> projects on</w:t>
            </w:r>
            <w:r>
              <w:t xml:space="preserve"> road</w:t>
            </w:r>
            <w:r>
              <w:t>s</w:t>
            </w:r>
            <w:r>
              <w:t xml:space="preserve"> </w:t>
            </w:r>
            <w:r w:rsidRPr="002D384B">
              <w:t>in existence on September 1, 2017,</w:t>
            </w:r>
            <w:r>
              <w:t xml:space="preserve"> subject </w:t>
            </w:r>
            <w:r>
              <w:t xml:space="preserve">to </w:t>
            </w:r>
            <w:r>
              <w:t xml:space="preserve">voter approval at </w:t>
            </w:r>
            <w:r w:rsidRPr="00532AC5">
              <w:t>an election called for that purpose</w:t>
            </w:r>
            <w:r>
              <w:t xml:space="preserve">. </w:t>
            </w:r>
            <w:r>
              <w:t xml:space="preserve">The bill </w:t>
            </w:r>
            <w:r>
              <w:t>expressly prohibits the district</w:t>
            </w:r>
            <w:r>
              <w:t>s</w:t>
            </w:r>
            <w:r>
              <w:t xml:space="preserve"> from issuing</w:t>
            </w:r>
            <w:r>
              <w:t xml:space="preserve"> </w:t>
            </w:r>
            <w:r>
              <w:t xml:space="preserve">bonds or other </w:t>
            </w:r>
            <w:r>
              <w:t>obligatio</w:t>
            </w:r>
            <w:r>
              <w:t xml:space="preserve">ns </w:t>
            </w:r>
            <w:r w:rsidRPr="005814B2">
              <w:t xml:space="preserve">to pay for a road project authorized by </w:t>
            </w:r>
            <w:r>
              <w:t>the bill</w:t>
            </w:r>
            <w:r>
              <w:t>. The bill provides for the validation and confirmation of certain district actions and proceedings taken before the bill's effective date.</w:t>
            </w:r>
          </w:p>
          <w:p w:rsidR="008423E4" w:rsidRPr="00835628" w:rsidRDefault="00A033ED" w:rsidP="00F665BF">
            <w:pPr>
              <w:rPr>
                <w:b/>
              </w:rPr>
            </w:pPr>
          </w:p>
        </w:tc>
      </w:tr>
      <w:tr w:rsidR="00A77CA2" w:rsidTr="00345119">
        <w:tc>
          <w:tcPr>
            <w:tcW w:w="9576" w:type="dxa"/>
          </w:tcPr>
          <w:p w:rsidR="008423E4" w:rsidRPr="00A8133F" w:rsidRDefault="00A033ED" w:rsidP="00F665B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033ED" w:rsidP="00F665BF"/>
          <w:p w:rsidR="008423E4" w:rsidRPr="003624F2" w:rsidRDefault="00A033ED" w:rsidP="00F665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August 1, 2017.</w:t>
            </w:r>
          </w:p>
          <w:p w:rsidR="008423E4" w:rsidRPr="00233FDB" w:rsidRDefault="00A033ED" w:rsidP="00F665BF">
            <w:pPr>
              <w:rPr>
                <w:b/>
              </w:rPr>
            </w:pPr>
          </w:p>
        </w:tc>
      </w:tr>
    </w:tbl>
    <w:p w:rsidR="008423E4" w:rsidRPr="00BE0E75" w:rsidRDefault="00A033E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033E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33ED">
      <w:r>
        <w:separator/>
      </w:r>
    </w:p>
  </w:endnote>
  <w:endnote w:type="continuationSeparator" w:id="0">
    <w:p w:rsidR="00000000" w:rsidRDefault="00A0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03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7CA2" w:rsidTr="009C1E9A">
      <w:trPr>
        <w:cantSplit/>
      </w:trPr>
      <w:tc>
        <w:tcPr>
          <w:tcW w:w="0" w:type="pct"/>
        </w:tcPr>
        <w:p w:rsidR="00137D90" w:rsidRDefault="00A033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033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033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033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033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7CA2" w:rsidTr="009C1E9A">
      <w:trPr>
        <w:cantSplit/>
      </w:trPr>
      <w:tc>
        <w:tcPr>
          <w:tcW w:w="0" w:type="pct"/>
        </w:tcPr>
        <w:p w:rsidR="00EC379B" w:rsidRDefault="00A033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033E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19866</w:t>
          </w:r>
        </w:p>
      </w:tc>
      <w:tc>
        <w:tcPr>
          <w:tcW w:w="2453" w:type="pct"/>
        </w:tcPr>
        <w:p w:rsidR="00EC379B" w:rsidRDefault="00A033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17.121.284</w:t>
          </w:r>
          <w:r>
            <w:fldChar w:fldCharType="end"/>
          </w:r>
        </w:p>
      </w:tc>
    </w:tr>
    <w:tr w:rsidR="00A77CA2" w:rsidTr="009C1E9A">
      <w:trPr>
        <w:cantSplit/>
      </w:trPr>
      <w:tc>
        <w:tcPr>
          <w:tcW w:w="0" w:type="pct"/>
        </w:tcPr>
        <w:p w:rsidR="00EC379B" w:rsidRDefault="00A033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033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033ED" w:rsidP="006D504F">
          <w:pPr>
            <w:pStyle w:val="Footer"/>
            <w:rPr>
              <w:rStyle w:val="PageNumber"/>
            </w:rPr>
          </w:pPr>
        </w:p>
        <w:p w:rsidR="00EC379B" w:rsidRDefault="00A033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7CA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033E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033E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033E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03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33ED">
      <w:r>
        <w:separator/>
      </w:r>
    </w:p>
  </w:footnote>
  <w:footnote w:type="continuationSeparator" w:id="0">
    <w:p w:rsidR="00000000" w:rsidRDefault="00A0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03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033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03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A2"/>
    <w:rsid w:val="00A033ED"/>
    <w:rsid w:val="00A7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CD2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23C8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23C8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C65301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5301"/>
    <w:rPr>
      <w:rFonts w:eastAsia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CD2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23C8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23C8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C65301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5301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1248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HB02987 (Committee Report (Unamended))</vt:lpstr>
    </vt:vector>
  </TitlesOfParts>
  <Company>State of Texas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19866</dc:subject>
  <dc:creator>State of Texas</dc:creator>
  <dc:description>HB 2987 by Fallon-(H)Special Purpose Districts</dc:description>
  <cp:lastModifiedBy>Molly Hoffman-Bricker</cp:lastModifiedBy>
  <cp:revision>2</cp:revision>
  <cp:lastPrinted>2017-05-01T22:14:00Z</cp:lastPrinted>
  <dcterms:created xsi:type="dcterms:W3CDTF">2017-05-12T19:16:00Z</dcterms:created>
  <dcterms:modified xsi:type="dcterms:W3CDTF">2017-05-12T19:16:00Z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17.121.284</vt:lpwstr>
  </property>
</Properties>
</file>