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4A53" w:rsidTr="00345119">
        <w:tc>
          <w:tcPr>
            <w:tcW w:w="9576" w:type="dxa"/>
            <w:noWrap/>
          </w:tcPr>
          <w:p w:rsidR="008423E4" w:rsidRPr="0022177D" w:rsidRDefault="0054756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7562" w:rsidP="008423E4">
      <w:pPr>
        <w:jc w:val="center"/>
      </w:pPr>
    </w:p>
    <w:p w:rsidR="008423E4" w:rsidRPr="00B31F0E" w:rsidRDefault="00547562" w:rsidP="008423E4"/>
    <w:p w:rsidR="008423E4" w:rsidRPr="00742794" w:rsidRDefault="0054756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4A53" w:rsidTr="00345119">
        <w:tc>
          <w:tcPr>
            <w:tcW w:w="9576" w:type="dxa"/>
          </w:tcPr>
          <w:p w:rsidR="008423E4" w:rsidRPr="00861995" w:rsidRDefault="00547562" w:rsidP="00345119">
            <w:pPr>
              <w:jc w:val="right"/>
            </w:pPr>
            <w:r>
              <w:t>H.B. 2996</w:t>
            </w:r>
          </w:p>
        </w:tc>
      </w:tr>
      <w:tr w:rsidR="001C4A53" w:rsidTr="00345119">
        <w:tc>
          <w:tcPr>
            <w:tcW w:w="9576" w:type="dxa"/>
          </w:tcPr>
          <w:p w:rsidR="008423E4" w:rsidRPr="00861995" w:rsidRDefault="00547562" w:rsidP="008B125D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1C4A53" w:rsidTr="00345119">
        <w:tc>
          <w:tcPr>
            <w:tcW w:w="9576" w:type="dxa"/>
          </w:tcPr>
          <w:p w:rsidR="008423E4" w:rsidRPr="00861995" w:rsidRDefault="00547562" w:rsidP="00345119">
            <w:pPr>
              <w:jc w:val="right"/>
            </w:pPr>
            <w:r>
              <w:t>Higher Education</w:t>
            </w:r>
          </w:p>
        </w:tc>
      </w:tr>
      <w:tr w:rsidR="001C4A53" w:rsidTr="00345119">
        <w:tc>
          <w:tcPr>
            <w:tcW w:w="9576" w:type="dxa"/>
          </w:tcPr>
          <w:p w:rsidR="008423E4" w:rsidRDefault="0054756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7562" w:rsidP="008423E4">
      <w:pPr>
        <w:tabs>
          <w:tab w:val="right" w:pos="9360"/>
        </w:tabs>
      </w:pPr>
    </w:p>
    <w:p w:rsidR="008423E4" w:rsidRDefault="00547562" w:rsidP="008423E4"/>
    <w:p w:rsidR="008423E4" w:rsidRDefault="0054756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4A53" w:rsidTr="00345119">
        <w:tc>
          <w:tcPr>
            <w:tcW w:w="9576" w:type="dxa"/>
          </w:tcPr>
          <w:p w:rsidR="008423E4" w:rsidRPr="00A8133F" w:rsidRDefault="00547562" w:rsidP="00A013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7562" w:rsidP="00A0134B"/>
          <w:p w:rsidR="008423E4" w:rsidRDefault="00547562" w:rsidP="00A01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</w:t>
            </w:r>
            <w:r>
              <w:t xml:space="preserve">that rural communities </w:t>
            </w:r>
            <w:r>
              <w:t xml:space="preserve">are in need of more </w:t>
            </w:r>
            <w:r>
              <w:t>physicians</w:t>
            </w:r>
            <w:r>
              <w:t xml:space="preserve"> while noting that rural areas tend to offer fewer incentives for prospective physicians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2996 </w:t>
            </w:r>
            <w:r>
              <w:t>seeks</w:t>
            </w:r>
            <w:r>
              <w:t xml:space="preserve"> to</w:t>
            </w:r>
            <w:r>
              <w:t xml:space="preserve"> address this issue by establishing a rural resident physician </w:t>
            </w:r>
            <w:r>
              <w:t>grant program.</w:t>
            </w:r>
          </w:p>
          <w:p w:rsidR="008423E4" w:rsidRPr="00E26B13" w:rsidRDefault="00547562" w:rsidP="00A0134B">
            <w:pPr>
              <w:rPr>
                <w:b/>
              </w:rPr>
            </w:pPr>
          </w:p>
        </w:tc>
      </w:tr>
      <w:tr w:rsidR="001C4A53" w:rsidTr="00345119">
        <w:tc>
          <w:tcPr>
            <w:tcW w:w="9576" w:type="dxa"/>
          </w:tcPr>
          <w:p w:rsidR="0017725B" w:rsidRDefault="00547562" w:rsidP="00A013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7562" w:rsidP="00A0134B">
            <w:pPr>
              <w:rPr>
                <w:b/>
                <w:u w:val="single"/>
              </w:rPr>
            </w:pPr>
          </w:p>
          <w:p w:rsidR="00E56B0D" w:rsidRPr="00E56B0D" w:rsidRDefault="00547562" w:rsidP="00A0134B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47562" w:rsidP="00A0134B">
            <w:pPr>
              <w:rPr>
                <w:b/>
                <w:u w:val="single"/>
              </w:rPr>
            </w:pPr>
          </w:p>
        </w:tc>
      </w:tr>
      <w:tr w:rsidR="001C4A53" w:rsidTr="00345119">
        <w:tc>
          <w:tcPr>
            <w:tcW w:w="9576" w:type="dxa"/>
          </w:tcPr>
          <w:p w:rsidR="008423E4" w:rsidRPr="00A8133F" w:rsidRDefault="00547562" w:rsidP="00A013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7562" w:rsidP="00A0134B"/>
          <w:p w:rsidR="00E56B0D" w:rsidRDefault="00547562" w:rsidP="00A01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rulemaking authority is expressly granted to the Texas Higher Education Coordinating Board in SECTION 1 of this bill.</w:t>
            </w:r>
          </w:p>
          <w:p w:rsidR="008423E4" w:rsidRPr="00E21FDC" w:rsidRDefault="00547562" w:rsidP="00A0134B">
            <w:pPr>
              <w:rPr>
                <w:b/>
              </w:rPr>
            </w:pPr>
          </w:p>
        </w:tc>
      </w:tr>
      <w:tr w:rsidR="001C4A53" w:rsidTr="00345119">
        <w:tc>
          <w:tcPr>
            <w:tcW w:w="9576" w:type="dxa"/>
          </w:tcPr>
          <w:p w:rsidR="008423E4" w:rsidRPr="00A8133F" w:rsidRDefault="00547562" w:rsidP="00A013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7562" w:rsidP="00A0134B"/>
          <w:p w:rsidR="007277E5" w:rsidRDefault="00547562" w:rsidP="00A0134B">
            <w:pPr>
              <w:pStyle w:val="Header"/>
              <w:jc w:val="both"/>
            </w:pPr>
            <w:r>
              <w:t>H.B. 2996 amends the Education Code to require the Texas Higher Education</w:t>
            </w:r>
            <w:r>
              <w:t xml:space="preserve"> Coordinating Board to </w:t>
            </w:r>
            <w:r w:rsidRPr="00EC2ACD">
              <w:t xml:space="preserve">administer the </w:t>
            </w:r>
            <w:r>
              <w:t>r</w:t>
            </w:r>
            <w:r w:rsidRPr="00EC2ACD">
              <w:t xml:space="preserve">ural </w:t>
            </w:r>
            <w:r>
              <w:t>r</w:t>
            </w:r>
            <w:r w:rsidRPr="00EC2ACD">
              <w:t xml:space="preserve">esident </w:t>
            </w:r>
            <w:r>
              <w:t>p</w:t>
            </w:r>
            <w:r w:rsidRPr="00EC2ACD">
              <w:t xml:space="preserve">hysician </w:t>
            </w:r>
            <w:r>
              <w:t>g</w:t>
            </w:r>
            <w:r w:rsidRPr="00EC2ACD">
              <w:t xml:space="preserve">rant </w:t>
            </w:r>
            <w:r>
              <w:t>p</w:t>
            </w:r>
            <w:r w:rsidRPr="00EC2ACD">
              <w:t>rogram as a competitive grant program to encourage the creation of new graduate medical education positions in rural and nonmetropolitan areas, with particular emphasis on the creation o</w:t>
            </w:r>
            <w:r w:rsidRPr="00EC2ACD">
              <w:t xml:space="preserve">f rural training tracks. The </w:t>
            </w:r>
            <w:r>
              <w:t xml:space="preserve">bill requires the coordinating </w:t>
            </w:r>
            <w:r w:rsidRPr="00EC2ACD">
              <w:t xml:space="preserve">board </w:t>
            </w:r>
            <w:r>
              <w:t>to</w:t>
            </w:r>
            <w:r w:rsidRPr="00EC2ACD">
              <w:t xml:space="preserve"> award grants to new or expanded physician residency programs at teaching hospitals and other appropriate health care entities according to the </w:t>
            </w:r>
            <w:r>
              <w:t xml:space="preserve">grant </w:t>
            </w:r>
            <w:r w:rsidRPr="00EC2ACD">
              <w:t xml:space="preserve">program criteria established </w:t>
            </w:r>
            <w:r>
              <w:t>by the bi</w:t>
            </w:r>
            <w:r>
              <w:t>ll</w:t>
            </w:r>
            <w:r>
              <w:t xml:space="preserve"> and</w:t>
            </w:r>
            <w:r w:rsidRPr="00EC2ACD">
              <w:t xml:space="preserve"> </w:t>
            </w:r>
            <w:r>
              <w:t>to</w:t>
            </w:r>
            <w:r w:rsidRPr="00EC2ACD">
              <w:t xml:space="preserve"> establish </w:t>
            </w:r>
            <w:r>
              <w:t xml:space="preserve">those criteria </w:t>
            </w:r>
            <w:r w:rsidRPr="00EC2ACD">
              <w:t>in consultation with one or more physicians, teaching hospitals, medical schools, and independe</w:t>
            </w:r>
            <w:r>
              <w:t>nt physician residency programs</w:t>
            </w:r>
            <w:r w:rsidRPr="00EC2ACD">
              <w:t xml:space="preserve"> and with other persons considered appropriate by the </w:t>
            </w:r>
            <w:r>
              <w:t xml:space="preserve">coordinating </w:t>
            </w:r>
            <w:r w:rsidRPr="00EC2ACD">
              <w:t xml:space="preserve">board. </w:t>
            </w:r>
            <w:r>
              <w:t>The bill requires t</w:t>
            </w:r>
            <w:r w:rsidRPr="00EC2ACD">
              <w:t>he</w:t>
            </w:r>
            <w:r w:rsidRPr="00EC2ACD">
              <w:t xml:space="preserve"> </w:t>
            </w:r>
            <w:r>
              <w:t xml:space="preserve">grant </w:t>
            </w:r>
            <w:r w:rsidRPr="00EC2ACD">
              <w:t xml:space="preserve">program criteria </w:t>
            </w:r>
            <w:r>
              <w:t>to</w:t>
            </w:r>
            <w:r w:rsidRPr="00EC2ACD">
              <w:t xml:space="preserve"> take into account whether a rural or nonmetropolitan area has the resources sufficient to support a physician residency program in a manner that would satisfy applicable residency program accreditation requirements.</w:t>
            </w:r>
            <w:r>
              <w:t xml:space="preserve"> </w:t>
            </w:r>
          </w:p>
          <w:p w:rsidR="007277E5" w:rsidRDefault="00547562" w:rsidP="00A0134B">
            <w:pPr>
              <w:pStyle w:val="Header"/>
              <w:jc w:val="both"/>
            </w:pPr>
          </w:p>
          <w:p w:rsidR="007277E5" w:rsidRDefault="00547562" w:rsidP="00A0134B">
            <w:pPr>
              <w:pStyle w:val="Header"/>
              <w:jc w:val="both"/>
            </w:pPr>
            <w:r>
              <w:t>H.B. 2996</w:t>
            </w:r>
            <w:r>
              <w:t xml:space="preserve"> a</w:t>
            </w:r>
            <w:r>
              <w:t xml:space="preserve">uthorizes the coordinating </w:t>
            </w:r>
            <w:r>
              <w:t xml:space="preserve">board </w:t>
            </w:r>
            <w:r>
              <w:t>to</w:t>
            </w:r>
            <w:r>
              <w:t xml:space="preserve"> provide grants only to support a physician residency program</w:t>
            </w:r>
            <w:r>
              <w:t xml:space="preserve"> </w:t>
            </w:r>
            <w:r>
              <w:t>that provides the level of medical care that is most needed in a rural or nonmetropolitan area and</w:t>
            </w:r>
            <w:r>
              <w:t xml:space="preserve"> only </w:t>
            </w:r>
            <w:r>
              <w:t xml:space="preserve">until the </w:t>
            </w:r>
            <w:r>
              <w:t xml:space="preserve">residency </w:t>
            </w:r>
            <w:r>
              <w:t>program becomes eligible for federa</w:t>
            </w:r>
            <w:r>
              <w:t>l grant funding.</w:t>
            </w:r>
            <w:r>
              <w:t xml:space="preserve"> The bill restricts the use of </w:t>
            </w:r>
            <w:r>
              <w:t xml:space="preserve">awarded </w:t>
            </w:r>
            <w:r>
              <w:t>grant funds to the payment of direct costs associated with creating or maintaining a residency position, including the salary of the resident physician. The bill requires each grant application to spec</w:t>
            </w:r>
            <w:r>
              <w:t>ify the number of residency positions expected to be created or maintained with the grant money</w:t>
            </w:r>
            <w:r>
              <w:t xml:space="preserve"> and </w:t>
            </w:r>
            <w:r>
              <w:t>the grant amount requested for each year</w:t>
            </w:r>
            <w:r>
              <w:t xml:space="preserve"> and to</w:t>
            </w:r>
            <w:r>
              <w:t xml:space="preserve"> include documentation of infrastructure and staffing to satisfy applicable residency program accreditation r</w:t>
            </w:r>
            <w:r>
              <w:t>equirements, documentation that the residency program will set a primary goal of producing physicians who are prepared for practice in a rural area, and evidence of support for residency training by sponsoring institutions and the community.</w:t>
            </w:r>
            <w:r>
              <w:t xml:space="preserve"> </w:t>
            </w:r>
          </w:p>
          <w:p w:rsidR="007277E5" w:rsidRDefault="00547562" w:rsidP="00A0134B">
            <w:pPr>
              <w:pStyle w:val="Header"/>
              <w:jc w:val="both"/>
            </w:pPr>
          </w:p>
          <w:p w:rsidR="007277E5" w:rsidRDefault="00547562" w:rsidP="00A0134B">
            <w:pPr>
              <w:pStyle w:val="Header"/>
              <w:jc w:val="both"/>
            </w:pPr>
            <w:r>
              <w:t xml:space="preserve">H.B. 2996 </w:t>
            </w:r>
            <w:r>
              <w:t>re</w:t>
            </w:r>
            <w:r>
              <w:t xml:space="preserve">quires the coordinating board to award grants for all residency positions awarded a </w:t>
            </w:r>
            <w:r>
              <w:lastRenderedPageBreak/>
              <w:t xml:space="preserve">program </w:t>
            </w:r>
            <w:r>
              <w:t xml:space="preserve">grant in the preceding year before awarding a grant for a residency position that did not receive a grant in the preceding year, provided that the applicable grant </w:t>
            </w:r>
            <w:r>
              <w:t>recipient from the preceding year complies with all conditions of the grant and satisfies the eligibility requirements.</w:t>
            </w:r>
            <w:r>
              <w:t xml:space="preserve"> The bill requires the coordinating </w:t>
            </w:r>
            <w:r>
              <w:t xml:space="preserve">board </w:t>
            </w:r>
            <w:r>
              <w:t>to</w:t>
            </w:r>
            <w:r>
              <w:t xml:space="preserve"> monitor residency programs receiving grants as necessary to ensure compliance with the grant</w:t>
            </w:r>
            <w:r>
              <w:t xml:space="preserve"> program and </w:t>
            </w:r>
            <w:r>
              <w:t>to</w:t>
            </w:r>
            <w:r>
              <w:t xml:space="preserve"> require the return of any unused grant money by</w:t>
            </w:r>
            <w:r>
              <w:t>,</w:t>
            </w:r>
            <w:r>
              <w:t xml:space="preserve"> or</w:t>
            </w:r>
            <w:r>
              <w:t xml:space="preserve"> </w:t>
            </w:r>
            <w:r>
              <w:t xml:space="preserve">to </w:t>
            </w:r>
            <w:r>
              <w:t>decline to award additional grants to</w:t>
            </w:r>
            <w:r>
              <w:t>,</w:t>
            </w:r>
            <w:r>
              <w:t xml:space="preserve"> a residency program that receives a grant but fails to</w:t>
            </w:r>
            <w:r>
              <w:t xml:space="preserve"> </w:t>
            </w:r>
            <w:r>
              <w:t>create and fill within a reasonable period</w:t>
            </w:r>
            <w:r>
              <w:t xml:space="preserve"> the number of residency positions proposed in the program's grant application or</w:t>
            </w:r>
            <w:r>
              <w:t xml:space="preserve"> to </w:t>
            </w:r>
            <w:r>
              <w:t xml:space="preserve">satisfy any other conditions of the grant imposed by the </w:t>
            </w:r>
            <w:r>
              <w:t xml:space="preserve">coordinating </w:t>
            </w:r>
            <w:r>
              <w:t>board.</w:t>
            </w:r>
            <w:r>
              <w:t xml:space="preserve"> </w:t>
            </w:r>
            <w:r w:rsidRPr="00C7656E">
              <w:t xml:space="preserve">The </w:t>
            </w:r>
            <w:r>
              <w:t xml:space="preserve">bill requires the coordinating </w:t>
            </w:r>
            <w:r w:rsidRPr="00C7656E">
              <w:t xml:space="preserve">board </w:t>
            </w:r>
            <w:r>
              <w:t>to</w:t>
            </w:r>
            <w:r w:rsidRPr="00C7656E">
              <w:t xml:space="preserve"> use money forfeited </w:t>
            </w:r>
            <w:r>
              <w:t>by a residency program that fa</w:t>
            </w:r>
            <w:r>
              <w:t>ils to satisfy applicable conditions</w:t>
            </w:r>
            <w:r w:rsidRPr="00C7656E">
              <w:t xml:space="preserve"> to award grants to other eligible applicants</w:t>
            </w:r>
            <w:r>
              <w:t xml:space="preserve"> and authorizes the coordinating board, w</w:t>
            </w:r>
            <w:r w:rsidRPr="00C7656E">
              <w:t xml:space="preserve">ith respect to the residency program forfeiting the grant, </w:t>
            </w:r>
            <w:r>
              <w:t>to</w:t>
            </w:r>
            <w:r w:rsidRPr="00C7656E">
              <w:t xml:space="preserve"> restore grant money or award additional grants, as applicable, to the pr</w:t>
            </w:r>
            <w:r w:rsidRPr="00C7656E">
              <w:t>ogram as soon as practicable after the program satisfies all conditions of the grant.</w:t>
            </w:r>
            <w:r>
              <w:t xml:space="preserve"> </w:t>
            </w:r>
          </w:p>
          <w:p w:rsidR="007277E5" w:rsidRDefault="00547562" w:rsidP="00A0134B">
            <w:pPr>
              <w:pStyle w:val="Header"/>
              <w:jc w:val="both"/>
            </w:pPr>
          </w:p>
          <w:p w:rsidR="008423E4" w:rsidRDefault="00547562" w:rsidP="00A0134B">
            <w:pPr>
              <w:pStyle w:val="Header"/>
              <w:jc w:val="both"/>
            </w:pPr>
            <w:r>
              <w:t>H.B. 2996</w:t>
            </w:r>
            <w:r>
              <w:t xml:space="preserve"> requires the coordinating board to adopt rules for the administration of the grant program </w:t>
            </w:r>
            <w:r>
              <w:t>that</w:t>
            </w:r>
            <w:r>
              <w:t xml:space="preserve"> include </w:t>
            </w:r>
            <w:r>
              <w:t xml:space="preserve">certain </w:t>
            </w:r>
            <w:r>
              <w:t>administrative provisions</w:t>
            </w:r>
            <w:r>
              <w:t>,</w:t>
            </w:r>
            <w:r>
              <w:t xml:space="preserve"> methods for trackin</w:t>
            </w:r>
            <w:r>
              <w:t>g the effectiveness of grants</w:t>
            </w:r>
            <w:r>
              <w:t>,</w:t>
            </w:r>
            <w:r>
              <w:t xml:space="preserve"> and any conditions relating to the receipt and use of a grant as considered appropriate by the coordinating board. The bill authorizes the coordinating board to adopt the initial rules in the manner provided by law for emerge</w:t>
            </w:r>
            <w:r>
              <w:t xml:space="preserve">ncy rules. The bill requires the coordinating board, not later than October 1, 2017, </w:t>
            </w:r>
            <w:r>
              <w:t xml:space="preserve">to </w:t>
            </w:r>
            <w:r>
              <w:t xml:space="preserve">establish the </w:t>
            </w:r>
            <w:r>
              <w:t xml:space="preserve">rural resident physician </w:t>
            </w:r>
            <w:r>
              <w:t>grant program</w:t>
            </w:r>
            <w:r>
              <w:t xml:space="preserve"> </w:t>
            </w:r>
            <w:r>
              <w:t xml:space="preserve">and </w:t>
            </w:r>
            <w:r>
              <w:t>to</w:t>
            </w:r>
            <w:r>
              <w:t xml:space="preserve"> begin to award grants under that program</w:t>
            </w:r>
            <w:r>
              <w:t xml:space="preserve"> not later than January 1, 2018</w:t>
            </w:r>
            <w:r>
              <w:t>.</w:t>
            </w:r>
          </w:p>
          <w:p w:rsidR="008423E4" w:rsidRPr="00835628" w:rsidRDefault="00547562" w:rsidP="00A0134B">
            <w:pPr>
              <w:rPr>
                <w:b/>
              </w:rPr>
            </w:pPr>
          </w:p>
        </w:tc>
      </w:tr>
      <w:tr w:rsidR="001C4A53" w:rsidTr="00345119">
        <w:tc>
          <w:tcPr>
            <w:tcW w:w="9576" w:type="dxa"/>
          </w:tcPr>
          <w:p w:rsidR="008423E4" w:rsidRPr="00A8133F" w:rsidRDefault="00547562" w:rsidP="00A0134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7562" w:rsidP="00A0134B"/>
          <w:p w:rsidR="008423E4" w:rsidRPr="003624F2" w:rsidRDefault="00547562" w:rsidP="00A013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2017.</w:t>
            </w:r>
          </w:p>
          <w:p w:rsidR="008423E4" w:rsidRPr="00233FDB" w:rsidRDefault="00547562" w:rsidP="00A0134B">
            <w:pPr>
              <w:rPr>
                <w:b/>
              </w:rPr>
            </w:pPr>
          </w:p>
        </w:tc>
      </w:tr>
    </w:tbl>
    <w:p w:rsidR="008423E4" w:rsidRPr="00BE0E75" w:rsidRDefault="0054756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756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7562">
      <w:r>
        <w:separator/>
      </w:r>
    </w:p>
  </w:endnote>
  <w:endnote w:type="continuationSeparator" w:id="0">
    <w:p w:rsidR="00000000" w:rsidRDefault="005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4A53" w:rsidTr="009C1E9A">
      <w:trPr>
        <w:cantSplit/>
      </w:trPr>
      <w:tc>
        <w:tcPr>
          <w:tcW w:w="0" w:type="pct"/>
        </w:tcPr>
        <w:p w:rsidR="00137D90" w:rsidRDefault="005475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75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75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75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75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4A53" w:rsidTr="009C1E9A">
      <w:trPr>
        <w:cantSplit/>
      </w:trPr>
      <w:tc>
        <w:tcPr>
          <w:tcW w:w="0" w:type="pct"/>
        </w:tcPr>
        <w:p w:rsidR="00EC379B" w:rsidRDefault="005475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75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25590</w:t>
          </w:r>
        </w:p>
      </w:tc>
      <w:tc>
        <w:tcPr>
          <w:tcW w:w="2453" w:type="pct"/>
        </w:tcPr>
        <w:p w:rsidR="00EC379B" w:rsidRDefault="005475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17.112.663</w:t>
          </w:r>
          <w:r>
            <w:fldChar w:fldCharType="end"/>
          </w:r>
        </w:p>
      </w:tc>
    </w:tr>
    <w:tr w:rsidR="001C4A53" w:rsidTr="009C1E9A">
      <w:trPr>
        <w:cantSplit/>
      </w:trPr>
      <w:tc>
        <w:tcPr>
          <w:tcW w:w="0" w:type="pct"/>
        </w:tcPr>
        <w:p w:rsidR="00EC379B" w:rsidRDefault="005475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75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7562" w:rsidP="006D504F">
          <w:pPr>
            <w:pStyle w:val="Footer"/>
            <w:rPr>
              <w:rStyle w:val="PageNumber"/>
            </w:rPr>
          </w:pPr>
        </w:p>
        <w:p w:rsidR="00EC379B" w:rsidRDefault="005475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4A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75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756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756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7562">
      <w:r>
        <w:separator/>
      </w:r>
    </w:p>
  </w:footnote>
  <w:footnote w:type="continuationSeparator" w:id="0">
    <w:p w:rsidR="00000000" w:rsidRDefault="0054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53"/>
    <w:rsid w:val="001C4A53"/>
    <w:rsid w:val="005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2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2B66"/>
  </w:style>
  <w:style w:type="paragraph" w:styleId="CommentSubject">
    <w:name w:val="annotation subject"/>
    <w:basedOn w:val="CommentText"/>
    <w:next w:val="CommentText"/>
    <w:link w:val="CommentSubjectChar"/>
    <w:rsid w:val="0025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2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2B66"/>
  </w:style>
  <w:style w:type="paragraph" w:styleId="CommentSubject">
    <w:name w:val="annotation subject"/>
    <w:basedOn w:val="CommentText"/>
    <w:next w:val="CommentText"/>
    <w:link w:val="CommentSubjectChar"/>
    <w:rsid w:val="0025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4260</Characters>
  <Application>Microsoft Office Word</Application>
  <DocSecurity>4</DocSecurity>
  <Lines>83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HB02996 (Committee Report (Unamended))</vt:lpstr>
    </vt:vector>
  </TitlesOfParts>
  <Company>State of Texas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25590</dc:subject>
  <dc:creator>State of Texas</dc:creator>
  <dc:description>HB 2996 by Ashby-(H)Higher Education</dc:description>
  <cp:lastModifiedBy>Brianna Weis</cp:lastModifiedBy>
  <cp:revision>2</cp:revision>
  <cp:lastPrinted>2017-04-24T01:40:00Z</cp:lastPrinted>
  <dcterms:created xsi:type="dcterms:W3CDTF">2017-05-05T01:37:00Z</dcterms:created>
  <dcterms:modified xsi:type="dcterms:W3CDTF">2017-05-05T01:37:00Z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17.112.663</vt:lpwstr>
  </property>
</Properties>
</file>