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03764" w:rsidTr="00345119">
        <w:tc>
          <w:tcPr>
            <w:tcW w:w="9576" w:type="dxa"/>
            <w:noWrap/>
          </w:tcPr>
          <w:p w:rsidR="008423E4" w:rsidRPr="0022177D" w:rsidRDefault="00F935F9" w:rsidP="00345119">
            <w:pPr>
              <w:pStyle w:val="Heading1"/>
            </w:pPr>
            <w:bookmarkStart w:id="0" w:name="_GoBack"/>
            <w:bookmarkEnd w:id="0"/>
            <w:r w:rsidRPr="00631897">
              <w:t>BILL ANALYSIS</w:t>
            </w:r>
          </w:p>
        </w:tc>
      </w:tr>
    </w:tbl>
    <w:p w:rsidR="008423E4" w:rsidRPr="0022177D" w:rsidRDefault="00F935F9" w:rsidP="008423E4">
      <w:pPr>
        <w:jc w:val="center"/>
      </w:pPr>
    </w:p>
    <w:p w:rsidR="008423E4" w:rsidRPr="00B31F0E" w:rsidRDefault="00F935F9" w:rsidP="008423E4"/>
    <w:p w:rsidR="008423E4" w:rsidRPr="00742794" w:rsidRDefault="00F935F9" w:rsidP="008423E4">
      <w:pPr>
        <w:tabs>
          <w:tab w:val="right" w:pos="9360"/>
        </w:tabs>
      </w:pPr>
    </w:p>
    <w:tbl>
      <w:tblPr>
        <w:tblW w:w="0" w:type="auto"/>
        <w:tblLayout w:type="fixed"/>
        <w:tblLook w:val="01E0" w:firstRow="1" w:lastRow="1" w:firstColumn="1" w:lastColumn="1" w:noHBand="0" w:noVBand="0"/>
      </w:tblPr>
      <w:tblGrid>
        <w:gridCol w:w="9576"/>
      </w:tblGrid>
      <w:tr w:rsidR="00F03764" w:rsidTr="00345119">
        <w:tc>
          <w:tcPr>
            <w:tcW w:w="9576" w:type="dxa"/>
          </w:tcPr>
          <w:p w:rsidR="008423E4" w:rsidRPr="00861995" w:rsidRDefault="00F935F9" w:rsidP="00345119">
            <w:pPr>
              <w:jc w:val="right"/>
            </w:pPr>
            <w:r>
              <w:t>C.S.H.B. 3021</w:t>
            </w:r>
          </w:p>
        </w:tc>
      </w:tr>
      <w:tr w:rsidR="00F03764" w:rsidTr="00345119">
        <w:tc>
          <w:tcPr>
            <w:tcW w:w="9576" w:type="dxa"/>
          </w:tcPr>
          <w:p w:rsidR="008423E4" w:rsidRPr="00861995" w:rsidRDefault="00F935F9" w:rsidP="00DB0B8C">
            <w:pPr>
              <w:jc w:val="right"/>
            </w:pPr>
            <w:r>
              <w:t xml:space="preserve">By: </w:t>
            </w:r>
            <w:r>
              <w:t>Phelan</w:t>
            </w:r>
          </w:p>
        </w:tc>
      </w:tr>
      <w:tr w:rsidR="00F03764" w:rsidTr="00345119">
        <w:tc>
          <w:tcPr>
            <w:tcW w:w="9576" w:type="dxa"/>
          </w:tcPr>
          <w:p w:rsidR="008423E4" w:rsidRPr="00861995" w:rsidRDefault="00F935F9" w:rsidP="00345119">
            <w:pPr>
              <w:jc w:val="right"/>
            </w:pPr>
            <w:r>
              <w:t>Judiciary &amp; Civil Jurisprudence</w:t>
            </w:r>
          </w:p>
        </w:tc>
      </w:tr>
      <w:tr w:rsidR="00F03764" w:rsidTr="00345119">
        <w:tc>
          <w:tcPr>
            <w:tcW w:w="9576" w:type="dxa"/>
          </w:tcPr>
          <w:p w:rsidR="008423E4" w:rsidRDefault="00F935F9" w:rsidP="00345119">
            <w:pPr>
              <w:jc w:val="right"/>
            </w:pPr>
            <w:r>
              <w:t>Committee Report (Substituted)</w:t>
            </w:r>
          </w:p>
        </w:tc>
      </w:tr>
    </w:tbl>
    <w:p w:rsidR="008423E4" w:rsidRDefault="00F935F9" w:rsidP="008423E4">
      <w:pPr>
        <w:tabs>
          <w:tab w:val="right" w:pos="9360"/>
        </w:tabs>
      </w:pPr>
    </w:p>
    <w:p w:rsidR="008423E4" w:rsidRDefault="00F935F9" w:rsidP="008423E4"/>
    <w:p w:rsidR="008423E4" w:rsidRDefault="00F935F9" w:rsidP="008423E4"/>
    <w:tbl>
      <w:tblPr>
        <w:tblW w:w="0" w:type="auto"/>
        <w:tblCellMar>
          <w:left w:w="115" w:type="dxa"/>
          <w:right w:w="115" w:type="dxa"/>
        </w:tblCellMar>
        <w:tblLook w:val="01E0" w:firstRow="1" w:lastRow="1" w:firstColumn="1" w:lastColumn="1" w:noHBand="0" w:noVBand="0"/>
      </w:tblPr>
      <w:tblGrid>
        <w:gridCol w:w="9582"/>
      </w:tblGrid>
      <w:tr w:rsidR="00F03764" w:rsidTr="00DB0B8C">
        <w:tc>
          <w:tcPr>
            <w:tcW w:w="9582" w:type="dxa"/>
          </w:tcPr>
          <w:p w:rsidR="008423E4" w:rsidRPr="00A8133F" w:rsidRDefault="00F935F9" w:rsidP="00ED0309">
            <w:pPr>
              <w:rPr>
                <w:b/>
              </w:rPr>
            </w:pPr>
            <w:r w:rsidRPr="009C1E9A">
              <w:rPr>
                <w:b/>
                <w:u w:val="single"/>
              </w:rPr>
              <w:t>BACKGROUND AND PURPOSE</w:t>
            </w:r>
            <w:r>
              <w:rPr>
                <w:b/>
              </w:rPr>
              <w:t xml:space="preserve"> </w:t>
            </w:r>
          </w:p>
          <w:p w:rsidR="008423E4" w:rsidRDefault="00F935F9" w:rsidP="00ED0309"/>
          <w:p w:rsidR="008423E4" w:rsidRDefault="00F935F9" w:rsidP="00ED0309">
            <w:pPr>
              <w:pStyle w:val="Header"/>
              <w:tabs>
                <w:tab w:val="clear" w:pos="4320"/>
                <w:tab w:val="clear" w:pos="8640"/>
              </w:tabs>
              <w:jc w:val="both"/>
            </w:pPr>
            <w:r>
              <w:t>Interested parties express concern regarding instances in which state agencies are requiring certain contractors t</w:t>
            </w:r>
            <w:r w:rsidRPr="0089280A">
              <w:t xml:space="preserve">o </w:t>
            </w:r>
            <w:r w:rsidRPr="0089280A">
              <w:t>defend the state for claims or liabilities resulting from the negligent acts or omissions of the state governmental entity or its employees</w:t>
            </w:r>
            <w:r>
              <w:t xml:space="preserve">. The goal of </w:t>
            </w:r>
            <w:r>
              <w:t>C.S.</w:t>
            </w:r>
            <w:r>
              <w:t>H.B. 3021 is to prohibit this practice and to ensure that certain state contracts are subject to th</w:t>
            </w:r>
            <w:r>
              <w:t xml:space="preserve">e same requirements as other governmental entity contracts. </w:t>
            </w:r>
          </w:p>
          <w:p w:rsidR="00100D76" w:rsidRPr="00E26B13" w:rsidRDefault="00F935F9" w:rsidP="00ED0309">
            <w:pPr>
              <w:pStyle w:val="Header"/>
              <w:tabs>
                <w:tab w:val="clear" w:pos="4320"/>
                <w:tab w:val="clear" w:pos="8640"/>
              </w:tabs>
              <w:jc w:val="both"/>
              <w:rPr>
                <w:b/>
              </w:rPr>
            </w:pPr>
          </w:p>
        </w:tc>
      </w:tr>
      <w:tr w:rsidR="00F03764" w:rsidTr="00DB0B8C">
        <w:tc>
          <w:tcPr>
            <w:tcW w:w="9582" w:type="dxa"/>
          </w:tcPr>
          <w:p w:rsidR="0017725B" w:rsidRDefault="00F935F9" w:rsidP="00ED0309">
            <w:pPr>
              <w:rPr>
                <w:b/>
                <w:u w:val="single"/>
              </w:rPr>
            </w:pPr>
            <w:r>
              <w:rPr>
                <w:b/>
                <w:u w:val="single"/>
              </w:rPr>
              <w:t>CRIMINAL JUSTICE IMPACT</w:t>
            </w:r>
          </w:p>
          <w:p w:rsidR="0017725B" w:rsidRDefault="00F935F9" w:rsidP="00ED0309">
            <w:pPr>
              <w:rPr>
                <w:b/>
                <w:u w:val="single"/>
              </w:rPr>
            </w:pPr>
          </w:p>
          <w:p w:rsidR="0077327A" w:rsidRPr="0077327A" w:rsidRDefault="00F935F9" w:rsidP="00ED0309">
            <w:pPr>
              <w:jc w:val="both"/>
            </w:pPr>
            <w:r>
              <w:t>It is the committee's opinion that this bill does not expressly create a criminal offense, increase the punishment for an existing criminal offense or category of offen</w:t>
            </w:r>
            <w:r>
              <w:t>ses, or change the eligibility of a person for community supervision, parole, or mandatory supervision.</w:t>
            </w:r>
          </w:p>
          <w:p w:rsidR="0017725B" w:rsidRPr="0017725B" w:rsidRDefault="00F935F9" w:rsidP="00ED0309">
            <w:pPr>
              <w:rPr>
                <w:b/>
                <w:u w:val="single"/>
              </w:rPr>
            </w:pPr>
          </w:p>
        </w:tc>
      </w:tr>
      <w:tr w:rsidR="00F03764" w:rsidTr="00DB0B8C">
        <w:tc>
          <w:tcPr>
            <w:tcW w:w="9582" w:type="dxa"/>
          </w:tcPr>
          <w:p w:rsidR="008423E4" w:rsidRPr="00A8133F" w:rsidRDefault="00F935F9" w:rsidP="00ED0309">
            <w:pPr>
              <w:rPr>
                <w:b/>
              </w:rPr>
            </w:pPr>
            <w:r w:rsidRPr="009C1E9A">
              <w:rPr>
                <w:b/>
                <w:u w:val="single"/>
              </w:rPr>
              <w:t>RULEMAKING AUTHORITY</w:t>
            </w:r>
            <w:r>
              <w:rPr>
                <w:b/>
              </w:rPr>
              <w:t xml:space="preserve"> </w:t>
            </w:r>
          </w:p>
          <w:p w:rsidR="008423E4" w:rsidRDefault="00F935F9" w:rsidP="00ED0309"/>
          <w:p w:rsidR="0077327A" w:rsidRDefault="00F935F9" w:rsidP="00ED0309">
            <w:pPr>
              <w:pStyle w:val="Header"/>
              <w:tabs>
                <w:tab w:val="clear" w:pos="4320"/>
                <w:tab w:val="clear" w:pos="8640"/>
              </w:tabs>
              <w:jc w:val="both"/>
            </w:pPr>
            <w:r>
              <w:t>It is the committee's opinion that this bill does not expressly grant any additional rulemaking authority to a state officer, d</w:t>
            </w:r>
            <w:r>
              <w:t>epartment, agency, or institution.</w:t>
            </w:r>
          </w:p>
          <w:p w:rsidR="008423E4" w:rsidRPr="00E21FDC" w:rsidRDefault="00F935F9" w:rsidP="00ED0309">
            <w:pPr>
              <w:rPr>
                <w:b/>
              </w:rPr>
            </w:pPr>
          </w:p>
        </w:tc>
      </w:tr>
      <w:tr w:rsidR="00F03764" w:rsidTr="00DB0B8C">
        <w:tc>
          <w:tcPr>
            <w:tcW w:w="9582" w:type="dxa"/>
          </w:tcPr>
          <w:p w:rsidR="008423E4" w:rsidRPr="00A8133F" w:rsidRDefault="00F935F9" w:rsidP="00ED0309">
            <w:pPr>
              <w:rPr>
                <w:b/>
              </w:rPr>
            </w:pPr>
            <w:r w:rsidRPr="009C1E9A">
              <w:rPr>
                <w:b/>
                <w:u w:val="single"/>
              </w:rPr>
              <w:t>ANALYSIS</w:t>
            </w:r>
            <w:r>
              <w:rPr>
                <w:b/>
              </w:rPr>
              <w:t xml:space="preserve"> </w:t>
            </w:r>
          </w:p>
          <w:p w:rsidR="008423E4" w:rsidRDefault="00F935F9" w:rsidP="00ED0309"/>
          <w:p w:rsidR="008423E4" w:rsidRDefault="00F935F9" w:rsidP="00ED0309">
            <w:pPr>
              <w:pStyle w:val="Header"/>
              <w:jc w:val="both"/>
            </w:pPr>
            <w:r>
              <w:t>C.S.</w:t>
            </w:r>
            <w:r>
              <w:t xml:space="preserve">H.B. 3021 amends the Government Code to </w:t>
            </w:r>
            <w:r>
              <w:t xml:space="preserve">prohibit </w:t>
            </w:r>
            <w:r>
              <w:t xml:space="preserve">a state governmental entity from requiring a contractor </w:t>
            </w:r>
            <w:r>
              <w:t xml:space="preserve">selected under the </w:t>
            </w:r>
            <w:r w:rsidRPr="00E21540">
              <w:t>Professional Services Procurement Act</w:t>
            </w:r>
            <w:r>
              <w:t xml:space="preserve"> </w:t>
            </w:r>
            <w:r>
              <w:t xml:space="preserve">to defend the state for claims or liabilities resulting from the negligent acts or omissions of the state governmental entity or its employees. The bill </w:t>
            </w:r>
            <w:r>
              <w:t>applies certain Local Government Code</w:t>
            </w:r>
            <w:r>
              <w:t xml:space="preserve"> provisions relating to </w:t>
            </w:r>
            <w:r>
              <w:t xml:space="preserve">contracts for </w:t>
            </w:r>
            <w:r w:rsidRPr="00E21540">
              <w:t>engineering or a</w:t>
            </w:r>
            <w:r>
              <w:t>rchitectural</w:t>
            </w:r>
            <w:r>
              <w:t xml:space="preserve"> services to a contract for architectural or engineering services between an architect or engineer selected under the </w:t>
            </w:r>
            <w:r w:rsidRPr="00E21540">
              <w:t>Professional Services Procurement A</w:t>
            </w:r>
            <w:r>
              <w:t xml:space="preserve">ct and </w:t>
            </w:r>
            <w:r>
              <w:t>an agency of the executive or judicial branch of state government, including an institution of h</w:t>
            </w:r>
            <w:r>
              <w:t>igher education</w:t>
            </w:r>
            <w:r>
              <w:t>.</w:t>
            </w:r>
            <w:r>
              <w:t xml:space="preserve"> The bill applies only to a contract for which a request for proposals or a request for qualifications is first published or distributed on or after the bill's effective date.</w:t>
            </w:r>
          </w:p>
          <w:p w:rsidR="008423E4" w:rsidRPr="00835628" w:rsidRDefault="00F935F9" w:rsidP="00ED0309">
            <w:pPr>
              <w:rPr>
                <w:b/>
              </w:rPr>
            </w:pPr>
          </w:p>
        </w:tc>
      </w:tr>
      <w:tr w:rsidR="00F03764" w:rsidTr="00DB0B8C">
        <w:tc>
          <w:tcPr>
            <w:tcW w:w="9582" w:type="dxa"/>
          </w:tcPr>
          <w:p w:rsidR="008423E4" w:rsidRPr="00A8133F" w:rsidRDefault="00F935F9" w:rsidP="00ED0309">
            <w:pPr>
              <w:rPr>
                <w:b/>
              </w:rPr>
            </w:pPr>
            <w:r w:rsidRPr="009C1E9A">
              <w:rPr>
                <w:b/>
                <w:u w:val="single"/>
              </w:rPr>
              <w:t>EFFECTIVE DATE</w:t>
            </w:r>
            <w:r>
              <w:rPr>
                <w:b/>
              </w:rPr>
              <w:t xml:space="preserve"> </w:t>
            </w:r>
          </w:p>
          <w:p w:rsidR="008423E4" w:rsidRDefault="00F935F9" w:rsidP="00ED0309"/>
          <w:p w:rsidR="008423E4" w:rsidRPr="003624F2" w:rsidRDefault="00F935F9" w:rsidP="00ED0309">
            <w:pPr>
              <w:pStyle w:val="Header"/>
              <w:tabs>
                <w:tab w:val="clear" w:pos="4320"/>
                <w:tab w:val="clear" w:pos="8640"/>
              </w:tabs>
              <w:jc w:val="both"/>
            </w:pPr>
            <w:r>
              <w:t>September 1, 2017.</w:t>
            </w:r>
          </w:p>
          <w:p w:rsidR="008423E4" w:rsidRPr="00233FDB" w:rsidRDefault="00F935F9" w:rsidP="00ED0309">
            <w:pPr>
              <w:rPr>
                <w:b/>
              </w:rPr>
            </w:pPr>
          </w:p>
        </w:tc>
      </w:tr>
      <w:tr w:rsidR="00F03764" w:rsidTr="00DB0B8C">
        <w:tc>
          <w:tcPr>
            <w:tcW w:w="9582" w:type="dxa"/>
          </w:tcPr>
          <w:p w:rsidR="00DB0B8C" w:rsidRDefault="00F935F9" w:rsidP="00ED0309">
            <w:pPr>
              <w:jc w:val="both"/>
              <w:rPr>
                <w:b/>
                <w:u w:val="single"/>
              </w:rPr>
            </w:pPr>
            <w:r>
              <w:rPr>
                <w:b/>
                <w:u w:val="single"/>
              </w:rPr>
              <w:t>COMPARISON OF ORIGINAL A</w:t>
            </w:r>
            <w:r>
              <w:rPr>
                <w:b/>
                <w:u w:val="single"/>
              </w:rPr>
              <w:t>ND SUBSTITUTE</w:t>
            </w:r>
          </w:p>
          <w:p w:rsidR="00E2425B" w:rsidRDefault="00F935F9" w:rsidP="00ED0309">
            <w:pPr>
              <w:jc w:val="both"/>
            </w:pPr>
          </w:p>
          <w:p w:rsidR="00ED0309" w:rsidRDefault="00F935F9" w:rsidP="00ED0309">
            <w:pPr>
              <w:jc w:val="both"/>
            </w:pPr>
            <w:r>
              <w:t>While C.S.H.B. 3021 may differ from the original in minor or nonsubstantive ways, the following comparison is organized and formatted in a manner that indicates the substantial differences between the introduced and committee substitute vers</w:t>
            </w:r>
            <w:r>
              <w:t>ions of the bill.</w:t>
            </w:r>
          </w:p>
          <w:p w:rsidR="00E2425B" w:rsidRPr="00E63187" w:rsidRDefault="00F935F9" w:rsidP="00ED0309">
            <w:pPr>
              <w:jc w:val="both"/>
            </w:pPr>
          </w:p>
        </w:tc>
      </w:tr>
      <w:tr w:rsidR="00F03764" w:rsidTr="00DB0B8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03764" w:rsidTr="00DB0B8C">
              <w:trPr>
                <w:cantSplit/>
                <w:tblHeader/>
              </w:trPr>
              <w:tc>
                <w:tcPr>
                  <w:tcW w:w="4673" w:type="dxa"/>
                  <w:tcMar>
                    <w:bottom w:w="188" w:type="dxa"/>
                  </w:tcMar>
                </w:tcPr>
                <w:p w:rsidR="00DB0B8C" w:rsidRDefault="00F935F9" w:rsidP="00ED0309">
                  <w:pPr>
                    <w:jc w:val="center"/>
                  </w:pPr>
                  <w:r>
                    <w:t>INTRODUCED</w:t>
                  </w:r>
                </w:p>
              </w:tc>
              <w:tc>
                <w:tcPr>
                  <w:tcW w:w="4673" w:type="dxa"/>
                  <w:tcMar>
                    <w:bottom w:w="188" w:type="dxa"/>
                  </w:tcMar>
                </w:tcPr>
                <w:p w:rsidR="00DB0B8C" w:rsidRDefault="00F935F9" w:rsidP="00ED0309">
                  <w:pPr>
                    <w:jc w:val="center"/>
                  </w:pPr>
                  <w:r>
                    <w:t>HOUSE COMMITTEE SUBSTITUTE</w:t>
                  </w:r>
                </w:p>
              </w:tc>
            </w:tr>
            <w:tr w:rsidR="00F03764" w:rsidTr="00DB0B8C">
              <w:tc>
                <w:tcPr>
                  <w:tcW w:w="4673" w:type="dxa"/>
                  <w:tcMar>
                    <w:right w:w="360" w:type="dxa"/>
                  </w:tcMar>
                </w:tcPr>
                <w:p w:rsidR="00DB0B8C" w:rsidRDefault="00F935F9" w:rsidP="00ED0309">
                  <w:pPr>
                    <w:jc w:val="both"/>
                  </w:pPr>
                  <w:r>
                    <w:t>SECTION 1.  Section 2254.0031, Government Code is amended</w:t>
                  </w:r>
                  <w:r>
                    <w:t>.</w:t>
                  </w:r>
                </w:p>
                <w:p w:rsidR="00DB0B8C" w:rsidRDefault="00F935F9" w:rsidP="00ED0309">
                  <w:pPr>
                    <w:jc w:val="both"/>
                  </w:pPr>
                </w:p>
              </w:tc>
              <w:tc>
                <w:tcPr>
                  <w:tcW w:w="4673" w:type="dxa"/>
                  <w:tcMar>
                    <w:left w:w="360" w:type="dxa"/>
                  </w:tcMar>
                </w:tcPr>
                <w:p w:rsidR="00DB0B8C" w:rsidRDefault="00F935F9" w:rsidP="00ED0309">
                  <w:pPr>
                    <w:jc w:val="both"/>
                  </w:pPr>
                  <w:r>
                    <w:lastRenderedPageBreak/>
                    <w:t xml:space="preserve">SECTION 1.  </w:t>
                  </w:r>
                  <w:r>
                    <w:t>Substantially the same as introduced version.</w:t>
                  </w:r>
                </w:p>
                <w:p w:rsidR="00DB0B8C" w:rsidRDefault="00F935F9" w:rsidP="00ED0309">
                  <w:pPr>
                    <w:jc w:val="both"/>
                  </w:pPr>
                </w:p>
              </w:tc>
            </w:tr>
            <w:tr w:rsidR="00F03764" w:rsidTr="00DB0B8C">
              <w:tc>
                <w:tcPr>
                  <w:tcW w:w="4673" w:type="dxa"/>
                  <w:tcMar>
                    <w:right w:w="360" w:type="dxa"/>
                  </w:tcMar>
                </w:tcPr>
                <w:p w:rsidR="00DB0B8C" w:rsidRDefault="00F935F9" w:rsidP="00ED0309">
                  <w:pPr>
                    <w:jc w:val="both"/>
                  </w:pPr>
                  <w:r w:rsidRPr="00E2425B">
                    <w:rPr>
                      <w:highlight w:val="lightGray"/>
                    </w:rPr>
                    <w:lastRenderedPageBreak/>
                    <w:t>No equivalent provision.</w:t>
                  </w:r>
                </w:p>
                <w:p w:rsidR="00DB0B8C" w:rsidRDefault="00F935F9" w:rsidP="00ED0309">
                  <w:pPr>
                    <w:jc w:val="both"/>
                  </w:pPr>
                </w:p>
              </w:tc>
              <w:tc>
                <w:tcPr>
                  <w:tcW w:w="4673" w:type="dxa"/>
                  <w:tcMar>
                    <w:left w:w="360" w:type="dxa"/>
                  </w:tcMar>
                </w:tcPr>
                <w:p w:rsidR="00DB0B8C" w:rsidRDefault="00F935F9" w:rsidP="00ED0309">
                  <w:pPr>
                    <w:jc w:val="both"/>
                  </w:pPr>
                  <w:r>
                    <w:t xml:space="preserve">SECTION 2.  Section 2254.0031, Government Code, as </w:t>
                  </w:r>
                  <w:r>
                    <w:t xml:space="preserve">amended by this Act, applies only to a contract for which a request for proposals or a request for qualifications is first published or distributed on or after the effective date of this  Act.  A contract for which a request for proposals or a request for </w:t>
                  </w:r>
                  <w:r>
                    <w:t>qualifications is first published or distributed before the effective date of this Act is governed by the law in effect on the date the request was published or distributed, and the former law is continued in effect for that purpose.</w:t>
                  </w:r>
                </w:p>
                <w:p w:rsidR="00DB0B8C" w:rsidRDefault="00F935F9" w:rsidP="00ED0309">
                  <w:pPr>
                    <w:jc w:val="both"/>
                  </w:pPr>
                </w:p>
              </w:tc>
            </w:tr>
            <w:tr w:rsidR="00F03764" w:rsidTr="00DB0B8C">
              <w:tc>
                <w:tcPr>
                  <w:tcW w:w="4673" w:type="dxa"/>
                  <w:tcMar>
                    <w:right w:w="360" w:type="dxa"/>
                  </w:tcMar>
                </w:tcPr>
                <w:p w:rsidR="00DB0B8C" w:rsidRDefault="00F935F9" w:rsidP="00ED0309">
                  <w:pPr>
                    <w:jc w:val="both"/>
                  </w:pPr>
                  <w:r>
                    <w:t>SECTION 2.  This Act</w:t>
                  </w:r>
                  <w:r>
                    <w:t xml:space="preserve"> takes effect September 1, 2017.</w:t>
                  </w:r>
                </w:p>
                <w:p w:rsidR="00DB0B8C" w:rsidRDefault="00F935F9" w:rsidP="00ED0309">
                  <w:pPr>
                    <w:jc w:val="both"/>
                  </w:pPr>
                </w:p>
              </w:tc>
              <w:tc>
                <w:tcPr>
                  <w:tcW w:w="4673" w:type="dxa"/>
                  <w:tcMar>
                    <w:left w:w="360" w:type="dxa"/>
                  </w:tcMar>
                </w:tcPr>
                <w:p w:rsidR="00DB0B8C" w:rsidRDefault="00F935F9" w:rsidP="00ED0309">
                  <w:pPr>
                    <w:jc w:val="both"/>
                  </w:pPr>
                  <w:r>
                    <w:t>SECTION 3. Same as introduced version.</w:t>
                  </w:r>
                </w:p>
                <w:p w:rsidR="00DB0B8C" w:rsidRDefault="00F935F9" w:rsidP="00ED0309">
                  <w:pPr>
                    <w:jc w:val="both"/>
                  </w:pPr>
                </w:p>
                <w:p w:rsidR="00DB0B8C" w:rsidRDefault="00F935F9" w:rsidP="00ED0309">
                  <w:pPr>
                    <w:jc w:val="both"/>
                  </w:pPr>
                </w:p>
              </w:tc>
            </w:tr>
          </w:tbl>
          <w:p w:rsidR="00DB0B8C" w:rsidRDefault="00F935F9" w:rsidP="00ED0309"/>
          <w:p w:rsidR="00DB0B8C" w:rsidRPr="009C1E9A" w:rsidRDefault="00F935F9" w:rsidP="00ED0309">
            <w:pPr>
              <w:rPr>
                <w:b/>
                <w:u w:val="single"/>
              </w:rPr>
            </w:pPr>
          </w:p>
        </w:tc>
      </w:tr>
    </w:tbl>
    <w:p w:rsidR="008423E4" w:rsidRPr="00BE0E75" w:rsidRDefault="00F935F9" w:rsidP="008423E4">
      <w:pPr>
        <w:spacing w:line="480" w:lineRule="auto"/>
        <w:jc w:val="both"/>
        <w:rPr>
          <w:rFonts w:ascii="Arial" w:hAnsi="Arial"/>
          <w:sz w:val="16"/>
          <w:szCs w:val="16"/>
        </w:rPr>
      </w:pPr>
    </w:p>
    <w:p w:rsidR="004108C3" w:rsidRPr="008423E4" w:rsidRDefault="00F935F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35F9">
      <w:r>
        <w:separator/>
      </w:r>
    </w:p>
  </w:endnote>
  <w:endnote w:type="continuationSeparator" w:id="0">
    <w:p w:rsidR="00000000" w:rsidRDefault="00F9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03764" w:rsidTr="009C1E9A">
      <w:trPr>
        <w:cantSplit/>
      </w:trPr>
      <w:tc>
        <w:tcPr>
          <w:tcW w:w="0" w:type="pct"/>
        </w:tcPr>
        <w:p w:rsidR="00137D90" w:rsidRDefault="00F935F9" w:rsidP="009C1E9A">
          <w:pPr>
            <w:pStyle w:val="Footer"/>
            <w:tabs>
              <w:tab w:val="clear" w:pos="8640"/>
              <w:tab w:val="right" w:pos="9360"/>
            </w:tabs>
          </w:pPr>
        </w:p>
      </w:tc>
      <w:tc>
        <w:tcPr>
          <w:tcW w:w="2395" w:type="pct"/>
        </w:tcPr>
        <w:p w:rsidR="00137D90" w:rsidRDefault="00F935F9" w:rsidP="009C1E9A">
          <w:pPr>
            <w:pStyle w:val="Footer"/>
            <w:tabs>
              <w:tab w:val="clear" w:pos="8640"/>
              <w:tab w:val="right" w:pos="9360"/>
            </w:tabs>
          </w:pPr>
        </w:p>
      </w:tc>
      <w:tc>
        <w:tcPr>
          <w:tcW w:w="2453" w:type="pct"/>
        </w:tcPr>
        <w:p w:rsidR="00137D90" w:rsidRDefault="00F935F9" w:rsidP="009C1E9A">
          <w:pPr>
            <w:pStyle w:val="Footer"/>
            <w:tabs>
              <w:tab w:val="clear" w:pos="8640"/>
              <w:tab w:val="right" w:pos="9360"/>
            </w:tabs>
            <w:jc w:val="right"/>
          </w:pPr>
        </w:p>
      </w:tc>
    </w:tr>
    <w:tr w:rsidR="00F03764" w:rsidTr="009C1E9A">
      <w:trPr>
        <w:cantSplit/>
      </w:trPr>
      <w:tc>
        <w:tcPr>
          <w:tcW w:w="0" w:type="pct"/>
        </w:tcPr>
        <w:p w:rsidR="00EC379B" w:rsidRDefault="00F935F9" w:rsidP="009C1E9A">
          <w:pPr>
            <w:pStyle w:val="Footer"/>
            <w:tabs>
              <w:tab w:val="clear" w:pos="8640"/>
              <w:tab w:val="right" w:pos="9360"/>
            </w:tabs>
          </w:pPr>
        </w:p>
      </w:tc>
      <w:tc>
        <w:tcPr>
          <w:tcW w:w="2395" w:type="pct"/>
        </w:tcPr>
        <w:p w:rsidR="00EC379B" w:rsidRPr="009C1E9A" w:rsidRDefault="00F935F9" w:rsidP="009C1E9A">
          <w:pPr>
            <w:pStyle w:val="Footer"/>
            <w:tabs>
              <w:tab w:val="clear" w:pos="8640"/>
              <w:tab w:val="right" w:pos="9360"/>
            </w:tabs>
            <w:rPr>
              <w:rFonts w:ascii="Shruti" w:hAnsi="Shruti"/>
              <w:sz w:val="22"/>
            </w:rPr>
          </w:pPr>
          <w:r>
            <w:rPr>
              <w:rFonts w:ascii="Shruti" w:hAnsi="Shruti"/>
              <w:sz w:val="22"/>
            </w:rPr>
            <w:t>85R 27200</w:t>
          </w:r>
        </w:p>
      </w:tc>
      <w:tc>
        <w:tcPr>
          <w:tcW w:w="2453" w:type="pct"/>
        </w:tcPr>
        <w:p w:rsidR="00EC379B" w:rsidRDefault="00F935F9" w:rsidP="009C1E9A">
          <w:pPr>
            <w:pStyle w:val="Footer"/>
            <w:tabs>
              <w:tab w:val="clear" w:pos="8640"/>
              <w:tab w:val="right" w:pos="9360"/>
            </w:tabs>
            <w:jc w:val="right"/>
          </w:pPr>
          <w:r>
            <w:fldChar w:fldCharType="begin"/>
          </w:r>
          <w:r>
            <w:instrText xml:space="preserve"> DOCPROPERTY  OTID  \* MERGEFORMAT </w:instrText>
          </w:r>
          <w:r>
            <w:fldChar w:fldCharType="separate"/>
          </w:r>
          <w:r>
            <w:t>17.118.383</w:t>
          </w:r>
          <w:r>
            <w:fldChar w:fldCharType="end"/>
          </w:r>
        </w:p>
      </w:tc>
    </w:tr>
    <w:tr w:rsidR="00F03764" w:rsidTr="009C1E9A">
      <w:trPr>
        <w:cantSplit/>
      </w:trPr>
      <w:tc>
        <w:tcPr>
          <w:tcW w:w="0" w:type="pct"/>
        </w:tcPr>
        <w:p w:rsidR="00EC379B" w:rsidRDefault="00F935F9" w:rsidP="009C1E9A">
          <w:pPr>
            <w:pStyle w:val="Footer"/>
            <w:tabs>
              <w:tab w:val="clear" w:pos="4320"/>
              <w:tab w:val="clear" w:pos="8640"/>
              <w:tab w:val="left" w:pos="2865"/>
            </w:tabs>
          </w:pPr>
        </w:p>
      </w:tc>
      <w:tc>
        <w:tcPr>
          <w:tcW w:w="2395" w:type="pct"/>
        </w:tcPr>
        <w:p w:rsidR="00EC379B" w:rsidRPr="009C1E9A" w:rsidRDefault="00F935F9" w:rsidP="009C1E9A">
          <w:pPr>
            <w:pStyle w:val="Footer"/>
            <w:tabs>
              <w:tab w:val="clear" w:pos="4320"/>
              <w:tab w:val="clear" w:pos="8640"/>
              <w:tab w:val="left" w:pos="2865"/>
            </w:tabs>
            <w:rPr>
              <w:rFonts w:ascii="Shruti" w:hAnsi="Shruti"/>
              <w:sz w:val="22"/>
            </w:rPr>
          </w:pPr>
          <w:r>
            <w:rPr>
              <w:rFonts w:ascii="Shruti" w:hAnsi="Shruti"/>
              <w:sz w:val="22"/>
            </w:rPr>
            <w:t>Substitute Document Number: 85R 22217</w:t>
          </w:r>
        </w:p>
      </w:tc>
      <w:tc>
        <w:tcPr>
          <w:tcW w:w="2453" w:type="pct"/>
        </w:tcPr>
        <w:p w:rsidR="00EC379B" w:rsidRDefault="00F935F9" w:rsidP="006D504F">
          <w:pPr>
            <w:pStyle w:val="Footer"/>
            <w:rPr>
              <w:rStyle w:val="PageNumber"/>
            </w:rPr>
          </w:pPr>
        </w:p>
        <w:p w:rsidR="00EC379B" w:rsidRDefault="00F935F9" w:rsidP="009C1E9A">
          <w:pPr>
            <w:pStyle w:val="Footer"/>
            <w:tabs>
              <w:tab w:val="clear" w:pos="8640"/>
              <w:tab w:val="right" w:pos="9360"/>
            </w:tabs>
            <w:jc w:val="right"/>
          </w:pPr>
        </w:p>
      </w:tc>
    </w:tr>
    <w:tr w:rsidR="00F03764" w:rsidTr="009C1E9A">
      <w:trPr>
        <w:cantSplit/>
        <w:trHeight w:val="323"/>
      </w:trPr>
      <w:tc>
        <w:tcPr>
          <w:tcW w:w="0" w:type="pct"/>
          <w:gridSpan w:val="3"/>
        </w:tcPr>
        <w:p w:rsidR="00EC379B" w:rsidRDefault="00F935F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935F9" w:rsidP="009C1E9A">
          <w:pPr>
            <w:pStyle w:val="Footer"/>
            <w:tabs>
              <w:tab w:val="clear" w:pos="8640"/>
              <w:tab w:val="right" w:pos="9360"/>
            </w:tabs>
            <w:jc w:val="center"/>
          </w:pPr>
        </w:p>
      </w:tc>
    </w:tr>
  </w:tbl>
  <w:p w:rsidR="00EC379B" w:rsidRPr="00FF6F72" w:rsidRDefault="00F935F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35F9">
      <w:r>
        <w:separator/>
      </w:r>
    </w:p>
  </w:footnote>
  <w:footnote w:type="continuationSeparator" w:id="0">
    <w:p w:rsidR="00000000" w:rsidRDefault="00F93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64"/>
    <w:rsid w:val="00F03764"/>
    <w:rsid w:val="00F9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327A"/>
    <w:rPr>
      <w:sz w:val="16"/>
      <w:szCs w:val="16"/>
    </w:rPr>
  </w:style>
  <w:style w:type="paragraph" w:styleId="CommentText">
    <w:name w:val="annotation text"/>
    <w:basedOn w:val="Normal"/>
    <w:link w:val="CommentTextChar"/>
    <w:rsid w:val="0077327A"/>
    <w:rPr>
      <w:sz w:val="20"/>
      <w:szCs w:val="20"/>
    </w:rPr>
  </w:style>
  <w:style w:type="character" w:customStyle="1" w:styleId="CommentTextChar">
    <w:name w:val="Comment Text Char"/>
    <w:basedOn w:val="DefaultParagraphFont"/>
    <w:link w:val="CommentText"/>
    <w:rsid w:val="0077327A"/>
  </w:style>
  <w:style w:type="paragraph" w:styleId="CommentSubject">
    <w:name w:val="annotation subject"/>
    <w:basedOn w:val="CommentText"/>
    <w:next w:val="CommentText"/>
    <w:link w:val="CommentSubjectChar"/>
    <w:rsid w:val="0077327A"/>
    <w:rPr>
      <w:b/>
      <w:bCs/>
    </w:rPr>
  </w:style>
  <w:style w:type="character" w:customStyle="1" w:styleId="CommentSubjectChar">
    <w:name w:val="Comment Subject Char"/>
    <w:basedOn w:val="CommentTextChar"/>
    <w:link w:val="CommentSubject"/>
    <w:rsid w:val="0077327A"/>
    <w:rPr>
      <w:b/>
      <w:bCs/>
    </w:rPr>
  </w:style>
  <w:style w:type="paragraph" w:styleId="Revision">
    <w:name w:val="Revision"/>
    <w:hidden/>
    <w:uiPriority w:val="99"/>
    <w:semiHidden/>
    <w:rsid w:val="00E24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7327A"/>
    <w:rPr>
      <w:sz w:val="16"/>
      <w:szCs w:val="16"/>
    </w:rPr>
  </w:style>
  <w:style w:type="paragraph" w:styleId="CommentText">
    <w:name w:val="annotation text"/>
    <w:basedOn w:val="Normal"/>
    <w:link w:val="CommentTextChar"/>
    <w:rsid w:val="0077327A"/>
    <w:rPr>
      <w:sz w:val="20"/>
      <w:szCs w:val="20"/>
    </w:rPr>
  </w:style>
  <w:style w:type="character" w:customStyle="1" w:styleId="CommentTextChar">
    <w:name w:val="Comment Text Char"/>
    <w:basedOn w:val="DefaultParagraphFont"/>
    <w:link w:val="CommentText"/>
    <w:rsid w:val="0077327A"/>
  </w:style>
  <w:style w:type="paragraph" w:styleId="CommentSubject">
    <w:name w:val="annotation subject"/>
    <w:basedOn w:val="CommentText"/>
    <w:next w:val="CommentText"/>
    <w:link w:val="CommentSubjectChar"/>
    <w:rsid w:val="0077327A"/>
    <w:rPr>
      <w:b/>
      <w:bCs/>
    </w:rPr>
  </w:style>
  <w:style w:type="character" w:customStyle="1" w:styleId="CommentSubjectChar">
    <w:name w:val="Comment Subject Char"/>
    <w:basedOn w:val="CommentTextChar"/>
    <w:link w:val="CommentSubject"/>
    <w:rsid w:val="0077327A"/>
    <w:rPr>
      <w:b/>
      <w:bCs/>
    </w:rPr>
  </w:style>
  <w:style w:type="paragraph" w:styleId="Revision">
    <w:name w:val="Revision"/>
    <w:hidden/>
    <w:uiPriority w:val="99"/>
    <w:semiHidden/>
    <w:rsid w:val="00E24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2592</Characters>
  <Application>Microsoft Office Word</Application>
  <DocSecurity>4</DocSecurity>
  <Lines>86</Lines>
  <Paragraphs>25</Paragraphs>
  <ScaleCrop>false</ScaleCrop>
  <HeadingPairs>
    <vt:vector size="2" baseType="variant">
      <vt:variant>
        <vt:lpstr>Title</vt:lpstr>
      </vt:variant>
      <vt:variant>
        <vt:i4>1</vt:i4>
      </vt:variant>
    </vt:vector>
  </HeadingPairs>
  <TitlesOfParts>
    <vt:vector size="1" baseType="lpstr">
      <vt:lpstr>BA - HB03021 (Committee Report (Unamended))</vt:lpstr>
    </vt:vector>
  </TitlesOfParts>
  <Company>State of Texas</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27200</dc:subject>
  <dc:creator>State of Texas</dc:creator>
  <dc:description>HB 3021 by Phelan-(H)Judiciary &amp; Civil Jurisprudence (Substitute Document Number: 85R 22217)</dc:description>
  <cp:lastModifiedBy>Brianna Weis</cp:lastModifiedBy>
  <cp:revision>2</cp:revision>
  <cp:lastPrinted>2017-04-14T19:07:00Z</cp:lastPrinted>
  <dcterms:created xsi:type="dcterms:W3CDTF">2017-05-02T18:52:00Z</dcterms:created>
  <dcterms:modified xsi:type="dcterms:W3CDTF">2017-05-02T18:52:00Z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17.118.383</vt:lpwstr>
  </property>
</Properties>
</file>