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3D3A" w:rsidTr="00345119">
        <w:tc>
          <w:tcPr>
            <w:tcW w:w="9576" w:type="dxa"/>
            <w:noWrap/>
          </w:tcPr>
          <w:p w:rsidR="008423E4" w:rsidRPr="0022177D" w:rsidRDefault="00A0702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7024" w:rsidP="008423E4">
      <w:pPr>
        <w:jc w:val="center"/>
      </w:pPr>
    </w:p>
    <w:p w:rsidR="008423E4" w:rsidRPr="00B31F0E" w:rsidRDefault="00A07024" w:rsidP="008423E4"/>
    <w:p w:rsidR="008423E4" w:rsidRPr="00742794" w:rsidRDefault="00A0702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3D3A" w:rsidTr="00345119">
        <w:tc>
          <w:tcPr>
            <w:tcW w:w="9576" w:type="dxa"/>
          </w:tcPr>
          <w:p w:rsidR="008423E4" w:rsidRPr="00861995" w:rsidRDefault="00A07024" w:rsidP="00345119">
            <w:pPr>
              <w:jc w:val="right"/>
            </w:pPr>
            <w:r>
              <w:t>H.B. 3049</w:t>
            </w:r>
          </w:p>
        </w:tc>
      </w:tr>
      <w:tr w:rsidR="00303D3A" w:rsidTr="00345119">
        <w:tc>
          <w:tcPr>
            <w:tcW w:w="9576" w:type="dxa"/>
          </w:tcPr>
          <w:p w:rsidR="008423E4" w:rsidRPr="00861995" w:rsidRDefault="00A07024" w:rsidP="00FA6FE6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303D3A" w:rsidTr="00345119">
        <w:tc>
          <w:tcPr>
            <w:tcW w:w="9576" w:type="dxa"/>
          </w:tcPr>
          <w:p w:rsidR="008423E4" w:rsidRPr="00861995" w:rsidRDefault="00A07024" w:rsidP="00345119">
            <w:pPr>
              <w:jc w:val="right"/>
            </w:pPr>
            <w:r>
              <w:t>Licensing &amp; Administrative Procedures</w:t>
            </w:r>
          </w:p>
        </w:tc>
      </w:tr>
      <w:tr w:rsidR="00303D3A" w:rsidTr="00345119">
        <w:tc>
          <w:tcPr>
            <w:tcW w:w="9576" w:type="dxa"/>
          </w:tcPr>
          <w:p w:rsidR="008423E4" w:rsidRDefault="00A0702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07024" w:rsidP="008423E4">
      <w:pPr>
        <w:tabs>
          <w:tab w:val="right" w:pos="9360"/>
        </w:tabs>
      </w:pPr>
    </w:p>
    <w:p w:rsidR="008423E4" w:rsidRDefault="00A07024" w:rsidP="008423E4"/>
    <w:p w:rsidR="008423E4" w:rsidRDefault="00A0702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3D3A" w:rsidTr="00345119">
        <w:tc>
          <w:tcPr>
            <w:tcW w:w="9576" w:type="dxa"/>
          </w:tcPr>
          <w:p w:rsidR="008423E4" w:rsidRPr="00A8133F" w:rsidRDefault="00A07024" w:rsidP="00023C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7024" w:rsidP="00023C99"/>
          <w:p w:rsidR="008423E4" w:rsidRDefault="00A07024" w:rsidP="00023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C0960">
              <w:t>Interested parties assert that</w:t>
            </w:r>
            <w:r>
              <w:t xml:space="preserve"> it has become increasingly difficult</w:t>
            </w:r>
            <w:r w:rsidRPr="000C0960">
              <w:t xml:space="preserve"> in recent years</w:t>
            </w:r>
            <w:r>
              <w:t xml:space="preserve"> to</w:t>
            </w:r>
            <w:r w:rsidRPr="000C0960">
              <w:t xml:space="preserve"> recruit young men and women into the plumbing trade</w:t>
            </w:r>
            <w:r>
              <w:t xml:space="preserve"> but that the</w:t>
            </w:r>
            <w:r w:rsidRPr="000C0960">
              <w:t xml:space="preserve"> demand for skilled, licensed plumbers in Texas remains steadfast. H</w:t>
            </w:r>
            <w:r>
              <w:t>.</w:t>
            </w:r>
            <w:r w:rsidRPr="000C0960">
              <w:t>B</w:t>
            </w:r>
            <w:r>
              <w:t>.</w:t>
            </w:r>
            <w:r w:rsidRPr="000C0960">
              <w:t xml:space="preserve"> 3049 </w:t>
            </w:r>
            <w:r>
              <w:t>seeks to</w:t>
            </w:r>
            <w:r w:rsidRPr="000C0960">
              <w:t xml:space="preserve"> incentivize high school students to learn trade skills, including plumbing, by </w:t>
            </w:r>
            <w:r>
              <w:t>crediting applicants for c</w:t>
            </w:r>
            <w:r>
              <w:t>ertain plumbing licenses with</w:t>
            </w:r>
            <w:r w:rsidRPr="000C0960">
              <w:t xml:space="preserve"> up to 250 hours </w:t>
            </w:r>
            <w:r>
              <w:t>of the work experience</w:t>
            </w:r>
            <w:r w:rsidRPr="000C0960">
              <w:t xml:space="preserve"> required </w:t>
            </w:r>
            <w:r>
              <w:t>for such licenses</w:t>
            </w:r>
            <w:r w:rsidRPr="000C0960">
              <w:t xml:space="preserve"> </w:t>
            </w:r>
            <w:r w:rsidRPr="000C0960">
              <w:t xml:space="preserve">after completing </w:t>
            </w:r>
            <w:r>
              <w:t>approved</w:t>
            </w:r>
            <w:r w:rsidRPr="000C0960">
              <w:t xml:space="preserve"> </w:t>
            </w:r>
            <w:r w:rsidRPr="00023C99">
              <w:t>construction trade</w:t>
            </w:r>
            <w:r>
              <w:t xml:space="preserve"> courses offered through a</w:t>
            </w:r>
            <w:r w:rsidRPr="00023C99">
              <w:t xml:space="preserve"> career and technical education </w:t>
            </w:r>
            <w:r>
              <w:t>program</w:t>
            </w:r>
            <w:r w:rsidRPr="00023C99">
              <w:t>.</w:t>
            </w:r>
          </w:p>
          <w:p w:rsidR="008423E4" w:rsidRPr="00E26B13" w:rsidRDefault="00A07024" w:rsidP="00023C99">
            <w:pPr>
              <w:rPr>
                <w:b/>
              </w:rPr>
            </w:pPr>
          </w:p>
        </w:tc>
      </w:tr>
      <w:tr w:rsidR="00303D3A" w:rsidTr="00345119">
        <w:tc>
          <w:tcPr>
            <w:tcW w:w="9576" w:type="dxa"/>
          </w:tcPr>
          <w:p w:rsidR="0017725B" w:rsidRDefault="00A07024" w:rsidP="00023C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7024" w:rsidP="00023C99">
            <w:pPr>
              <w:rPr>
                <w:b/>
                <w:u w:val="single"/>
              </w:rPr>
            </w:pPr>
          </w:p>
          <w:p w:rsidR="000B1D9A" w:rsidRPr="000B1D9A" w:rsidRDefault="00A07024" w:rsidP="00023C99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07024" w:rsidP="00023C99">
            <w:pPr>
              <w:rPr>
                <w:b/>
                <w:u w:val="single"/>
              </w:rPr>
            </w:pPr>
          </w:p>
        </w:tc>
      </w:tr>
      <w:tr w:rsidR="00303D3A" w:rsidTr="00345119">
        <w:tc>
          <w:tcPr>
            <w:tcW w:w="9576" w:type="dxa"/>
          </w:tcPr>
          <w:p w:rsidR="008423E4" w:rsidRPr="00A8133F" w:rsidRDefault="00A07024" w:rsidP="00023C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A07024" w:rsidP="00023C99"/>
          <w:p w:rsidR="000B1D9A" w:rsidRDefault="00A07024" w:rsidP="00023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07024" w:rsidP="00023C99">
            <w:pPr>
              <w:rPr>
                <w:b/>
              </w:rPr>
            </w:pPr>
          </w:p>
        </w:tc>
      </w:tr>
      <w:tr w:rsidR="00303D3A" w:rsidTr="00345119">
        <w:tc>
          <w:tcPr>
            <w:tcW w:w="9576" w:type="dxa"/>
          </w:tcPr>
          <w:p w:rsidR="008423E4" w:rsidRPr="00A8133F" w:rsidRDefault="00A07024" w:rsidP="00023C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07024" w:rsidP="00023C99"/>
          <w:p w:rsidR="008423E4" w:rsidRDefault="00A07024" w:rsidP="00023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3049 amends the Occupations Code to authorize</w:t>
            </w:r>
            <w:r w:rsidRPr="00D77BB0">
              <w:t xml:space="preserve"> the Texas State Board of Plumbing Examiners </w:t>
            </w:r>
            <w:r>
              <w:t xml:space="preserve">to </w:t>
            </w:r>
            <w:r w:rsidRPr="00D77BB0">
              <w:t>credit an applicant</w:t>
            </w:r>
            <w:r>
              <w:t xml:space="preserve"> </w:t>
            </w:r>
            <w:r w:rsidRPr="006F55D8">
              <w:t>for a license as a journeyman plumber or tradesman plumber</w:t>
            </w:r>
            <w:r>
              <w:noBreakHyphen/>
            </w:r>
            <w:r w:rsidRPr="006F55D8">
              <w:t>limited license holder</w:t>
            </w:r>
            <w:r>
              <w:t>, a</w:t>
            </w:r>
            <w:r w:rsidRPr="00D77BB0">
              <w:t>t the applicant's request,</w:t>
            </w:r>
            <w:r w:rsidRPr="00D77BB0">
              <w:t xml:space="preserve"> with up to 250 hours of the work experience required before </w:t>
            </w:r>
            <w:r w:rsidRPr="00023C99">
              <w:t>taking an examina</w:t>
            </w:r>
            <w:r w:rsidRPr="00023C99">
              <w:t>tion</w:t>
            </w:r>
            <w:r w:rsidRPr="00023C99">
              <w:t xml:space="preserve"> for </w:t>
            </w:r>
            <w:r w:rsidRPr="00023C99">
              <w:t xml:space="preserve">such </w:t>
            </w:r>
            <w:r w:rsidRPr="00023C99">
              <w:t xml:space="preserve">a license </w:t>
            </w:r>
            <w:r w:rsidRPr="00023C99">
              <w:t>if the applicant has completed a coherent sequence of courses in the construction trade that are offered through a career and technical education program that is approved</w:t>
            </w:r>
            <w:r w:rsidRPr="00D77BB0">
              <w:t xml:space="preserve"> by the State Board of Education.</w:t>
            </w:r>
          </w:p>
          <w:p w:rsidR="008423E4" w:rsidRPr="00835628" w:rsidRDefault="00A07024" w:rsidP="00023C99">
            <w:pPr>
              <w:rPr>
                <w:b/>
              </w:rPr>
            </w:pPr>
          </w:p>
        </w:tc>
      </w:tr>
      <w:tr w:rsidR="00303D3A" w:rsidTr="00345119">
        <w:tc>
          <w:tcPr>
            <w:tcW w:w="9576" w:type="dxa"/>
          </w:tcPr>
          <w:p w:rsidR="008423E4" w:rsidRPr="00A8133F" w:rsidRDefault="00A07024" w:rsidP="00023C9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7024" w:rsidP="00023C99"/>
          <w:p w:rsidR="008423E4" w:rsidRPr="003624F2" w:rsidRDefault="00A07024" w:rsidP="00023C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</w:t>
            </w:r>
            <w:r>
              <w:t>e, or, if the bill does not receive the necessary vote, September 1, 2017.</w:t>
            </w:r>
          </w:p>
          <w:p w:rsidR="008423E4" w:rsidRPr="00233FDB" w:rsidRDefault="00A07024" w:rsidP="00023C99">
            <w:pPr>
              <w:rPr>
                <w:b/>
              </w:rPr>
            </w:pPr>
          </w:p>
        </w:tc>
      </w:tr>
    </w:tbl>
    <w:p w:rsidR="008423E4" w:rsidRPr="00BE0E75" w:rsidRDefault="00A0702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0702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7024">
      <w:r>
        <w:separator/>
      </w:r>
    </w:p>
  </w:endnote>
  <w:endnote w:type="continuationSeparator" w:id="0">
    <w:p w:rsidR="00000000" w:rsidRDefault="00A0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3D3A" w:rsidTr="009C1E9A">
      <w:trPr>
        <w:cantSplit/>
      </w:trPr>
      <w:tc>
        <w:tcPr>
          <w:tcW w:w="0" w:type="pct"/>
        </w:tcPr>
        <w:p w:rsidR="00137D90" w:rsidRDefault="00A070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70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702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70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70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D3A" w:rsidTr="009C1E9A">
      <w:trPr>
        <w:cantSplit/>
      </w:trPr>
      <w:tc>
        <w:tcPr>
          <w:tcW w:w="0" w:type="pct"/>
        </w:tcPr>
        <w:p w:rsidR="00EC379B" w:rsidRDefault="00A0702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702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20146</w:t>
          </w:r>
        </w:p>
      </w:tc>
      <w:tc>
        <w:tcPr>
          <w:tcW w:w="2453" w:type="pct"/>
        </w:tcPr>
        <w:p w:rsidR="00EC379B" w:rsidRDefault="00A070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17.89.494</w:t>
          </w:r>
          <w:r>
            <w:fldChar w:fldCharType="end"/>
          </w:r>
        </w:p>
      </w:tc>
    </w:tr>
    <w:tr w:rsidR="00303D3A" w:rsidTr="009C1E9A">
      <w:trPr>
        <w:cantSplit/>
      </w:trPr>
      <w:tc>
        <w:tcPr>
          <w:tcW w:w="0" w:type="pct"/>
        </w:tcPr>
        <w:p w:rsidR="00EC379B" w:rsidRDefault="00A070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702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07024" w:rsidP="006D504F">
          <w:pPr>
            <w:pStyle w:val="Footer"/>
            <w:rPr>
              <w:rStyle w:val="PageNumber"/>
            </w:rPr>
          </w:pPr>
        </w:p>
        <w:p w:rsidR="00EC379B" w:rsidRDefault="00A0702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3D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702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702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702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7024">
      <w:r>
        <w:separator/>
      </w:r>
    </w:p>
  </w:footnote>
  <w:footnote w:type="continuationSeparator" w:id="0">
    <w:p w:rsidR="00000000" w:rsidRDefault="00A0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3A"/>
    <w:rsid w:val="00303D3A"/>
    <w:rsid w:val="00A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1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D9A"/>
  </w:style>
  <w:style w:type="paragraph" w:styleId="CommentSubject">
    <w:name w:val="annotation subject"/>
    <w:basedOn w:val="CommentText"/>
    <w:next w:val="CommentText"/>
    <w:link w:val="CommentSubjectChar"/>
    <w:rsid w:val="000B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1D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D9A"/>
  </w:style>
  <w:style w:type="paragraph" w:styleId="CommentSubject">
    <w:name w:val="annotation subject"/>
    <w:basedOn w:val="CommentText"/>
    <w:next w:val="CommentText"/>
    <w:link w:val="CommentSubjectChar"/>
    <w:rsid w:val="000B1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1524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HB03049 (Committee Report (Unamended))</vt:lpstr>
    </vt:vector>
  </TitlesOfParts>
  <Company>State of Texas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20146</dc:subject>
  <dc:creator>State of Texas</dc:creator>
  <dc:description>HB 3049 by Guillen-(H)Licensing &amp; Administrative Procedures</dc:description>
  <cp:lastModifiedBy>Molly Hoffman-Bricker</cp:lastModifiedBy>
  <cp:revision>2</cp:revision>
  <cp:lastPrinted>2017-03-29T23:02:00Z</cp:lastPrinted>
  <dcterms:created xsi:type="dcterms:W3CDTF">2017-04-12T23:04:00Z</dcterms:created>
  <dcterms:modified xsi:type="dcterms:W3CDTF">2017-04-12T23:04:00Z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17.89.494</vt:lpwstr>
  </property>
</Properties>
</file>