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57BEE" w:rsidTr="00345119">
        <w:tc>
          <w:tcPr>
            <w:tcW w:w="9576" w:type="dxa"/>
            <w:noWrap/>
          </w:tcPr>
          <w:p w:rsidR="008423E4" w:rsidRPr="0022177D" w:rsidRDefault="000F75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F7586" w:rsidP="008423E4">
      <w:pPr>
        <w:jc w:val="center"/>
      </w:pPr>
    </w:p>
    <w:p w:rsidR="008423E4" w:rsidRPr="00B31F0E" w:rsidRDefault="000F7586" w:rsidP="008423E4"/>
    <w:p w:rsidR="008423E4" w:rsidRPr="00742794" w:rsidRDefault="000F75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7BEE" w:rsidTr="00345119">
        <w:tc>
          <w:tcPr>
            <w:tcW w:w="9576" w:type="dxa"/>
          </w:tcPr>
          <w:p w:rsidR="008423E4" w:rsidRPr="00861995" w:rsidRDefault="000F7586" w:rsidP="00345119">
            <w:pPr>
              <w:jc w:val="right"/>
            </w:pPr>
            <w:r>
              <w:t>C.S.H.B. 3087</w:t>
            </w:r>
          </w:p>
        </w:tc>
      </w:tr>
      <w:tr w:rsidR="00D57BEE" w:rsidTr="00345119">
        <w:tc>
          <w:tcPr>
            <w:tcW w:w="9576" w:type="dxa"/>
          </w:tcPr>
          <w:p w:rsidR="008423E4" w:rsidRPr="00861995" w:rsidRDefault="000F7586" w:rsidP="00F64B17">
            <w:pPr>
              <w:jc w:val="right"/>
            </w:pPr>
            <w:r>
              <w:t xml:space="preserve">By: </w:t>
            </w:r>
            <w:r>
              <w:t>Morrison, Geanie W.</w:t>
            </w:r>
          </w:p>
        </w:tc>
      </w:tr>
      <w:tr w:rsidR="00D57BEE" w:rsidTr="00345119">
        <w:tc>
          <w:tcPr>
            <w:tcW w:w="9576" w:type="dxa"/>
          </w:tcPr>
          <w:p w:rsidR="008423E4" w:rsidRPr="00861995" w:rsidRDefault="000F7586" w:rsidP="00345119">
            <w:pPr>
              <w:jc w:val="right"/>
            </w:pPr>
            <w:r>
              <w:t>Transportation</w:t>
            </w:r>
          </w:p>
        </w:tc>
      </w:tr>
      <w:tr w:rsidR="00D57BEE" w:rsidTr="00345119">
        <w:tc>
          <w:tcPr>
            <w:tcW w:w="9576" w:type="dxa"/>
          </w:tcPr>
          <w:p w:rsidR="008423E4" w:rsidRDefault="000F758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F7586" w:rsidP="008423E4">
      <w:pPr>
        <w:tabs>
          <w:tab w:val="right" w:pos="9360"/>
        </w:tabs>
      </w:pPr>
    </w:p>
    <w:p w:rsidR="008423E4" w:rsidRDefault="000F7586" w:rsidP="008423E4"/>
    <w:p w:rsidR="008423E4" w:rsidRDefault="000F75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D57BEE" w:rsidTr="00F64B17">
        <w:tc>
          <w:tcPr>
            <w:tcW w:w="9582" w:type="dxa"/>
          </w:tcPr>
          <w:p w:rsidR="008423E4" w:rsidRPr="00A8133F" w:rsidRDefault="000F7586" w:rsidP="001A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F7586" w:rsidP="001A60A6"/>
          <w:p w:rsidR="008423E4" w:rsidRDefault="000F7586" w:rsidP="001A60A6">
            <w:pPr>
              <w:pStyle w:val="Header"/>
              <w:jc w:val="both"/>
            </w:pPr>
            <w:r>
              <w:t>Informed observers</w:t>
            </w:r>
            <w:r>
              <w:t xml:space="preserve"> </w:t>
            </w:r>
            <w:r>
              <w:t>report</w:t>
            </w:r>
            <w:r>
              <w:t xml:space="preserve"> that</w:t>
            </w:r>
            <w:r>
              <w:t xml:space="preserve"> there is a need for clarification regarding</w:t>
            </w:r>
            <w:r>
              <w:t xml:space="preserve"> </w:t>
            </w:r>
            <w:r>
              <w:t xml:space="preserve">the types of highway maintenance or service </w:t>
            </w:r>
            <w:r>
              <w:t>vehicles</w:t>
            </w:r>
            <w:r>
              <w:t xml:space="preserve"> for which </w:t>
            </w:r>
            <w:r>
              <w:t xml:space="preserve">the Texas Department of Transportation </w:t>
            </w:r>
            <w:r>
              <w:t>adopts lighting specifications and standards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3087 seeks to provide clarity in this </w:t>
            </w:r>
            <w:r>
              <w:t>regard</w:t>
            </w:r>
            <w:r>
              <w:t>.</w:t>
            </w:r>
          </w:p>
          <w:p w:rsidR="008423E4" w:rsidRPr="00E26B13" w:rsidRDefault="000F7586" w:rsidP="001A60A6">
            <w:pPr>
              <w:rPr>
                <w:b/>
              </w:rPr>
            </w:pPr>
          </w:p>
        </w:tc>
      </w:tr>
      <w:tr w:rsidR="00D57BEE" w:rsidTr="00F64B17">
        <w:tc>
          <w:tcPr>
            <w:tcW w:w="9582" w:type="dxa"/>
          </w:tcPr>
          <w:p w:rsidR="0017725B" w:rsidRDefault="000F7586" w:rsidP="001A60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F7586" w:rsidP="001A60A6">
            <w:pPr>
              <w:rPr>
                <w:b/>
                <w:u w:val="single"/>
              </w:rPr>
            </w:pPr>
          </w:p>
          <w:p w:rsidR="00022E80" w:rsidRPr="00022E80" w:rsidRDefault="000F7586" w:rsidP="001A60A6">
            <w:pPr>
              <w:jc w:val="both"/>
            </w:pPr>
            <w:r>
              <w:t>It is the committee's opinion that this bill does not expressly create</w:t>
            </w:r>
            <w:r>
              <w:t xml:space="preserve">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F7586" w:rsidP="001A60A6">
            <w:pPr>
              <w:rPr>
                <w:b/>
                <w:u w:val="single"/>
              </w:rPr>
            </w:pPr>
          </w:p>
        </w:tc>
      </w:tr>
      <w:tr w:rsidR="00D57BEE" w:rsidTr="00F64B17">
        <w:tc>
          <w:tcPr>
            <w:tcW w:w="9582" w:type="dxa"/>
          </w:tcPr>
          <w:p w:rsidR="008423E4" w:rsidRPr="00A8133F" w:rsidRDefault="000F7586" w:rsidP="001A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F7586" w:rsidP="001A60A6"/>
          <w:p w:rsidR="00022E80" w:rsidRDefault="000F7586" w:rsidP="001A60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</w:t>
            </w:r>
            <w:r>
              <w:t xml:space="preserve"> that this bill does not expressly grant any additional rulemaking authority to a state officer, department, agency, or institution.</w:t>
            </w:r>
          </w:p>
          <w:p w:rsidR="008423E4" w:rsidRPr="00E21FDC" w:rsidRDefault="000F7586" w:rsidP="001A60A6">
            <w:pPr>
              <w:rPr>
                <w:b/>
              </w:rPr>
            </w:pPr>
          </w:p>
        </w:tc>
      </w:tr>
      <w:tr w:rsidR="00D57BEE" w:rsidTr="00F64B17">
        <w:tc>
          <w:tcPr>
            <w:tcW w:w="9582" w:type="dxa"/>
          </w:tcPr>
          <w:p w:rsidR="008423E4" w:rsidRPr="00A8133F" w:rsidRDefault="000F7586" w:rsidP="001A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F7586" w:rsidP="001A60A6"/>
          <w:p w:rsidR="006708BE" w:rsidRDefault="000F7586" w:rsidP="001A60A6">
            <w:pPr>
              <w:pStyle w:val="Header"/>
              <w:jc w:val="both"/>
            </w:pPr>
            <w:r>
              <w:t>C.S.</w:t>
            </w:r>
            <w:r>
              <w:t xml:space="preserve">H.B. 3087 amends the </w:t>
            </w:r>
            <w:r w:rsidRPr="00DF31BA">
              <w:t>Transportation Code</w:t>
            </w:r>
            <w:r>
              <w:t xml:space="preserve"> to </w:t>
            </w:r>
            <w:r>
              <w:t xml:space="preserve">define for purposes of certain provisions governing vehicle </w:t>
            </w:r>
            <w:r>
              <w:t>equipment "highway maintenance vehicle" as a highway or traffic maintenance vehicle designated by the Texas Department of Transportation</w:t>
            </w:r>
            <w:r>
              <w:t xml:space="preserve"> (TxDOT)</w:t>
            </w:r>
            <w:r>
              <w:t>, including certain equipment</w:t>
            </w:r>
            <w:r>
              <w:t>,</w:t>
            </w:r>
            <w:r>
              <w:t xml:space="preserve"> and "service vehicle" as a highway or traffic maintenance vehicle that is owned a</w:t>
            </w:r>
            <w:r>
              <w:t>nd operated on a highway by or for a governmental agency and performs a function requiring the use of a lamp or illuminating device in accordance with adopted standards and specifications or that has a public service function, including public utility vehi</w:t>
            </w:r>
            <w:r>
              <w:t xml:space="preserve">cles, tow trucks, and any vehicle designated as a service vehicle by </w:t>
            </w:r>
            <w:r>
              <w:t xml:space="preserve">TxDOT </w:t>
            </w:r>
            <w:r>
              <w:t xml:space="preserve">or as a certain escort flag vehicle. The bill </w:t>
            </w:r>
            <w:r>
              <w:t>expand</w:t>
            </w:r>
            <w:r>
              <w:t>s</w:t>
            </w:r>
            <w:r>
              <w:t xml:space="preserve"> from</w:t>
            </w:r>
            <w:r>
              <w:t xml:space="preserve"> </w:t>
            </w:r>
            <w:r>
              <w:t xml:space="preserve">highway maintenance </w:t>
            </w:r>
            <w:r>
              <w:t xml:space="preserve">equipment to highway </w:t>
            </w:r>
            <w:r>
              <w:t xml:space="preserve">or traffic </w:t>
            </w:r>
            <w:r>
              <w:t xml:space="preserve">maintenance </w:t>
            </w:r>
            <w:r>
              <w:t>vehicles</w:t>
            </w:r>
            <w:r>
              <w:t>, which include such equipment,</w:t>
            </w:r>
            <w:r>
              <w:t xml:space="preserve"> and service vehicl</w:t>
            </w:r>
            <w:r>
              <w:t xml:space="preserve">es </w:t>
            </w:r>
            <w:r>
              <w:t xml:space="preserve">the </w:t>
            </w:r>
            <w:r>
              <w:t xml:space="preserve">type of </w:t>
            </w:r>
            <w:r>
              <w:t xml:space="preserve">equipment </w:t>
            </w:r>
            <w:r>
              <w:t>for which</w:t>
            </w:r>
            <w:r>
              <w:t xml:space="preserve"> TxDOT</w:t>
            </w:r>
            <w:r w:rsidRPr="00AD4781">
              <w:t xml:space="preserve"> adopt</w:t>
            </w:r>
            <w:r>
              <w:t>s</w:t>
            </w:r>
            <w:r w:rsidRPr="00AD4781">
              <w:t xml:space="preserve"> </w:t>
            </w:r>
            <w:r>
              <w:t xml:space="preserve">lighting </w:t>
            </w:r>
            <w:r w:rsidRPr="00AD4781">
              <w:t>s</w:t>
            </w:r>
            <w:r>
              <w:t>tandards and specifications</w:t>
            </w:r>
            <w:r>
              <w:t xml:space="preserve"> </w:t>
            </w:r>
            <w:r>
              <w:t xml:space="preserve">and </w:t>
            </w:r>
            <w:r>
              <w:t>make</w:t>
            </w:r>
            <w:r>
              <w:t>s</w:t>
            </w:r>
            <w:r>
              <w:t xml:space="preserve"> that expansion</w:t>
            </w:r>
            <w:r>
              <w:t xml:space="preserve"> applicable</w:t>
            </w:r>
            <w:r>
              <w:t xml:space="preserve"> to</w:t>
            </w:r>
            <w:r>
              <w:t xml:space="preserve"> the </w:t>
            </w:r>
            <w:r>
              <w:t>prohibition</w:t>
            </w:r>
            <w:r>
              <w:t xml:space="preserve"> </w:t>
            </w:r>
            <w:r>
              <w:t>against</w:t>
            </w:r>
            <w:r>
              <w:t xml:space="preserve"> operating</w:t>
            </w:r>
            <w:r>
              <w:t xml:space="preserve"> equipment </w:t>
            </w:r>
            <w:r>
              <w:t xml:space="preserve">that </w:t>
            </w:r>
            <w:r>
              <w:t>is not</w:t>
            </w:r>
            <w:r>
              <w:t xml:space="preserve"> equipped with lamps or d</w:t>
            </w:r>
            <w:r>
              <w:t xml:space="preserve">oes not display </w:t>
            </w:r>
            <w:r>
              <w:t xml:space="preserve">the required </w:t>
            </w:r>
            <w:r>
              <w:t>lighted lamps</w:t>
            </w:r>
            <w:r>
              <w:t>.</w:t>
            </w:r>
            <w:r>
              <w:t xml:space="preserve"> </w:t>
            </w:r>
          </w:p>
          <w:p w:rsidR="00524291" w:rsidRPr="006708BE" w:rsidRDefault="000F7586" w:rsidP="001A60A6">
            <w:pPr>
              <w:pStyle w:val="Header"/>
              <w:jc w:val="both"/>
            </w:pPr>
          </w:p>
        </w:tc>
      </w:tr>
      <w:tr w:rsidR="00D57BEE" w:rsidTr="00F64B17">
        <w:tc>
          <w:tcPr>
            <w:tcW w:w="9582" w:type="dxa"/>
          </w:tcPr>
          <w:p w:rsidR="008423E4" w:rsidRPr="00A8133F" w:rsidRDefault="000F7586" w:rsidP="001A60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F7586" w:rsidP="001A60A6"/>
          <w:p w:rsidR="008423E4" w:rsidRPr="003624F2" w:rsidRDefault="000F7586" w:rsidP="001A60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F7586" w:rsidP="001A60A6">
            <w:pPr>
              <w:rPr>
                <w:b/>
              </w:rPr>
            </w:pPr>
          </w:p>
        </w:tc>
      </w:tr>
      <w:tr w:rsidR="00D57BEE" w:rsidTr="00F64B17">
        <w:tc>
          <w:tcPr>
            <w:tcW w:w="9582" w:type="dxa"/>
          </w:tcPr>
          <w:p w:rsidR="00F64B17" w:rsidRDefault="000F7586" w:rsidP="001A60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D5BBB" w:rsidRDefault="000F7586" w:rsidP="001A60A6">
            <w:pPr>
              <w:jc w:val="both"/>
            </w:pPr>
          </w:p>
          <w:p w:rsidR="008D5BBB" w:rsidRDefault="000F7586" w:rsidP="001A60A6">
            <w:pPr>
              <w:jc w:val="both"/>
            </w:pPr>
            <w:r>
              <w:t xml:space="preserve">While C.S.H.B. </w:t>
            </w:r>
            <w:r>
              <w:t>3087</w:t>
            </w:r>
            <w:r>
              <w:t xml:space="preserve"> may differ from the original in minor or nonsubstantive ways, the following comparison is organized and formatted in a manner that indicates the substantial di</w:t>
            </w:r>
            <w:r>
              <w:t>fferences between the introduced and committee substitute versions of the bill.</w:t>
            </w:r>
          </w:p>
          <w:p w:rsidR="008D5BBB" w:rsidRDefault="000F7586" w:rsidP="001A60A6">
            <w:pPr>
              <w:jc w:val="both"/>
            </w:pPr>
          </w:p>
          <w:p w:rsidR="004F35F1" w:rsidRPr="008D5BBB" w:rsidRDefault="000F7586" w:rsidP="001A60A6">
            <w:pPr>
              <w:jc w:val="both"/>
            </w:pPr>
          </w:p>
        </w:tc>
      </w:tr>
      <w:tr w:rsidR="00D57BEE" w:rsidTr="00F64B17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D57BEE" w:rsidTr="009C39DF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F64B17" w:rsidRDefault="000F7586" w:rsidP="001A60A6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F64B17" w:rsidRDefault="000F7586" w:rsidP="001A60A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57BEE" w:rsidTr="009C39DF">
              <w:tc>
                <w:tcPr>
                  <w:tcW w:w="4680" w:type="dxa"/>
                  <w:tcMar>
                    <w:righ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1.  Section 547.001, Transportation Code, is amended by adding Subdivisions (2-b) and (6-a) to read as follows: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 xml:space="preserve">(2-b)  </w:t>
                  </w:r>
                  <w:r>
                    <w:rPr>
                      <w:u w:val="single"/>
                    </w:rPr>
                    <w:t>"Highway maintenance vehicle" means a highway or traffic maintenance vehicle designated by the Texas Department of Transportation.  The term includes equipment for: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(A)  road maintenance, including: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(i)  equipment for snow removal, line striping, skid resi</w:t>
                  </w:r>
                  <w:r>
                    <w:rPr>
                      <w:u w:val="single"/>
                    </w:rPr>
                    <w:t>stance testing, sweeping, and spraying;</w:t>
                  </w:r>
                </w:p>
                <w:p w:rsidR="00F64B17" w:rsidRPr="00892E23" w:rsidRDefault="000F7586" w:rsidP="001A60A6">
                  <w:pPr>
                    <w:jc w:val="both"/>
                    <w:rPr>
                      <w:highlight w:val="lightGray"/>
                    </w:rPr>
                  </w:pPr>
                  <w:r w:rsidRPr="00892E23">
                    <w:rPr>
                      <w:highlight w:val="lightGray"/>
                      <w:u w:val="single"/>
                    </w:rPr>
                    <w:t>(ii)  aerial devices;</w:t>
                  </w:r>
                  <w:r w:rsidRPr="00CF3186">
                    <w:rPr>
                      <w:u w:val="single"/>
                    </w:rPr>
                    <w:t xml:space="preserve"> and</w:t>
                  </w:r>
                </w:p>
                <w:p w:rsidR="00F64B17" w:rsidRDefault="000F7586" w:rsidP="001A60A6">
                  <w:pPr>
                    <w:jc w:val="both"/>
                  </w:pPr>
                  <w:r w:rsidRPr="00892E23">
                    <w:rPr>
                      <w:highlight w:val="lightGray"/>
                      <w:u w:val="single"/>
                    </w:rPr>
                    <w:t>(iii)  high-speed profilometers</w:t>
                  </w:r>
                  <w:r>
                    <w:rPr>
                      <w:u w:val="single"/>
                    </w:rPr>
                    <w:t>; and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(B)  off-road use, including motor graders, road rollers, excavators, pneumatic tire equipment, movers, and tractors.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(6-a)  "Service vehicle" means a hi</w:t>
                  </w:r>
                  <w:r>
                    <w:rPr>
                      <w:u w:val="single"/>
                    </w:rPr>
                    <w:t>ghway or traffic maintenance vehicle that:</w:t>
                  </w:r>
                </w:p>
                <w:p w:rsidR="00892E23" w:rsidRDefault="000F7586" w:rsidP="001A60A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(A)  is owned and operated on a highway by or for a governmental agency and performs a function requiring the use of a lamp or illuminating device in accordance with the standards and specifications adopted under </w:t>
                  </w:r>
                  <w:r>
                    <w:rPr>
                      <w:u w:val="single"/>
                    </w:rPr>
                    <w:t>Section 547.105; or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(B)  has a public service function, including public utility vehicles, tow trucks, and any vehicle designated as a service vehicle by the Texas Department of Transportation or as an escort flag vehicle under Section 623.099.</w:t>
                  </w:r>
                </w:p>
                <w:p w:rsidR="00F64B17" w:rsidRDefault="000F7586" w:rsidP="001A60A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1.</w:t>
                  </w:r>
                  <w:r>
                    <w:t xml:space="preserve">  Section 547.001, Transportation Code, is amended by adding Subdivisions (2-b) and (6-a) to read as follows: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(2-b)  "Highway maintenance vehicle" means a highway or traffic maintenance vehicle designated by the Texas Department of Transportation.  The ter</w:t>
                  </w:r>
                  <w:r>
                    <w:rPr>
                      <w:u w:val="single"/>
                    </w:rPr>
                    <w:t>m includes equipment for: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(A)  road maintenance, including: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(i)  equipment for snow removal, line striping, skid resistance testing, sweeping, and spraying;</w:t>
                  </w:r>
                </w:p>
                <w:p w:rsidR="00F64B17" w:rsidRPr="00892E23" w:rsidRDefault="000F7586" w:rsidP="001A60A6">
                  <w:pPr>
                    <w:jc w:val="both"/>
                    <w:rPr>
                      <w:highlight w:val="lightGray"/>
                    </w:rPr>
                  </w:pPr>
                  <w:r w:rsidRPr="00892E23">
                    <w:rPr>
                      <w:highlight w:val="lightGray"/>
                      <w:u w:val="single"/>
                    </w:rPr>
                    <w:t>(ii)  aerial platform lift machines;</w:t>
                  </w:r>
                  <w:r w:rsidRPr="00CF3186">
                    <w:rPr>
                      <w:u w:val="single"/>
                    </w:rPr>
                    <w:t xml:space="preserve"> and</w:t>
                  </w:r>
                </w:p>
                <w:p w:rsidR="00F64B17" w:rsidRDefault="000F7586" w:rsidP="001A60A6">
                  <w:pPr>
                    <w:jc w:val="both"/>
                  </w:pPr>
                  <w:r w:rsidRPr="00892E23">
                    <w:rPr>
                      <w:highlight w:val="lightGray"/>
                      <w:u w:val="single"/>
                    </w:rPr>
                    <w:t>(iii)  road profiler machines</w:t>
                  </w:r>
                  <w:r>
                    <w:rPr>
                      <w:u w:val="single"/>
                    </w:rPr>
                    <w:t>; and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 xml:space="preserve">(B)  off-road use, </w:t>
                  </w:r>
                  <w:r>
                    <w:rPr>
                      <w:u w:val="single"/>
                    </w:rPr>
                    <w:t>including motor graders, road rollers, excavators, pneumatic tire equipment, movers, and tractors.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(6-a)  "Service vehicle" means a highway or traffic maintenance vehicle that: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(A)  is owned and operated on a highway by or for a governmental agency and per</w:t>
                  </w:r>
                  <w:r>
                    <w:rPr>
                      <w:u w:val="single"/>
                    </w:rPr>
                    <w:t>forms a function requiring the use of a lamp or illuminating device in accordance with the standards and specifications adopted under Section 547.105; or</w:t>
                  </w:r>
                </w:p>
                <w:p w:rsidR="00F64B17" w:rsidRDefault="000F7586" w:rsidP="001A60A6">
                  <w:pPr>
                    <w:jc w:val="both"/>
                  </w:pPr>
                  <w:r>
                    <w:rPr>
                      <w:u w:val="single"/>
                    </w:rPr>
                    <w:t>(B)  has a public service function, including public utility vehicles, tow trucks, and any vehicle des</w:t>
                  </w:r>
                  <w:r>
                    <w:rPr>
                      <w:u w:val="single"/>
                    </w:rPr>
                    <w:t>ignated as a service vehicle by the Texas Department of Transportation or as an escort flag vehicle under Section 623.099.</w:t>
                  </w:r>
                </w:p>
                <w:p w:rsidR="00F64B17" w:rsidRDefault="000F7586" w:rsidP="001A60A6">
                  <w:pPr>
                    <w:jc w:val="both"/>
                  </w:pPr>
                </w:p>
              </w:tc>
            </w:tr>
            <w:tr w:rsidR="00D57BEE" w:rsidTr="009C39DF">
              <w:tc>
                <w:tcPr>
                  <w:tcW w:w="4680" w:type="dxa"/>
                  <w:tcMar>
                    <w:righ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2.  The heading to Section 547.105, Transportation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2. Same as introduced version.</w:t>
                  </w:r>
                </w:p>
                <w:p w:rsidR="00F64B17" w:rsidRDefault="000F7586" w:rsidP="001A60A6">
                  <w:pPr>
                    <w:jc w:val="both"/>
                  </w:pPr>
                </w:p>
                <w:p w:rsidR="00F64B17" w:rsidRDefault="000F7586" w:rsidP="001A60A6">
                  <w:pPr>
                    <w:jc w:val="both"/>
                  </w:pPr>
                </w:p>
              </w:tc>
            </w:tr>
            <w:tr w:rsidR="00D57BEE" w:rsidTr="009C39DF">
              <w:tc>
                <w:tcPr>
                  <w:tcW w:w="4680" w:type="dxa"/>
                  <w:tcMar>
                    <w:righ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 xml:space="preserve">SECTION 3.  </w:t>
                  </w:r>
                  <w:r>
                    <w:t>Sections 547.105(a) and (b), Transportation Code, are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3. Same as introduced version.</w:t>
                  </w:r>
                </w:p>
                <w:p w:rsidR="00F64B17" w:rsidRDefault="000F7586" w:rsidP="001A60A6">
                  <w:pPr>
                    <w:jc w:val="both"/>
                  </w:pPr>
                </w:p>
                <w:p w:rsidR="00F64B17" w:rsidRDefault="000F7586" w:rsidP="001A60A6">
                  <w:pPr>
                    <w:jc w:val="both"/>
                  </w:pPr>
                </w:p>
              </w:tc>
            </w:tr>
            <w:tr w:rsidR="00D57BEE" w:rsidTr="009C39DF">
              <w:tc>
                <w:tcPr>
                  <w:tcW w:w="4680" w:type="dxa"/>
                  <w:tcMar>
                    <w:righ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4.  Section 547.305(e), Transportation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4. Same as introduced version.</w:t>
                  </w:r>
                </w:p>
                <w:p w:rsidR="00F64B17" w:rsidRDefault="000F7586" w:rsidP="001A60A6">
                  <w:pPr>
                    <w:jc w:val="both"/>
                  </w:pPr>
                </w:p>
                <w:p w:rsidR="00F64B17" w:rsidRDefault="000F7586" w:rsidP="001A60A6">
                  <w:pPr>
                    <w:jc w:val="both"/>
                  </w:pPr>
                </w:p>
              </w:tc>
            </w:tr>
            <w:tr w:rsidR="00D57BEE" w:rsidTr="009C39DF">
              <w:tc>
                <w:tcPr>
                  <w:tcW w:w="4680" w:type="dxa"/>
                  <w:tcMar>
                    <w:righ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 xml:space="preserve">SECTION 5.  This Act takes effect September </w:t>
                  </w:r>
                  <w:r>
                    <w:t>1, 2017.</w:t>
                  </w:r>
                </w:p>
                <w:p w:rsidR="00F64B17" w:rsidRDefault="000F7586" w:rsidP="001A60A6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F64B17" w:rsidRDefault="000F7586" w:rsidP="001A60A6">
                  <w:pPr>
                    <w:jc w:val="both"/>
                  </w:pPr>
                  <w:r>
                    <w:t>SECTION 5. Same as introduced version.</w:t>
                  </w:r>
                </w:p>
                <w:p w:rsidR="00F64B17" w:rsidRDefault="000F7586" w:rsidP="001A60A6">
                  <w:pPr>
                    <w:jc w:val="both"/>
                  </w:pPr>
                </w:p>
                <w:p w:rsidR="00F64B17" w:rsidRDefault="000F7586" w:rsidP="001A60A6">
                  <w:pPr>
                    <w:jc w:val="both"/>
                  </w:pPr>
                </w:p>
              </w:tc>
            </w:tr>
          </w:tbl>
          <w:p w:rsidR="00F64B17" w:rsidRDefault="000F7586" w:rsidP="001A60A6"/>
          <w:p w:rsidR="00F64B17" w:rsidRPr="009C1E9A" w:rsidRDefault="000F7586" w:rsidP="001A60A6">
            <w:pPr>
              <w:rPr>
                <w:b/>
                <w:u w:val="single"/>
              </w:rPr>
            </w:pPr>
          </w:p>
        </w:tc>
      </w:tr>
    </w:tbl>
    <w:p w:rsidR="008423E4" w:rsidRPr="00BE0E75" w:rsidRDefault="000F758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214D73" w:rsidRDefault="000F7586" w:rsidP="008423E4">
      <w:pPr>
        <w:rPr>
          <w:sz w:val="2"/>
          <w:szCs w:val="2"/>
        </w:rPr>
      </w:pPr>
    </w:p>
    <w:sectPr w:rsidR="004108C3" w:rsidRPr="00214D73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7586">
      <w:r>
        <w:separator/>
      </w:r>
    </w:p>
  </w:endnote>
  <w:endnote w:type="continuationSeparator" w:id="0">
    <w:p w:rsidR="00000000" w:rsidRDefault="000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7BEE" w:rsidTr="009C1E9A">
      <w:trPr>
        <w:cantSplit/>
      </w:trPr>
      <w:tc>
        <w:tcPr>
          <w:tcW w:w="0" w:type="pct"/>
        </w:tcPr>
        <w:p w:rsidR="00137D90" w:rsidRDefault="000F75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F75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F75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F75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F75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BEE" w:rsidTr="009C1E9A">
      <w:trPr>
        <w:cantSplit/>
      </w:trPr>
      <w:tc>
        <w:tcPr>
          <w:tcW w:w="0" w:type="pct"/>
        </w:tcPr>
        <w:p w:rsidR="00EC379B" w:rsidRDefault="000F75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F75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27503</w:t>
          </w:r>
        </w:p>
      </w:tc>
      <w:tc>
        <w:tcPr>
          <w:tcW w:w="2453" w:type="pct"/>
        </w:tcPr>
        <w:p w:rsidR="00EC379B" w:rsidRDefault="000F75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17.121.422</w:t>
          </w:r>
          <w:r>
            <w:fldChar w:fldCharType="end"/>
          </w:r>
        </w:p>
      </w:tc>
    </w:tr>
    <w:tr w:rsidR="00D57BEE" w:rsidTr="009C1E9A">
      <w:trPr>
        <w:cantSplit/>
      </w:trPr>
      <w:tc>
        <w:tcPr>
          <w:tcW w:w="0" w:type="pct"/>
        </w:tcPr>
        <w:p w:rsidR="00EC379B" w:rsidRDefault="000F75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F75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17012</w:t>
          </w:r>
        </w:p>
      </w:tc>
      <w:tc>
        <w:tcPr>
          <w:tcW w:w="2453" w:type="pct"/>
        </w:tcPr>
        <w:p w:rsidR="00EC379B" w:rsidRDefault="000F7586" w:rsidP="006D504F">
          <w:pPr>
            <w:pStyle w:val="Footer"/>
            <w:rPr>
              <w:rStyle w:val="PageNumber"/>
            </w:rPr>
          </w:pPr>
        </w:p>
        <w:p w:rsidR="00EC379B" w:rsidRDefault="000F75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7B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F75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F75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F75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7586">
      <w:r>
        <w:separator/>
      </w:r>
    </w:p>
  </w:footnote>
  <w:footnote w:type="continuationSeparator" w:id="0">
    <w:p w:rsidR="00000000" w:rsidRDefault="000F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EE"/>
    <w:rsid w:val="000F7586"/>
    <w:rsid w:val="00D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D47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4781"/>
  </w:style>
  <w:style w:type="paragraph" w:styleId="CommentSubject">
    <w:name w:val="annotation subject"/>
    <w:basedOn w:val="CommentText"/>
    <w:next w:val="CommentText"/>
    <w:link w:val="CommentSubjectChar"/>
    <w:rsid w:val="00AD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781"/>
    <w:rPr>
      <w:b/>
      <w:bCs/>
    </w:rPr>
  </w:style>
  <w:style w:type="paragraph" w:styleId="Revision">
    <w:name w:val="Revision"/>
    <w:hidden/>
    <w:uiPriority w:val="99"/>
    <w:semiHidden/>
    <w:rsid w:val="001527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D47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4781"/>
  </w:style>
  <w:style w:type="paragraph" w:styleId="CommentSubject">
    <w:name w:val="annotation subject"/>
    <w:basedOn w:val="CommentText"/>
    <w:next w:val="CommentText"/>
    <w:link w:val="CommentSubjectChar"/>
    <w:rsid w:val="00AD4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781"/>
    <w:rPr>
      <w:b/>
      <w:bCs/>
    </w:rPr>
  </w:style>
  <w:style w:type="paragraph" w:styleId="Revision">
    <w:name w:val="Revision"/>
    <w:hidden/>
    <w:uiPriority w:val="99"/>
    <w:semiHidden/>
    <w:rsid w:val="001527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4331</Characters>
  <Application>Microsoft Office Word</Application>
  <DocSecurity>4</DocSecurity>
  <Lines>147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HB03087 (Committee Report (Substituted))</vt:lpstr>
    </vt:vector>
  </TitlesOfParts>
  <Company>State of Texas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27503</dc:subject>
  <dc:creator>State of Texas</dc:creator>
  <dc:description>HB 3087 by Morrison, Geanie W.-(H)Transportation (Substitute Document Number: 85R 17012)</dc:description>
  <cp:lastModifiedBy>Brianna Weis</cp:lastModifiedBy>
  <cp:revision>2</cp:revision>
  <cp:lastPrinted>2017-05-01T21:50:00Z</cp:lastPrinted>
  <dcterms:created xsi:type="dcterms:W3CDTF">2017-05-04T03:17:00Z</dcterms:created>
  <dcterms:modified xsi:type="dcterms:W3CDTF">2017-05-04T03:17:00Z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17.121.422</vt:lpwstr>
  </property>
</Properties>
</file>