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F1A51" w:rsidTr="00345119">
        <w:tc>
          <w:tcPr>
            <w:tcW w:w="9576" w:type="dxa"/>
            <w:noWrap/>
          </w:tcPr>
          <w:p w:rsidR="008423E4" w:rsidRPr="0022177D" w:rsidRDefault="000068A9" w:rsidP="00345119">
            <w:pPr>
              <w:pStyle w:val="Heading1"/>
            </w:pPr>
            <w:bookmarkStart w:id="0" w:name="_GoBack"/>
            <w:bookmarkEnd w:id="0"/>
            <w:r w:rsidRPr="00631897">
              <w:t>BILL ANALYSIS</w:t>
            </w:r>
          </w:p>
        </w:tc>
      </w:tr>
    </w:tbl>
    <w:p w:rsidR="008423E4" w:rsidRPr="0022177D" w:rsidRDefault="000068A9" w:rsidP="008423E4">
      <w:pPr>
        <w:jc w:val="center"/>
      </w:pPr>
    </w:p>
    <w:p w:rsidR="008423E4" w:rsidRPr="00B31F0E" w:rsidRDefault="000068A9" w:rsidP="008423E4"/>
    <w:p w:rsidR="008423E4" w:rsidRPr="00742794" w:rsidRDefault="000068A9" w:rsidP="008423E4">
      <w:pPr>
        <w:tabs>
          <w:tab w:val="right" w:pos="9360"/>
        </w:tabs>
      </w:pPr>
    </w:p>
    <w:tbl>
      <w:tblPr>
        <w:tblW w:w="0" w:type="auto"/>
        <w:tblLayout w:type="fixed"/>
        <w:tblLook w:val="01E0" w:firstRow="1" w:lastRow="1" w:firstColumn="1" w:lastColumn="1" w:noHBand="0" w:noVBand="0"/>
      </w:tblPr>
      <w:tblGrid>
        <w:gridCol w:w="9576"/>
      </w:tblGrid>
      <w:tr w:rsidR="009F1A51" w:rsidTr="00345119">
        <w:tc>
          <w:tcPr>
            <w:tcW w:w="9576" w:type="dxa"/>
          </w:tcPr>
          <w:p w:rsidR="008423E4" w:rsidRPr="00861995" w:rsidRDefault="000068A9" w:rsidP="00345119">
            <w:pPr>
              <w:jc w:val="right"/>
            </w:pPr>
            <w:r>
              <w:t>C.S.H.B. 3089</w:t>
            </w:r>
          </w:p>
        </w:tc>
      </w:tr>
      <w:tr w:rsidR="009F1A51" w:rsidTr="00345119">
        <w:tc>
          <w:tcPr>
            <w:tcW w:w="9576" w:type="dxa"/>
          </w:tcPr>
          <w:p w:rsidR="008423E4" w:rsidRPr="00861995" w:rsidRDefault="000068A9" w:rsidP="00E629E0">
            <w:pPr>
              <w:jc w:val="right"/>
            </w:pPr>
            <w:r>
              <w:t xml:space="preserve">By: </w:t>
            </w:r>
            <w:r>
              <w:t>Morrison, Geanie W.</w:t>
            </w:r>
          </w:p>
        </w:tc>
      </w:tr>
      <w:tr w:rsidR="009F1A51" w:rsidTr="00345119">
        <w:tc>
          <w:tcPr>
            <w:tcW w:w="9576" w:type="dxa"/>
          </w:tcPr>
          <w:p w:rsidR="008423E4" w:rsidRPr="00861995" w:rsidRDefault="000068A9" w:rsidP="00345119">
            <w:pPr>
              <w:jc w:val="right"/>
            </w:pPr>
            <w:r>
              <w:t>Licensing &amp; Administrative Procedures</w:t>
            </w:r>
          </w:p>
        </w:tc>
      </w:tr>
      <w:tr w:rsidR="009F1A51" w:rsidTr="00345119">
        <w:tc>
          <w:tcPr>
            <w:tcW w:w="9576" w:type="dxa"/>
          </w:tcPr>
          <w:p w:rsidR="008423E4" w:rsidRDefault="000068A9" w:rsidP="00345119">
            <w:pPr>
              <w:jc w:val="right"/>
            </w:pPr>
            <w:r>
              <w:t>Committee Report (Substituted)</w:t>
            </w:r>
          </w:p>
        </w:tc>
      </w:tr>
    </w:tbl>
    <w:p w:rsidR="008423E4" w:rsidRDefault="000068A9" w:rsidP="008423E4">
      <w:pPr>
        <w:tabs>
          <w:tab w:val="right" w:pos="9360"/>
        </w:tabs>
      </w:pPr>
    </w:p>
    <w:p w:rsidR="008423E4" w:rsidRDefault="000068A9" w:rsidP="008423E4"/>
    <w:p w:rsidR="008423E4" w:rsidRDefault="000068A9" w:rsidP="008423E4"/>
    <w:tbl>
      <w:tblPr>
        <w:tblW w:w="0" w:type="auto"/>
        <w:tblCellMar>
          <w:left w:w="115" w:type="dxa"/>
          <w:right w:w="115" w:type="dxa"/>
        </w:tblCellMar>
        <w:tblLook w:val="01E0" w:firstRow="1" w:lastRow="1" w:firstColumn="1" w:lastColumn="1" w:noHBand="0" w:noVBand="0"/>
      </w:tblPr>
      <w:tblGrid>
        <w:gridCol w:w="9582"/>
      </w:tblGrid>
      <w:tr w:rsidR="009F1A51" w:rsidTr="00E629E0">
        <w:tc>
          <w:tcPr>
            <w:tcW w:w="9582" w:type="dxa"/>
          </w:tcPr>
          <w:p w:rsidR="008423E4" w:rsidRPr="00A8133F" w:rsidRDefault="000068A9" w:rsidP="004836EC">
            <w:pPr>
              <w:rPr>
                <w:b/>
              </w:rPr>
            </w:pPr>
            <w:r w:rsidRPr="009C1E9A">
              <w:rPr>
                <w:b/>
                <w:u w:val="single"/>
              </w:rPr>
              <w:t>BACKGROUND AND PURPOSE</w:t>
            </w:r>
            <w:r>
              <w:rPr>
                <w:b/>
              </w:rPr>
              <w:t xml:space="preserve"> </w:t>
            </w:r>
          </w:p>
          <w:p w:rsidR="008423E4" w:rsidRDefault="000068A9" w:rsidP="004836EC"/>
          <w:p w:rsidR="008423E4" w:rsidRDefault="000068A9" w:rsidP="004836EC">
            <w:pPr>
              <w:pStyle w:val="Header"/>
              <w:tabs>
                <w:tab w:val="clear" w:pos="4320"/>
                <w:tab w:val="clear" w:pos="8640"/>
              </w:tabs>
              <w:jc w:val="both"/>
            </w:pPr>
            <w:r>
              <w:t xml:space="preserve">Interested parties contend that </w:t>
            </w:r>
            <w:r>
              <w:t>a person who</w:t>
            </w:r>
            <w:r w:rsidRPr="00090D8B">
              <w:t xml:space="preserve"> holds</w:t>
            </w:r>
            <w:r>
              <w:t xml:space="preserve"> certain alcoholic beverage permits</w:t>
            </w:r>
            <w:r>
              <w:t xml:space="preserve"> and</w:t>
            </w:r>
            <w:r>
              <w:t xml:space="preserve"> licenses should be allowed</w:t>
            </w:r>
            <w:r w:rsidRPr="00090D8B">
              <w:t xml:space="preserve"> </w:t>
            </w:r>
            <w:r>
              <w:t xml:space="preserve">to </w:t>
            </w:r>
            <w:r w:rsidRPr="00090D8B">
              <w:t xml:space="preserve">have a common tasting area in which patrons may sample the </w:t>
            </w:r>
            <w:r>
              <w:t xml:space="preserve">person's </w:t>
            </w:r>
            <w:r>
              <w:t xml:space="preserve">various </w:t>
            </w:r>
            <w:r w:rsidRPr="00090D8B">
              <w:t xml:space="preserve">products. </w:t>
            </w:r>
            <w:r>
              <w:t>C.S.</w:t>
            </w:r>
            <w:r>
              <w:t xml:space="preserve">H.B. 3089 seeks to address this issue by providing for </w:t>
            </w:r>
            <w:r>
              <w:t xml:space="preserve">the designation of </w:t>
            </w:r>
            <w:r>
              <w:t>a manufacturer's common tasting area.</w:t>
            </w:r>
          </w:p>
          <w:p w:rsidR="008423E4" w:rsidRPr="00E26B13" w:rsidRDefault="000068A9" w:rsidP="004836EC">
            <w:pPr>
              <w:rPr>
                <w:b/>
              </w:rPr>
            </w:pPr>
          </w:p>
        </w:tc>
      </w:tr>
      <w:tr w:rsidR="009F1A51" w:rsidTr="00E629E0">
        <w:tc>
          <w:tcPr>
            <w:tcW w:w="9582" w:type="dxa"/>
          </w:tcPr>
          <w:p w:rsidR="0017725B" w:rsidRDefault="000068A9" w:rsidP="004836EC">
            <w:pPr>
              <w:rPr>
                <w:b/>
                <w:u w:val="single"/>
              </w:rPr>
            </w:pPr>
            <w:r>
              <w:rPr>
                <w:b/>
                <w:u w:val="single"/>
              </w:rPr>
              <w:t>CRIMINAL JUSTICE IMPA</w:t>
            </w:r>
            <w:r>
              <w:rPr>
                <w:b/>
                <w:u w:val="single"/>
              </w:rPr>
              <w:t>CT</w:t>
            </w:r>
          </w:p>
          <w:p w:rsidR="0017725B" w:rsidRDefault="000068A9" w:rsidP="004836EC">
            <w:pPr>
              <w:rPr>
                <w:b/>
                <w:u w:val="single"/>
              </w:rPr>
            </w:pPr>
          </w:p>
          <w:p w:rsidR="00F75122" w:rsidRPr="00F75122" w:rsidRDefault="000068A9" w:rsidP="004836EC">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p>
          <w:p w:rsidR="0017725B" w:rsidRPr="0017725B" w:rsidRDefault="000068A9" w:rsidP="004836EC">
            <w:pPr>
              <w:rPr>
                <w:b/>
                <w:u w:val="single"/>
              </w:rPr>
            </w:pPr>
          </w:p>
        </w:tc>
      </w:tr>
      <w:tr w:rsidR="009F1A51" w:rsidTr="00E629E0">
        <w:tc>
          <w:tcPr>
            <w:tcW w:w="9582" w:type="dxa"/>
          </w:tcPr>
          <w:p w:rsidR="008423E4" w:rsidRPr="00A8133F" w:rsidRDefault="000068A9" w:rsidP="004836EC">
            <w:pPr>
              <w:rPr>
                <w:b/>
              </w:rPr>
            </w:pPr>
            <w:r w:rsidRPr="009C1E9A">
              <w:rPr>
                <w:b/>
                <w:u w:val="single"/>
              </w:rPr>
              <w:t>RULEMAKING AUTHORITY</w:t>
            </w:r>
            <w:r>
              <w:rPr>
                <w:b/>
              </w:rPr>
              <w:t xml:space="preserve"> </w:t>
            </w:r>
          </w:p>
          <w:p w:rsidR="008423E4" w:rsidRDefault="000068A9" w:rsidP="004836EC"/>
          <w:p w:rsidR="00584B2D" w:rsidRDefault="000068A9" w:rsidP="004836EC">
            <w:pPr>
              <w:pStyle w:val="Header"/>
              <w:tabs>
                <w:tab w:val="clear" w:pos="4320"/>
                <w:tab w:val="clear" w:pos="8640"/>
              </w:tabs>
              <w:jc w:val="both"/>
            </w:pPr>
            <w:r>
              <w:t>It is the committee's opinion that rulemaking authority is expressly granted to the Alcoholic Beverage Commission in SECTION 1 of this bill.</w:t>
            </w:r>
          </w:p>
          <w:p w:rsidR="008423E4" w:rsidRPr="00E21FDC" w:rsidRDefault="000068A9" w:rsidP="004836EC">
            <w:pPr>
              <w:rPr>
                <w:b/>
              </w:rPr>
            </w:pPr>
          </w:p>
        </w:tc>
      </w:tr>
      <w:tr w:rsidR="009F1A51" w:rsidTr="00E629E0">
        <w:tc>
          <w:tcPr>
            <w:tcW w:w="9582" w:type="dxa"/>
          </w:tcPr>
          <w:p w:rsidR="008423E4" w:rsidRPr="00A8133F" w:rsidRDefault="000068A9" w:rsidP="004836EC">
            <w:pPr>
              <w:rPr>
                <w:b/>
              </w:rPr>
            </w:pPr>
            <w:r w:rsidRPr="009C1E9A">
              <w:rPr>
                <w:b/>
                <w:u w:val="single"/>
              </w:rPr>
              <w:t>ANALYSIS</w:t>
            </w:r>
            <w:r>
              <w:rPr>
                <w:b/>
              </w:rPr>
              <w:t xml:space="preserve"> </w:t>
            </w:r>
          </w:p>
          <w:p w:rsidR="008423E4" w:rsidRDefault="000068A9" w:rsidP="004836EC"/>
          <w:p w:rsidR="00375FA5" w:rsidRDefault="000068A9" w:rsidP="004836EC">
            <w:pPr>
              <w:pStyle w:val="Header"/>
              <w:tabs>
                <w:tab w:val="clear" w:pos="4320"/>
                <w:tab w:val="clear" w:pos="8640"/>
              </w:tabs>
              <w:jc w:val="both"/>
            </w:pPr>
            <w:r>
              <w:t>C.S.</w:t>
            </w:r>
            <w:r>
              <w:t xml:space="preserve">H.B. 3089 amends the Alcoholic Beverage Code to authorize </w:t>
            </w:r>
            <w:r w:rsidRPr="00AD1879">
              <w:t xml:space="preserve">a person </w:t>
            </w:r>
            <w:r>
              <w:t>who holds more than one type of permit or license issued under statutory provisions relating to a brewer's permit, distiller's and rectifier's permit, winery permit, or manufacturer's licen</w:t>
            </w:r>
            <w:r>
              <w:t xml:space="preserve">se and two or more of whose permitted or licensed premises are located at the same address or at contiguous addresses that are under common ownership </w:t>
            </w:r>
            <w:r>
              <w:t xml:space="preserve">to </w:t>
            </w:r>
            <w:r w:rsidRPr="00AD1879">
              <w:t>designate a common area where an alcoholic beverage may be transferred from any of the permitted or lic</w:t>
            </w:r>
            <w:r w:rsidRPr="00AD1879">
              <w:t xml:space="preserve">ensed premises located at the same address or a contiguous address under common ownership and sold, dispensed, or sampled for on-premise consumption under the same terms and conditions that apply to selling, dispensing, or sampling that alcoholic beverage </w:t>
            </w:r>
            <w:r w:rsidRPr="00AD1879">
              <w:t xml:space="preserve">for on-premise consumption at the transferring permitted or licensed premises. </w:t>
            </w:r>
            <w:r>
              <w:t>The bill requires the designated common area to be located on one of the permitted or licensed premises that are at the same address or at contiguous addresses under common owne</w:t>
            </w:r>
            <w:r>
              <w:t>rship or at the same address or at one of the contiguous addresses under common ownership but separately from any permitted or licensed premises at the address.</w:t>
            </w:r>
          </w:p>
          <w:p w:rsidR="00A34A09" w:rsidRDefault="000068A9" w:rsidP="004836EC">
            <w:pPr>
              <w:pStyle w:val="Header"/>
              <w:tabs>
                <w:tab w:val="clear" w:pos="4320"/>
                <w:tab w:val="clear" w:pos="8640"/>
              </w:tabs>
              <w:jc w:val="both"/>
            </w:pPr>
          </w:p>
          <w:p w:rsidR="00584B2D" w:rsidRDefault="000068A9" w:rsidP="004836EC">
            <w:pPr>
              <w:pStyle w:val="Header"/>
              <w:jc w:val="both"/>
            </w:pPr>
            <w:r>
              <w:t>C.S.</w:t>
            </w:r>
            <w:r>
              <w:t xml:space="preserve">H.B. 3089 </w:t>
            </w:r>
            <w:r>
              <w:t>requires a</w:t>
            </w:r>
            <w:r>
              <w:t>lcoholic beverages transferred from the inventory of a permit or licen</w:t>
            </w:r>
            <w:r>
              <w:t xml:space="preserve">se into a designated common area </w:t>
            </w:r>
            <w:r>
              <w:t xml:space="preserve">to </w:t>
            </w:r>
            <w:r>
              <w:t xml:space="preserve">be removed from the inventory of the permit or </w:t>
            </w:r>
            <w:r>
              <w:t>license and requires t</w:t>
            </w:r>
            <w:r>
              <w:t xml:space="preserve">he transfer </w:t>
            </w:r>
            <w:r>
              <w:t>to</w:t>
            </w:r>
            <w:r>
              <w:t xml:space="preserve"> be documented by an invoice or statement showing the transfer date, quantity, container size, package, type, and brand label.</w:t>
            </w:r>
            <w:r>
              <w:t xml:space="preserve"> </w:t>
            </w:r>
            <w:r>
              <w:t xml:space="preserve">The bill </w:t>
            </w:r>
            <w:r>
              <w:t>s</w:t>
            </w:r>
            <w:r>
              <w:t>ubjects</w:t>
            </w:r>
            <w:r>
              <w:t xml:space="preserve"> a</w:t>
            </w:r>
            <w:r>
              <w:t xml:space="preserve">lcoholic beverages </w:t>
            </w:r>
            <w:r>
              <w:t xml:space="preserve">transferred to </w:t>
            </w:r>
            <w:r>
              <w:t xml:space="preserve">the designated common area to excise tax and </w:t>
            </w:r>
            <w:r>
              <w:t xml:space="preserve">requires </w:t>
            </w:r>
            <w:r>
              <w:t>those</w:t>
            </w:r>
            <w:r>
              <w:t xml:space="preserve"> beverages to </w:t>
            </w:r>
            <w:r>
              <w:t xml:space="preserve">be reported on the appropriate monthly excise tax report filed with the </w:t>
            </w:r>
            <w:r>
              <w:t>Texas Alcoholic Beverage C</w:t>
            </w:r>
            <w:r>
              <w:t>ommission for the permit or license making</w:t>
            </w:r>
            <w:r>
              <w:t xml:space="preserve"> the transfer.</w:t>
            </w:r>
            <w:r>
              <w:t xml:space="preserve"> The bill authorizes</w:t>
            </w:r>
            <w:r w:rsidRPr="009F5D7E">
              <w:t xml:space="preserve"> unopened excess inventory </w:t>
            </w:r>
            <w:r>
              <w:t>to</w:t>
            </w:r>
            <w:r w:rsidRPr="009F5D7E">
              <w:t xml:space="preserve"> be transferred from the designated common area back into the inventory of the permit or license from which it was originally transferred</w:t>
            </w:r>
            <w:r>
              <w:t xml:space="preserve"> o</w:t>
            </w:r>
            <w:r w:rsidRPr="009F5D7E">
              <w:t>n a monthly basis</w:t>
            </w:r>
            <w:r>
              <w:t xml:space="preserve"> and</w:t>
            </w:r>
            <w:r>
              <w:t xml:space="preserve"> requires t</w:t>
            </w:r>
            <w:r w:rsidRPr="009F5D7E">
              <w:t>he transfer back to th</w:t>
            </w:r>
            <w:r w:rsidRPr="009F5D7E">
              <w:t xml:space="preserve">e inventory of the originating permit or license </w:t>
            </w:r>
            <w:r>
              <w:t>to</w:t>
            </w:r>
            <w:r w:rsidRPr="009F5D7E">
              <w:t xml:space="preserve"> be documented by an invoice or statement showing the transfer date, quantity, container size, package, type, and brand label. </w:t>
            </w:r>
            <w:r w:rsidRPr="009F5D7E">
              <w:lastRenderedPageBreak/>
              <w:t xml:space="preserve">The </w:t>
            </w:r>
            <w:r>
              <w:t xml:space="preserve">bill requires the </w:t>
            </w:r>
            <w:r w:rsidRPr="009F5D7E">
              <w:t>transfer of alcoholic beverages from the common area bac</w:t>
            </w:r>
            <w:r w:rsidRPr="009F5D7E">
              <w:t xml:space="preserve">k to the inventory of the originating permit or license </w:t>
            </w:r>
            <w:r>
              <w:t>to</w:t>
            </w:r>
            <w:r w:rsidRPr="009F5D7E">
              <w:t xml:space="preserve"> be shown as a receipt on the appropriate monthly excise tax report filed with the commission by the permit or license.</w:t>
            </w:r>
            <w:r>
              <w:t xml:space="preserve"> The bill requires r</w:t>
            </w:r>
            <w:r w:rsidRPr="009F5D7E">
              <w:t xml:space="preserve">ecordkeeping for the designated common area </w:t>
            </w:r>
            <w:r>
              <w:t>to</w:t>
            </w:r>
            <w:r w:rsidRPr="009F5D7E">
              <w:t xml:space="preserve"> be kept sepa</w:t>
            </w:r>
            <w:r w:rsidRPr="009F5D7E">
              <w:t>rate for each permit or license held at the same address or at a contiguous address under common ownership.</w:t>
            </w:r>
            <w:r>
              <w:t xml:space="preserve"> The bill </w:t>
            </w:r>
            <w:r>
              <w:t>authorizes a permit or license to be suspended or revoked if an act that is grounds for the suspension or cancellation of a permit or licen</w:t>
            </w:r>
            <w:r>
              <w:t xml:space="preserve">se occurs at a common tasting area in the same manner as if the act occurred on the premises for which the license or permit was issued and authorizes </w:t>
            </w:r>
            <w:r>
              <w:t xml:space="preserve">all permits and licenses operating at the common tasting area </w:t>
            </w:r>
            <w:r>
              <w:t>to</w:t>
            </w:r>
            <w:r>
              <w:t xml:space="preserve"> be suspended or revoked if the act cannot be attributed to a specific permit or license.</w:t>
            </w:r>
          </w:p>
          <w:p w:rsidR="00A34A09" w:rsidRDefault="000068A9" w:rsidP="004836EC">
            <w:pPr>
              <w:pStyle w:val="Header"/>
              <w:jc w:val="both"/>
            </w:pPr>
          </w:p>
          <w:p w:rsidR="00375FA5" w:rsidRDefault="000068A9" w:rsidP="004836EC">
            <w:pPr>
              <w:pStyle w:val="Header"/>
              <w:jc w:val="both"/>
            </w:pPr>
            <w:r>
              <w:t>C.S.</w:t>
            </w:r>
            <w:r>
              <w:t>H.B. 3089</w:t>
            </w:r>
            <w:r>
              <w:t xml:space="preserve"> </w:t>
            </w:r>
            <w:r>
              <w:t xml:space="preserve">authorizes </w:t>
            </w:r>
            <w:r>
              <w:t>t</w:t>
            </w:r>
            <w:r w:rsidRPr="009F5D7E">
              <w:t>he</w:t>
            </w:r>
            <w:r>
              <w:t xml:space="preserve"> </w:t>
            </w:r>
            <w:r>
              <w:t>c</w:t>
            </w:r>
            <w:r w:rsidRPr="009F5D7E">
              <w:t xml:space="preserve">ommission </w:t>
            </w:r>
            <w:r>
              <w:t>to</w:t>
            </w:r>
            <w:r w:rsidRPr="009F5D7E">
              <w:t xml:space="preserve"> adopt </w:t>
            </w:r>
            <w:r>
              <w:t xml:space="preserve">necessary </w:t>
            </w:r>
            <w:r w:rsidRPr="009F5D7E">
              <w:t>rules</w:t>
            </w:r>
            <w:r>
              <w:t xml:space="preserve"> </w:t>
            </w:r>
            <w:r>
              <w:t xml:space="preserve">to </w:t>
            </w:r>
            <w:r>
              <w:t>implement</w:t>
            </w:r>
            <w:r>
              <w:t xml:space="preserve"> the bill's provisions</w:t>
            </w:r>
            <w:r w:rsidRPr="009F5D7E">
              <w:t>, including rules establishing a procedure for designating a commo</w:t>
            </w:r>
            <w:r w:rsidRPr="009F5D7E">
              <w:t>n area.</w:t>
            </w:r>
            <w:r>
              <w:t xml:space="preserve"> </w:t>
            </w:r>
          </w:p>
          <w:p w:rsidR="008423E4" w:rsidRPr="00835628" w:rsidRDefault="000068A9" w:rsidP="004836EC">
            <w:pPr>
              <w:rPr>
                <w:b/>
              </w:rPr>
            </w:pPr>
          </w:p>
        </w:tc>
      </w:tr>
      <w:tr w:rsidR="009F1A51" w:rsidTr="00E629E0">
        <w:tc>
          <w:tcPr>
            <w:tcW w:w="9582" w:type="dxa"/>
          </w:tcPr>
          <w:p w:rsidR="008423E4" w:rsidRPr="00A8133F" w:rsidRDefault="000068A9" w:rsidP="004836EC">
            <w:pPr>
              <w:rPr>
                <w:b/>
              </w:rPr>
            </w:pPr>
            <w:r w:rsidRPr="009C1E9A">
              <w:rPr>
                <w:b/>
                <w:u w:val="single"/>
              </w:rPr>
              <w:lastRenderedPageBreak/>
              <w:t>EFFECTIVE DATE</w:t>
            </w:r>
            <w:r>
              <w:rPr>
                <w:b/>
              </w:rPr>
              <w:t xml:space="preserve"> </w:t>
            </w:r>
          </w:p>
          <w:p w:rsidR="008423E4" w:rsidRDefault="000068A9" w:rsidP="004836EC"/>
          <w:p w:rsidR="00C1311A" w:rsidRPr="003624F2" w:rsidRDefault="000068A9" w:rsidP="004836EC">
            <w:pPr>
              <w:pStyle w:val="Header"/>
              <w:tabs>
                <w:tab w:val="clear" w:pos="4320"/>
                <w:tab w:val="clear" w:pos="8640"/>
              </w:tabs>
              <w:jc w:val="both"/>
            </w:pPr>
            <w:r>
              <w:t>On passage, or, if the bill does not receive the necessary vote, September 1, 2017.</w:t>
            </w:r>
          </w:p>
          <w:p w:rsidR="008423E4" w:rsidRPr="00233FDB" w:rsidRDefault="000068A9" w:rsidP="004836EC">
            <w:pPr>
              <w:rPr>
                <w:b/>
              </w:rPr>
            </w:pPr>
          </w:p>
        </w:tc>
      </w:tr>
      <w:tr w:rsidR="009F1A51" w:rsidTr="00E629E0">
        <w:tc>
          <w:tcPr>
            <w:tcW w:w="9582" w:type="dxa"/>
          </w:tcPr>
          <w:p w:rsidR="00E629E0" w:rsidRDefault="000068A9" w:rsidP="004836EC">
            <w:pPr>
              <w:jc w:val="both"/>
              <w:rPr>
                <w:b/>
                <w:u w:val="single"/>
              </w:rPr>
            </w:pPr>
            <w:r>
              <w:rPr>
                <w:b/>
                <w:u w:val="single"/>
              </w:rPr>
              <w:t>COMPARISON OF ORIGINAL AND SUBSTITUTE</w:t>
            </w:r>
          </w:p>
          <w:p w:rsidR="00AE669B" w:rsidRDefault="000068A9" w:rsidP="004836EC">
            <w:pPr>
              <w:jc w:val="both"/>
            </w:pPr>
          </w:p>
          <w:p w:rsidR="00AE669B" w:rsidRDefault="000068A9" w:rsidP="004836EC">
            <w:pPr>
              <w:jc w:val="both"/>
            </w:pPr>
            <w:r>
              <w:t>While C.S.H.B.</w:t>
            </w:r>
            <w:r>
              <w:t xml:space="preserve"> 3089</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AE669B" w:rsidRPr="00AE669B" w:rsidRDefault="000068A9" w:rsidP="004836EC">
            <w:pPr>
              <w:jc w:val="both"/>
            </w:pPr>
          </w:p>
        </w:tc>
      </w:tr>
      <w:tr w:rsidR="009F1A51" w:rsidTr="00E629E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2"/>
              <w:gridCol w:w="4654"/>
            </w:tblGrid>
            <w:tr w:rsidR="009F1A51" w:rsidTr="002C1F9B">
              <w:trPr>
                <w:tblHeader/>
              </w:trPr>
              <w:tc>
                <w:tcPr>
                  <w:tcW w:w="4692" w:type="dxa"/>
                  <w:tcMar>
                    <w:bottom w:w="188" w:type="dxa"/>
                  </w:tcMar>
                </w:tcPr>
                <w:p w:rsidR="00E629E0" w:rsidRDefault="000068A9" w:rsidP="004836EC">
                  <w:pPr>
                    <w:jc w:val="center"/>
                  </w:pPr>
                  <w:r>
                    <w:t>INTRODUCED</w:t>
                  </w:r>
                </w:p>
              </w:tc>
              <w:tc>
                <w:tcPr>
                  <w:tcW w:w="4654" w:type="dxa"/>
                  <w:tcMar>
                    <w:bottom w:w="188" w:type="dxa"/>
                  </w:tcMar>
                </w:tcPr>
                <w:p w:rsidR="00E629E0" w:rsidRDefault="000068A9" w:rsidP="004836EC">
                  <w:pPr>
                    <w:jc w:val="center"/>
                  </w:pPr>
                  <w:r>
                    <w:t>HOU</w:t>
                  </w:r>
                  <w:r>
                    <w:t>SE COMMITTEE SUBSTITUTE</w:t>
                  </w:r>
                </w:p>
              </w:tc>
            </w:tr>
            <w:tr w:rsidR="009F1A51" w:rsidTr="002C1F9B">
              <w:tc>
                <w:tcPr>
                  <w:tcW w:w="4692" w:type="dxa"/>
                  <w:tcMar>
                    <w:right w:w="360" w:type="dxa"/>
                  </w:tcMar>
                </w:tcPr>
                <w:p w:rsidR="00E629E0" w:rsidRDefault="000068A9" w:rsidP="004836EC">
                  <w:pPr>
                    <w:jc w:val="both"/>
                  </w:pPr>
                  <w:r>
                    <w:t>SECTION 1.  Subtitle C, Title 3, Alcoholic Beverage Code, is amended by adding Chapter 82 to read as follows:</w:t>
                  </w:r>
                </w:p>
                <w:p w:rsidR="00E629E0" w:rsidRDefault="000068A9" w:rsidP="004836EC">
                  <w:pPr>
                    <w:jc w:val="both"/>
                    <w:rPr>
                      <w:u w:val="single"/>
                    </w:rPr>
                  </w:pPr>
                  <w:r>
                    <w:rPr>
                      <w:u w:val="single"/>
                    </w:rPr>
                    <w:t>CHAPTER 82.  MANUFACTURER'S COMMON TASTING AREA</w:t>
                  </w:r>
                </w:p>
                <w:p w:rsidR="002C1F9B" w:rsidRDefault="000068A9" w:rsidP="004836EC">
                  <w:pPr>
                    <w:jc w:val="both"/>
                  </w:pPr>
                </w:p>
                <w:p w:rsidR="009B529D" w:rsidRDefault="000068A9" w:rsidP="004836EC">
                  <w:pPr>
                    <w:jc w:val="both"/>
                  </w:pPr>
                </w:p>
                <w:p w:rsidR="006E5B16" w:rsidRDefault="000068A9" w:rsidP="004836EC">
                  <w:pPr>
                    <w:jc w:val="both"/>
                    <w:rPr>
                      <w:u w:val="single"/>
                    </w:rPr>
                  </w:pPr>
                  <w:r>
                    <w:rPr>
                      <w:u w:val="single"/>
                    </w:rPr>
                    <w:t xml:space="preserve">Sec. 82.001.  APPLICABILITY.  </w:t>
                  </w:r>
                </w:p>
                <w:p w:rsidR="009B529D" w:rsidRDefault="000068A9" w:rsidP="004836EC">
                  <w:pPr>
                    <w:jc w:val="both"/>
                    <w:rPr>
                      <w:u w:val="single"/>
                    </w:rPr>
                  </w:pPr>
                </w:p>
                <w:p w:rsidR="002C1F9B" w:rsidRDefault="000068A9" w:rsidP="004836EC">
                  <w:pPr>
                    <w:jc w:val="both"/>
                    <w:rPr>
                      <w:u w:val="single"/>
                    </w:rPr>
                  </w:pPr>
                  <w:r>
                    <w:rPr>
                      <w:u w:val="single"/>
                    </w:rPr>
                    <w:t>Sec. 82.002.  DESIGNATION OF COMMON AREA.  (a)  Notwithstanding any other law, a person to whom this chapter applies may designate a common area where an alcoholic beverage may be transferred from any of the permitted or licensed premises located at the sa</w:t>
                  </w:r>
                  <w:r>
                    <w:rPr>
                      <w:u w:val="single"/>
                    </w:rPr>
                    <w:t>me address or a contiguous address under common ownership and sold, dispensed, or sampled for on-premise consumption under the same terms and conditions that apply to selling, dispensing, or sampling that alcoholic beverage for on-premise consumption at th</w:t>
                  </w:r>
                  <w:r>
                    <w:rPr>
                      <w:u w:val="single"/>
                    </w:rPr>
                    <w:t xml:space="preserve">e transferring permitted or licensed premises. </w:t>
                  </w:r>
                </w:p>
                <w:p w:rsidR="006D6613" w:rsidRDefault="000068A9" w:rsidP="004836EC">
                  <w:pPr>
                    <w:jc w:val="both"/>
                    <w:rPr>
                      <w:u w:val="single"/>
                    </w:rPr>
                  </w:pPr>
                </w:p>
                <w:p w:rsidR="00E629E0" w:rsidRDefault="000068A9" w:rsidP="004836EC">
                  <w:pPr>
                    <w:jc w:val="both"/>
                    <w:rPr>
                      <w:u w:val="single"/>
                    </w:rPr>
                  </w:pPr>
                  <w:r w:rsidRPr="00944BAA">
                    <w:rPr>
                      <w:highlight w:val="lightGray"/>
                      <w:u w:val="single"/>
                    </w:rPr>
                    <w:t>The common area is not required to be located within an area covered by a permit or license.</w:t>
                  </w: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pPr>
                </w:p>
                <w:p w:rsidR="00E629E0" w:rsidRDefault="000068A9" w:rsidP="004836EC">
                  <w:pPr>
                    <w:jc w:val="both"/>
                    <w:rPr>
                      <w:u w:val="single"/>
                    </w:rPr>
                  </w:pPr>
                  <w:r w:rsidRPr="00944BAA">
                    <w:rPr>
                      <w:highlight w:val="lightGray"/>
                      <w:u w:val="single"/>
                    </w:rPr>
                    <w:t xml:space="preserve">(b)  An alcoholic beverage that is not produced at a permitted or licensed premises where a designated </w:t>
                  </w:r>
                  <w:r w:rsidRPr="00944BAA">
                    <w:rPr>
                      <w:highlight w:val="lightGray"/>
                      <w:u w:val="single"/>
                    </w:rPr>
                    <w:t>common area is located may not be taken out of the designated common area by a customer.</w:t>
                  </w:r>
                </w:p>
                <w:p w:rsidR="00793B5F" w:rsidRDefault="000068A9" w:rsidP="004836EC">
                  <w:pPr>
                    <w:jc w:val="both"/>
                  </w:pPr>
                </w:p>
                <w:p w:rsidR="002C1F9B" w:rsidRDefault="000068A9" w:rsidP="004836EC">
                  <w:pPr>
                    <w:jc w:val="both"/>
                  </w:pPr>
                  <w:r>
                    <w:rPr>
                      <w:u w:val="single"/>
                    </w:rPr>
                    <w:t xml:space="preserve">Sec. 82.003.  TRANSFER FROM INVENTORY; EXCISE TAX. </w:t>
                  </w:r>
                </w:p>
                <w:p w:rsidR="00E629E0" w:rsidRDefault="000068A9" w:rsidP="004836EC">
                  <w:pPr>
                    <w:jc w:val="both"/>
                  </w:pPr>
                </w:p>
                <w:p w:rsidR="00E629E0" w:rsidRDefault="000068A9" w:rsidP="004836EC">
                  <w:pPr>
                    <w:jc w:val="both"/>
                  </w:pPr>
                  <w:r>
                    <w:rPr>
                      <w:u w:val="single"/>
                    </w:rPr>
                    <w:t xml:space="preserve">Sec. 82.004.  SEPARATE RECORDS.  </w:t>
                  </w:r>
                </w:p>
                <w:p w:rsidR="006E5B16" w:rsidRDefault="000068A9" w:rsidP="004836EC">
                  <w:pPr>
                    <w:jc w:val="both"/>
                    <w:rPr>
                      <w:u w:val="single"/>
                    </w:rPr>
                  </w:pPr>
                </w:p>
                <w:p w:rsidR="006E5B16" w:rsidRPr="006D6613" w:rsidRDefault="000068A9" w:rsidP="004836EC">
                  <w:pPr>
                    <w:jc w:val="both"/>
                  </w:pPr>
                  <w:r w:rsidRPr="006D6613">
                    <w:rPr>
                      <w:highlight w:val="lightGray"/>
                    </w:rPr>
                    <w:t>No equivalent provision.</w:t>
                  </w: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D6613" w:rsidRDefault="000068A9" w:rsidP="004836EC">
                  <w:pPr>
                    <w:jc w:val="both"/>
                    <w:rPr>
                      <w:u w:val="single"/>
                    </w:rPr>
                  </w:pPr>
                </w:p>
                <w:p w:rsidR="002C1F9B"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6E5B16" w:rsidRDefault="000068A9" w:rsidP="004836EC">
                  <w:pPr>
                    <w:jc w:val="both"/>
                    <w:rPr>
                      <w:u w:val="single"/>
                    </w:rPr>
                  </w:pPr>
                </w:p>
                <w:p w:rsidR="00E629E0" w:rsidRDefault="000068A9" w:rsidP="004836EC">
                  <w:pPr>
                    <w:jc w:val="both"/>
                  </w:pPr>
                  <w:r>
                    <w:rPr>
                      <w:u w:val="single"/>
                    </w:rPr>
                    <w:t xml:space="preserve">Sec. 82.005.  RULES.  The commission may adopt rules necessary to implement this </w:t>
                  </w:r>
                  <w:r w:rsidRPr="00560508">
                    <w:rPr>
                      <w:highlight w:val="lightGray"/>
                      <w:u w:val="single"/>
                    </w:rPr>
                    <w:t>section</w:t>
                  </w:r>
                  <w:r>
                    <w:rPr>
                      <w:u w:val="single"/>
                    </w:rPr>
                    <w:t>, including rules establishing a procedure for designating a common area under Section 82.002.</w:t>
                  </w:r>
                </w:p>
              </w:tc>
              <w:tc>
                <w:tcPr>
                  <w:tcW w:w="4654" w:type="dxa"/>
                  <w:tcMar>
                    <w:left w:w="360" w:type="dxa"/>
                  </w:tcMar>
                </w:tcPr>
                <w:p w:rsidR="00E629E0" w:rsidRDefault="000068A9" w:rsidP="004836EC">
                  <w:pPr>
                    <w:jc w:val="both"/>
                  </w:pPr>
                  <w:r>
                    <w:lastRenderedPageBreak/>
                    <w:t>SECTION 1.  Subtitle C, Title 3, Alcoholic Beverage Code, is amended by a</w:t>
                  </w:r>
                  <w:r>
                    <w:t>dding Chapter 82 to read as follows:</w:t>
                  </w:r>
                </w:p>
                <w:p w:rsidR="00E629E0" w:rsidRDefault="000068A9" w:rsidP="004836EC">
                  <w:pPr>
                    <w:jc w:val="both"/>
                    <w:rPr>
                      <w:u w:val="single"/>
                    </w:rPr>
                  </w:pPr>
                  <w:r>
                    <w:rPr>
                      <w:u w:val="single"/>
                    </w:rPr>
                    <w:t>CHAPTER 82.  COMMON TASTING AREA FOR MEMBERS OF MANUFACTURING TIER</w:t>
                  </w:r>
                </w:p>
                <w:p w:rsidR="009B529D" w:rsidRDefault="000068A9" w:rsidP="004836EC">
                  <w:pPr>
                    <w:jc w:val="both"/>
                  </w:pPr>
                </w:p>
                <w:p w:rsidR="00E629E0" w:rsidRDefault="000068A9" w:rsidP="004836EC">
                  <w:pPr>
                    <w:jc w:val="both"/>
                    <w:rPr>
                      <w:u w:val="single"/>
                    </w:rPr>
                  </w:pPr>
                  <w:r>
                    <w:rPr>
                      <w:u w:val="single"/>
                    </w:rPr>
                    <w:t xml:space="preserve">Sec. 82.001.  APPLICABILITY. </w:t>
                  </w:r>
                </w:p>
                <w:p w:rsidR="009B529D" w:rsidRDefault="000068A9" w:rsidP="004836EC">
                  <w:pPr>
                    <w:jc w:val="both"/>
                  </w:pPr>
                </w:p>
                <w:p w:rsidR="00E629E0" w:rsidRDefault="000068A9" w:rsidP="004836EC">
                  <w:pPr>
                    <w:jc w:val="both"/>
                  </w:pPr>
                  <w:r>
                    <w:rPr>
                      <w:u w:val="single"/>
                    </w:rPr>
                    <w:t>Sec. 82.002.  DESIGNATION OF COMMON AREA.  (a)  Notwithstanding any other law, a person to whom this chapter applies may</w:t>
                  </w:r>
                  <w:r>
                    <w:rPr>
                      <w:u w:val="single"/>
                    </w:rPr>
                    <w:t xml:space="preserve"> designate a common area where an alcoholic beverage may be transferred from any of the permitted or licensed premises located at the same address or a contiguous address under common ownership and sold, dispensed, or sampled for on-premise consumption und</w:t>
                  </w:r>
                  <w:r>
                    <w:rPr>
                      <w:u w:val="single"/>
                    </w:rPr>
                    <w:t>er the same terms and conditions that apply to selling, dispensing, or sampling that alcoholic beverage for on-premise consumption at the transferring permitted or licensed premises.</w:t>
                  </w:r>
                </w:p>
                <w:p w:rsidR="00E629E0" w:rsidRPr="00944BAA" w:rsidRDefault="000068A9" w:rsidP="004836EC">
                  <w:pPr>
                    <w:jc w:val="both"/>
                    <w:rPr>
                      <w:highlight w:val="lightGray"/>
                    </w:rPr>
                  </w:pPr>
                  <w:r w:rsidRPr="00944BAA">
                    <w:rPr>
                      <w:highlight w:val="lightGray"/>
                      <w:u w:val="single"/>
                    </w:rPr>
                    <w:t>(b)  The designated common area described by Subsection (a) must be locat</w:t>
                  </w:r>
                  <w:r w:rsidRPr="00944BAA">
                    <w:rPr>
                      <w:highlight w:val="lightGray"/>
                      <w:u w:val="single"/>
                    </w:rPr>
                    <w:t>ed:</w:t>
                  </w:r>
                </w:p>
                <w:p w:rsidR="00E629E0" w:rsidRPr="00944BAA" w:rsidRDefault="000068A9" w:rsidP="004836EC">
                  <w:pPr>
                    <w:jc w:val="both"/>
                    <w:rPr>
                      <w:highlight w:val="lightGray"/>
                    </w:rPr>
                  </w:pPr>
                  <w:r w:rsidRPr="00944BAA">
                    <w:rPr>
                      <w:highlight w:val="lightGray"/>
                      <w:u w:val="single"/>
                    </w:rPr>
                    <w:t xml:space="preserve">(1)  on one of the permitted or licensed premises that are at the same address or at contiguous addresses under common </w:t>
                  </w:r>
                  <w:r w:rsidRPr="00944BAA">
                    <w:rPr>
                      <w:highlight w:val="lightGray"/>
                      <w:u w:val="single"/>
                    </w:rPr>
                    <w:lastRenderedPageBreak/>
                    <w:t>ownership; or</w:t>
                  </w:r>
                </w:p>
                <w:p w:rsidR="00E629E0" w:rsidRDefault="000068A9" w:rsidP="004836EC">
                  <w:pPr>
                    <w:jc w:val="both"/>
                    <w:rPr>
                      <w:u w:val="single"/>
                    </w:rPr>
                  </w:pPr>
                  <w:r w:rsidRPr="00944BAA">
                    <w:rPr>
                      <w:highlight w:val="lightGray"/>
                      <w:u w:val="single"/>
                    </w:rPr>
                    <w:t>(2)  at the same address or at one of the contiguous addresses under common ownership, but separately from any permitte</w:t>
                  </w:r>
                  <w:r w:rsidRPr="00944BAA">
                    <w:rPr>
                      <w:highlight w:val="lightGray"/>
                      <w:u w:val="single"/>
                    </w:rPr>
                    <w:t>d or licensed premises at the address.</w:t>
                  </w: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6D6613" w:rsidRDefault="000068A9" w:rsidP="004836EC">
                  <w:pPr>
                    <w:jc w:val="both"/>
                    <w:rPr>
                      <w:u w:val="single"/>
                    </w:rPr>
                  </w:pPr>
                </w:p>
                <w:p w:rsidR="00793B5F" w:rsidRDefault="000068A9" w:rsidP="004836EC">
                  <w:pPr>
                    <w:jc w:val="both"/>
                    <w:rPr>
                      <w:u w:val="single"/>
                    </w:rPr>
                  </w:pPr>
                </w:p>
                <w:p w:rsidR="006D6613" w:rsidRDefault="000068A9" w:rsidP="004836EC">
                  <w:pPr>
                    <w:jc w:val="both"/>
                  </w:pPr>
                </w:p>
                <w:p w:rsidR="002C1F9B" w:rsidRDefault="000068A9" w:rsidP="004836EC">
                  <w:pPr>
                    <w:jc w:val="both"/>
                  </w:pPr>
                  <w:r>
                    <w:rPr>
                      <w:u w:val="single"/>
                    </w:rPr>
                    <w:t xml:space="preserve">Sec. 82.003.  TRANSFER FROM INVENTORY; EXCISE TAX. </w:t>
                  </w:r>
                </w:p>
                <w:p w:rsidR="00E629E0" w:rsidRDefault="000068A9" w:rsidP="004836EC">
                  <w:pPr>
                    <w:jc w:val="both"/>
                  </w:pPr>
                </w:p>
                <w:p w:rsidR="00E629E0" w:rsidRDefault="000068A9" w:rsidP="004836EC">
                  <w:pPr>
                    <w:jc w:val="both"/>
                    <w:rPr>
                      <w:u w:val="single"/>
                    </w:rPr>
                  </w:pPr>
                  <w:r>
                    <w:rPr>
                      <w:u w:val="single"/>
                    </w:rPr>
                    <w:t xml:space="preserve">Sec. 82.004.  SEPARATE RECORDS.  </w:t>
                  </w:r>
                </w:p>
                <w:p w:rsidR="002C1F9B" w:rsidRDefault="000068A9" w:rsidP="004836EC">
                  <w:pPr>
                    <w:jc w:val="both"/>
                  </w:pPr>
                </w:p>
                <w:p w:rsidR="00E629E0" w:rsidRPr="006D6613" w:rsidRDefault="000068A9" w:rsidP="004836EC">
                  <w:pPr>
                    <w:jc w:val="both"/>
                  </w:pPr>
                  <w:r w:rsidRPr="006D6613">
                    <w:rPr>
                      <w:u w:val="single"/>
                    </w:rPr>
                    <w:t>Sec. 82.005.  SUSPENSION OR CANCELLATION OF PERMIT OR LICENSE.  If an act that is grounds for the suspension or cancellatio</w:t>
                  </w:r>
                  <w:r w:rsidRPr="006D6613">
                    <w:rPr>
                      <w:u w:val="single"/>
                    </w:rPr>
                    <w:t>n of a permit or license occurs at a common tasting area authorized by this chapter:</w:t>
                  </w:r>
                </w:p>
                <w:p w:rsidR="00E629E0" w:rsidRPr="006D6613" w:rsidRDefault="000068A9" w:rsidP="004836EC">
                  <w:pPr>
                    <w:jc w:val="both"/>
                  </w:pPr>
                  <w:r w:rsidRPr="006D6613">
                    <w:rPr>
                      <w:u w:val="single"/>
                    </w:rPr>
                    <w:t>(1)  the permit or license to which the act may be attributed may be suspended or revoked in the same manner as if the act occurred on the premises for which the license o</w:t>
                  </w:r>
                  <w:r w:rsidRPr="006D6613">
                    <w:rPr>
                      <w:u w:val="single"/>
                    </w:rPr>
                    <w:t>r permit was issued; or</w:t>
                  </w:r>
                </w:p>
                <w:p w:rsidR="00E629E0" w:rsidRDefault="000068A9" w:rsidP="004836EC">
                  <w:pPr>
                    <w:jc w:val="both"/>
                    <w:rPr>
                      <w:u w:val="single"/>
                    </w:rPr>
                  </w:pPr>
                  <w:r w:rsidRPr="006D6613">
                    <w:rPr>
                      <w:u w:val="single"/>
                    </w:rPr>
                    <w:t>(2)  all permits and licenses operating at the common tasting area may be suspended or revoked if the act cannot be attributed to a specific permit or license.</w:t>
                  </w:r>
                </w:p>
                <w:p w:rsidR="006D6613" w:rsidRDefault="000068A9" w:rsidP="004836EC">
                  <w:pPr>
                    <w:jc w:val="both"/>
                  </w:pPr>
                </w:p>
                <w:p w:rsidR="00E629E0" w:rsidRDefault="000068A9" w:rsidP="004836EC">
                  <w:pPr>
                    <w:jc w:val="both"/>
                  </w:pPr>
                  <w:r>
                    <w:rPr>
                      <w:u w:val="single"/>
                    </w:rPr>
                    <w:t xml:space="preserve">Sec. 82.006.  RULES.  The commission may adopt rules necessary to implement this </w:t>
                  </w:r>
                  <w:r w:rsidRPr="00560508">
                    <w:rPr>
                      <w:highlight w:val="lightGray"/>
                      <w:u w:val="single"/>
                    </w:rPr>
                    <w:t>chapter</w:t>
                  </w:r>
                  <w:r>
                    <w:rPr>
                      <w:u w:val="single"/>
                    </w:rPr>
                    <w:t>, including rules establishing a procedure for designating a common area under Section 82.002.</w:t>
                  </w:r>
                </w:p>
              </w:tc>
            </w:tr>
            <w:tr w:rsidR="009F1A51" w:rsidTr="002C1F9B">
              <w:tc>
                <w:tcPr>
                  <w:tcW w:w="4692" w:type="dxa"/>
                  <w:tcMar>
                    <w:right w:w="360" w:type="dxa"/>
                  </w:tcMar>
                </w:tcPr>
                <w:p w:rsidR="00E629E0" w:rsidRDefault="000068A9" w:rsidP="004836EC">
                  <w:pPr>
                    <w:jc w:val="both"/>
                  </w:pPr>
                  <w:r>
                    <w:lastRenderedPageBreak/>
                    <w:t>SECTION 2.  This Act takes effect immediately if it receives a vote of t</w:t>
                  </w:r>
                  <w:r>
                    <w:t>wo-thirds of all the members elected to each house, as provided by Section 39, Article III, Texas Constitution.  If this Act does not receive the vote necessary for immediate effect, this Act takes effect September 1, 2017.</w:t>
                  </w:r>
                </w:p>
              </w:tc>
              <w:tc>
                <w:tcPr>
                  <w:tcW w:w="4654" w:type="dxa"/>
                  <w:tcMar>
                    <w:left w:w="360" w:type="dxa"/>
                  </w:tcMar>
                </w:tcPr>
                <w:p w:rsidR="00E629E0" w:rsidRDefault="000068A9" w:rsidP="004836EC">
                  <w:pPr>
                    <w:jc w:val="both"/>
                  </w:pPr>
                  <w:r>
                    <w:t>SECTION 2. Same as introduced ve</w:t>
                  </w:r>
                  <w:r>
                    <w:t>rsion.</w:t>
                  </w:r>
                </w:p>
                <w:p w:rsidR="00E629E0" w:rsidRDefault="000068A9" w:rsidP="004836EC">
                  <w:pPr>
                    <w:jc w:val="both"/>
                  </w:pPr>
                </w:p>
                <w:p w:rsidR="00E629E0" w:rsidRDefault="000068A9" w:rsidP="004836EC">
                  <w:pPr>
                    <w:jc w:val="both"/>
                  </w:pPr>
                </w:p>
              </w:tc>
            </w:tr>
          </w:tbl>
          <w:p w:rsidR="00E629E0" w:rsidRDefault="000068A9" w:rsidP="004836EC"/>
          <w:p w:rsidR="00E629E0" w:rsidRPr="009C1E9A" w:rsidRDefault="000068A9" w:rsidP="004836EC">
            <w:pPr>
              <w:rPr>
                <w:b/>
                <w:u w:val="single"/>
              </w:rPr>
            </w:pPr>
          </w:p>
        </w:tc>
      </w:tr>
    </w:tbl>
    <w:p w:rsidR="008423E4" w:rsidRPr="00A200DF" w:rsidRDefault="000068A9" w:rsidP="008423E4">
      <w:pPr>
        <w:spacing w:line="480" w:lineRule="auto"/>
        <w:jc w:val="both"/>
        <w:rPr>
          <w:rFonts w:ascii="Arial" w:hAnsi="Arial"/>
          <w:sz w:val="2"/>
          <w:szCs w:val="2"/>
        </w:rPr>
      </w:pPr>
    </w:p>
    <w:p w:rsidR="004108C3" w:rsidRPr="00A200DF" w:rsidRDefault="000068A9" w:rsidP="008423E4">
      <w:pPr>
        <w:rPr>
          <w:sz w:val="2"/>
          <w:szCs w:val="2"/>
        </w:rPr>
      </w:pPr>
    </w:p>
    <w:sectPr w:rsidR="004108C3" w:rsidRPr="00A200DF"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68A9">
      <w:r>
        <w:separator/>
      </w:r>
    </w:p>
  </w:endnote>
  <w:endnote w:type="continuationSeparator" w:id="0">
    <w:p w:rsidR="00000000" w:rsidRDefault="0000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F1A51" w:rsidTr="009C1E9A">
      <w:trPr>
        <w:cantSplit/>
      </w:trPr>
      <w:tc>
        <w:tcPr>
          <w:tcW w:w="0" w:type="pct"/>
        </w:tcPr>
        <w:p w:rsidR="00137D90" w:rsidRDefault="000068A9" w:rsidP="009C1E9A">
          <w:pPr>
            <w:pStyle w:val="Footer"/>
            <w:tabs>
              <w:tab w:val="clear" w:pos="8640"/>
              <w:tab w:val="right" w:pos="9360"/>
            </w:tabs>
          </w:pPr>
        </w:p>
      </w:tc>
      <w:tc>
        <w:tcPr>
          <w:tcW w:w="2395" w:type="pct"/>
        </w:tcPr>
        <w:p w:rsidR="00137D90" w:rsidRDefault="000068A9" w:rsidP="009C1E9A">
          <w:pPr>
            <w:pStyle w:val="Footer"/>
            <w:tabs>
              <w:tab w:val="clear" w:pos="8640"/>
              <w:tab w:val="right" w:pos="9360"/>
            </w:tabs>
          </w:pPr>
        </w:p>
        <w:p w:rsidR="001A4310" w:rsidRDefault="000068A9" w:rsidP="009C1E9A">
          <w:pPr>
            <w:pStyle w:val="Footer"/>
            <w:tabs>
              <w:tab w:val="clear" w:pos="8640"/>
              <w:tab w:val="right" w:pos="9360"/>
            </w:tabs>
          </w:pPr>
        </w:p>
        <w:p w:rsidR="00137D90" w:rsidRDefault="000068A9" w:rsidP="009C1E9A">
          <w:pPr>
            <w:pStyle w:val="Footer"/>
            <w:tabs>
              <w:tab w:val="clear" w:pos="8640"/>
              <w:tab w:val="right" w:pos="9360"/>
            </w:tabs>
          </w:pPr>
        </w:p>
      </w:tc>
      <w:tc>
        <w:tcPr>
          <w:tcW w:w="2453" w:type="pct"/>
        </w:tcPr>
        <w:p w:rsidR="00137D90" w:rsidRDefault="000068A9" w:rsidP="009C1E9A">
          <w:pPr>
            <w:pStyle w:val="Footer"/>
            <w:tabs>
              <w:tab w:val="clear" w:pos="8640"/>
              <w:tab w:val="right" w:pos="9360"/>
            </w:tabs>
            <w:jc w:val="right"/>
          </w:pPr>
        </w:p>
      </w:tc>
    </w:tr>
    <w:tr w:rsidR="009F1A51" w:rsidTr="009C1E9A">
      <w:trPr>
        <w:cantSplit/>
      </w:trPr>
      <w:tc>
        <w:tcPr>
          <w:tcW w:w="0" w:type="pct"/>
        </w:tcPr>
        <w:p w:rsidR="00EC379B" w:rsidRDefault="000068A9" w:rsidP="009C1E9A">
          <w:pPr>
            <w:pStyle w:val="Footer"/>
            <w:tabs>
              <w:tab w:val="clear" w:pos="8640"/>
              <w:tab w:val="right" w:pos="9360"/>
            </w:tabs>
          </w:pPr>
        </w:p>
      </w:tc>
      <w:tc>
        <w:tcPr>
          <w:tcW w:w="2395" w:type="pct"/>
        </w:tcPr>
        <w:p w:rsidR="00EC379B" w:rsidRPr="009C1E9A" w:rsidRDefault="000068A9" w:rsidP="009C1E9A">
          <w:pPr>
            <w:pStyle w:val="Footer"/>
            <w:tabs>
              <w:tab w:val="clear" w:pos="8640"/>
              <w:tab w:val="right" w:pos="9360"/>
            </w:tabs>
            <w:rPr>
              <w:rFonts w:ascii="Shruti" w:hAnsi="Shruti"/>
              <w:sz w:val="22"/>
            </w:rPr>
          </w:pPr>
          <w:r>
            <w:rPr>
              <w:rFonts w:ascii="Shruti" w:hAnsi="Shruti"/>
              <w:sz w:val="22"/>
            </w:rPr>
            <w:t>85R 25365</w:t>
          </w:r>
        </w:p>
      </w:tc>
      <w:tc>
        <w:tcPr>
          <w:tcW w:w="2453" w:type="pct"/>
        </w:tcPr>
        <w:p w:rsidR="00EC379B" w:rsidRDefault="000068A9" w:rsidP="009C1E9A">
          <w:pPr>
            <w:pStyle w:val="Footer"/>
            <w:tabs>
              <w:tab w:val="clear" w:pos="8640"/>
              <w:tab w:val="right" w:pos="9360"/>
            </w:tabs>
            <w:jc w:val="right"/>
          </w:pPr>
          <w:r>
            <w:fldChar w:fldCharType="begin"/>
          </w:r>
          <w:r>
            <w:instrText xml:space="preserve"> DOCPROPERTY  OTID  \* MERGEFORMAT </w:instrText>
          </w:r>
          <w:r>
            <w:fldChar w:fldCharType="separate"/>
          </w:r>
          <w:r>
            <w:t>17.111.950</w:t>
          </w:r>
          <w:r>
            <w:fldChar w:fldCharType="end"/>
          </w:r>
        </w:p>
      </w:tc>
    </w:tr>
    <w:tr w:rsidR="009F1A51" w:rsidTr="009C1E9A">
      <w:trPr>
        <w:cantSplit/>
      </w:trPr>
      <w:tc>
        <w:tcPr>
          <w:tcW w:w="0" w:type="pct"/>
        </w:tcPr>
        <w:p w:rsidR="00EC379B" w:rsidRDefault="000068A9" w:rsidP="009C1E9A">
          <w:pPr>
            <w:pStyle w:val="Footer"/>
            <w:tabs>
              <w:tab w:val="clear" w:pos="4320"/>
              <w:tab w:val="clear" w:pos="8640"/>
              <w:tab w:val="left" w:pos="2865"/>
            </w:tabs>
          </w:pPr>
        </w:p>
      </w:tc>
      <w:tc>
        <w:tcPr>
          <w:tcW w:w="2395" w:type="pct"/>
        </w:tcPr>
        <w:p w:rsidR="00EC379B" w:rsidRPr="009C1E9A" w:rsidRDefault="000068A9" w:rsidP="009C1E9A">
          <w:pPr>
            <w:pStyle w:val="Footer"/>
            <w:tabs>
              <w:tab w:val="clear" w:pos="4320"/>
              <w:tab w:val="clear" w:pos="8640"/>
              <w:tab w:val="left" w:pos="2865"/>
            </w:tabs>
            <w:rPr>
              <w:rFonts w:ascii="Shruti" w:hAnsi="Shruti"/>
              <w:sz w:val="22"/>
            </w:rPr>
          </w:pPr>
          <w:r>
            <w:rPr>
              <w:rFonts w:ascii="Shruti" w:hAnsi="Shruti"/>
              <w:sz w:val="22"/>
            </w:rPr>
            <w:t>Substitute Document Number: 85R 23667</w:t>
          </w:r>
        </w:p>
      </w:tc>
      <w:tc>
        <w:tcPr>
          <w:tcW w:w="2453" w:type="pct"/>
        </w:tcPr>
        <w:p w:rsidR="00EC379B" w:rsidRDefault="000068A9" w:rsidP="006D504F">
          <w:pPr>
            <w:pStyle w:val="Footer"/>
            <w:rPr>
              <w:rStyle w:val="PageNumber"/>
            </w:rPr>
          </w:pPr>
        </w:p>
        <w:p w:rsidR="00EC379B" w:rsidRDefault="000068A9" w:rsidP="009C1E9A">
          <w:pPr>
            <w:pStyle w:val="Footer"/>
            <w:tabs>
              <w:tab w:val="clear" w:pos="8640"/>
              <w:tab w:val="right" w:pos="9360"/>
            </w:tabs>
            <w:jc w:val="right"/>
          </w:pPr>
        </w:p>
      </w:tc>
    </w:tr>
    <w:tr w:rsidR="009F1A51" w:rsidTr="009C1E9A">
      <w:trPr>
        <w:cantSplit/>
        <w:trHeight w:val="323"/>
      </w:trPr>
      <w:tc>
        <w:tcPr>
          <w:tcW w:w="0" w:type="pct"/>
          <w:gridSpan w:val="3"/>
        </w:tcPr>
        <w:p w:rsidR="00EC379B" w:rsidRDefault="000068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68A9" w:rsidP="009C1E9A">
          <w:pPr>
            <w:pStyle w:val="Footer"/>
            <w:tabs>
              <w:tab w:val="clear" w:pos="8640"/>
              <w:tab w:val="right" w:pos="9360"/>
            </w:tabs>
            <w:jc w:val="center"/>
          </w:pPr>
        </w:p>
      </w:tc>
    </w:tr>
  </w:tbl>
  <w:p w:rsidR="00EC379B" w:rsidRPr="00FF6F72" w:rsidRDefault="000068A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68A9">
      <w:r>
        <w:separator/>
      </w:r>
    </w:p>
  </w:footnote>
  <w:footnote w:type="continuationSeparator" w:id="0">
    <w:p w:rsidR="00000000" w:rsidRDefault="00006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51"/>
    <w:rsid w:val="000068A9"/>
    <w:rsid w:val="009F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17CE"/>
    <w:rPr>
      <w:sz w:val="16"/>
      <w:szCs w:val="16"/>
    </w:rPr>
  </w:style>
  <w:style w:type="paragraph" w:styleId="CommentText">
    <w:name w:val="annotation text"/>
    <w:basedOn w:val="Normal"/>
    <w:link w:val="CommentTextChar"/>
    <w:rsid w:val="00B317CE"/>
    <w:rPr>
      <w:sz w:val="20"/>
      <w:szCs w:val="20"/>
    </w:rPr>
  </w:style>
  <w:style w:type="character" w:customStyle="1" w:styleId="CommentTextChar">
    <w:name w:val="Comment Text Char"/>
    <w:basedOn w:val="DefaultParagraphFont"/>
    <w:link w:val="CommentText"/>
    <w:rsid w:val="00B317CE"/>
  </w:style>
  <w:style w:type="paragraph" w:styleId="CommentSubject">
    <w:name w:val="annotation subject"/>
    <w:basedOn w:val="CommentText"/>
    <w:next w:val="CommentText"/>
    <w:link w:val="CommentSubjectChar"/>
    <w:rsid w:val="00B317CE"/>
    <w:rPr>
      <w:b/>
      <w:bCs/>
    </w:rPr>
  </w:style>
  <w:style w:type="character" w:customStyle="1" w:styleId="CommentSubjectChar">
    <w:name w:val="Comment Subject Char"/>
    <w:basedOn w:val="CommentTextChar"/>
    <w:link w:val="CommentSubject"/>
    <w:rsid w:val="00B31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17CE"/>
    <w:rPr>
      <w:sz w:val="16"/>
      <w:szCs w:val="16"/>
    </w:rPr>
  </w:style>
  <w:style w:type="paragraph" w:styleId="CommentText">
    <w:name w:val="annotation text"/>
    <w:basedOn w:val="Normal"/>
    <w:link w:val="CommentTextChar"/>
    <w:rsid w:val="00B317CE"/>
    <w:rPr>
      <w:sz w:val="20"/>
      <w:szCs w:val="20"/>
    </w:rPr>
  </w:style>
  <w:style w:type="character" w:customStyle="1" w:styleId="CommentTextChar">
    <w:name w:val="Comment Text Char"/>
    <w:basedOn w:val="DefaultParagraphFont"/>
    <w:link w:val="CommentText"/>
    <w:rsid w:val="00B317CE"/>
  </w:style>
  <w:style w:type="paragraph" w:styleId="CommentSubject">
    <w:name w:val="annotation subject"/>
    <w:basedOn w:val="CommentText"/>
    <w:next w:val="CommentText"/>
    <w:link w:val="CommentSubjectChar"/>
    <w:rsid w:val="00B317CE"/>
    <w:rPr>
      <w:b/>
      <w:bCs/>
    </w:rPr>
  </w:style>
  <w:style w:type="character" w:customStyle="1" w:styleId="CommentSubjectChar">
    <w:name w:val="Comment Subject Char"/>
    <w:basedOn w:val="CommentTextChar"/>
    <w:link w:val="CommentSubject"/>
    <w:rsid w:val="00B31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6944</Characters>
  <Application>Microsoft Office Word</Application>
  <DocSecurity>4</DocSecurity>
  <Lines>230</Lines>
  <Paragraphs>46</Paragraphs>
  <ScaleCrop>false</ScaleCrop>
  <HeadingPairs>
    <vt:vector size="2" baseType="variant">
      <vt:variant>
        <vt:lpstr>Title</vt:lpstr>
      </vt:variant>
      <vt:variant>
        <vt:i4>1</vt:i4>
      </vt:variant>
    </vt:vector>
  </HeadingPairs>
  <TitlesOfParts>
    <vt:vector size="1" baseType="lpstr">
      <vt:lpstr>BA - HB03089 (Committee Report (Substituted))</vt:lpstr>
    </vt:vector>
  </TitlesOfParts>
  <Company>State of Texas</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25365</dc:subject>
  <dc:creator>State of Texas</dc:creator>
  <dc:description>HB 3089 by Morrison, Geanie W.-(H)Licensing &amp; Administrative Procedures (Substitute Document Number: 85R 23667)</dc:description>
  <cp:lastModifiedBy>Molly Hoffman-Bricker</cp:lastModifiedBy>
  <cp:revision>2</cp:revision>
  <cp:lastPrinted>2017-04-12T18:17:00Z</cp:lastPrinted>
  <dcterms:created xsi:type="dcterms:W3CDTF">2017-04-25T16:10:00Z</dcterms:created>
  <dcterms:modified xsi:type="dcterms:W3CDTF">2017-04-25T16:10:00Z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17.111.950</vt:lpwstr>
  </property>
</Properties>
</file>