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31CC" w:rsidTr="00345119">
        <w:tc>
          <w:tcPr>
            <w:tcW w:w="9576" w:type="dxa"/>
            <w:noWrap/>
          </w:tcPr>
          <w:p w:rsidR="008423E4" w:rsidRPr="0022177D" w:rsidRDefault="004428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2887" w:rsidP="008423E4">
      <w:pPr>
        <w:jc w:val="center"/>
      </w:pPr>
    </w:p>
    <w:p w:rsidR="008423E4" w:rsidRPr="00B31F0E" w:rsidRDefault="00442887" w:rsidP="008423E4"/>
    <w:p w:rsidR="008423E4" w:rsidRPr="00742794" w:rsidRDefault="004428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31CC" w:rsidTr="00345119">
        <w:tc>
          <w:tcPr>
            <w:tcW w:w="9576" w:type="dxa"/>
          </w:tcPr>
          <w:p w:rsidR="008423E4" w:rsidRPr="00861995" w:rsidRDefault="00442887" w:rsidP="00345119">
            <w:pPr>
              <w:jc w:val="right"/>
            </w:pPr>
            <w:r>
              <w:t>H.B. 3090</w:t>
            </w:r>
          </w:p>
        </w:tc>
      </w:tr>
      <w:tr w:rsidR="000231CC" w:rsidTr="00345119">
        <w:tc>
          <w:tcPr>
            <w:tcW w:w="9576" w:type="dxa"/>
          </w:tcPr>
          <w:p w:rsidR="008423E4" w:rsidRPr="00861995" w:rsidRDefault="00442887" w:rsidP="009D0ADE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0231CC" w:rsidTr="00345119">
        <w:tc>
          <w:tcPr>
            <w:tcW w:w="9576" w:type="dxa"/>
          </w:tcPr>
          <w:p w:rsidR="008423E4" w:rsidRPr="00861995" w:rsidRDefault="00442887" w:rsidP="00345119">
            <w:pPr>
              <w:jc w:val="right"/>
            </w:pPr>
            <w:r>
              <w:t>Environmental Regulation</w:t>
            </w:r>
          </w:p>
        </w:tc>
      </w:tr>
      <w:tr w:rsidR="000231CC" w:rsidTr="00345119">
        <w:tc>
          <w:tcPr>
            <w:tcW w:w="9576" w:type="dxa"/>
          </w:tcPr>
          <w:p w:rsidR="008423E4" w:rsidRDefault="004428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42887" w:rsidP="008423E4">
      <w:pPr>
        <w:tabs>
          <w:tab w:val="right" w:pos="9360"/>
        </w:tabs>
      </w:pPr>
    </w:p>
    <w:p w:rsidR="008423E4" w:rsidRDefault="00442887" w:rsidP="008423E4"/>
    <w:p w:rsidR="008423E4" w:rsidRDefault="004428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31CC" w:rsidTr="00345119">
        <w:tc>
          <w:tcPr>
            <w:tcW w:w="9576" w:type="dxa"/>
          </w:tcPr>
          <w:p w:rsidR="008423E4" w:rsidRPr="00A8133F" w:rsidRDefault="00442887" w:rsidP="001444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2887" w:rsidP="0014444C"/>
          <w:p w:rsidR="008423E4" w:rsidRDefault="00442887" w:rsidP="001444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express concern over the</w:t>
            </w:r>
            <w:r>
              <w:t xml:space="preserve"> inadequate and untimely enforcement </w:t>
            </w:r>
            <w:r>
              <w:t>of laws and rules relating to</w:t>
            </w:r>
            <w:r>
              <w:t xml:space="preserve"> the outdoor burning of waste and combustible material.</w:t>
            </w:r>
            <w:r w:rsidRPr="0087178E">
              <w:t xml:space="preserve"> </w:t>
            </w:r>
            <w:r>
              <w:t xml:space="preserve">H.B. 3090 seeks to address this </w:t>
            </w:r>
            <w:r>
              <w:t>concern</w:t>
            </w:r>
            <w:r>
              <w:t xml:space="preserve"> by </w:t>
            </w:r>
            <w:r>
              <w:t>providing for enforcement of such laws and rules by a peace officer.</w:t>
            </w:r>
          </w:p>
          <w:p w:rsidR="008423E4" w:rsidRPr="00E26B13" w:rsidRDefault="00442887" w:rsidP="0014444C">
            <w:pPr>
              <w:rPr>
                <w:b/>
              </w:rPr>
            </w:pPr>
          </w:p>
        </w:tc>
      </w:tr>
      <w:tr w:rsidR="000231CC" w:rsidTr="00345119">
        <w:tc>
          <w:tcPr>
            <w:tcW w:w="9576" w:type="dxa"/>
          </w:tcPr>
          <w:p w:rsidR="0017725B" w:rsidRDefault="00442887" w:rsidP="001444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2887" w:rsidP="0014444C">
            <w:pPr>
              <w:rPr>
                <w:b/>
                <w:u w:val="single"/>
              </w:rPr>
            </w:pPr>
          </w:p>
          <w:p w:rsidR="00EA7276" w:rsidRPr="00EA7276" w:rsidRDefault="00442887" w:rsidP="0014444C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42887" w:rsidP="0014444C">
            <w:pPr>
              <w:rPr>
                <w:b/>
                <w:u w:val="single"/>
              </w:rPr>
            </w:pPr>
          </w:p>
        </w:tc>
      </w:tr>
      <w:tr w:rsidR="000231CC" w:rsidTr="00345119">
        <w:tc>
          <w:tcPr>
            <w:tcW w:w="9576" w:type="dxa"/>
          </w:tcPr>
          <w:p w:rsidR="008423E4" w:rsidRPr="00A8133F" w:rsidRDefault="00442887" w:rsidP="001444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2887" w:rsidP="0014444C"/>
          <w:p w:rsidR="00EA7276" w:rsidRDefault="00442887" w:rsidP="001444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</w:t>
            </w:r>
            <w:r>
              <w:t>s opinion that this bill does not expressly grant any additional rulemaking authority to a state officer, department, agency, or institution.</w:t>
            </w:r>
          </w:p>
          <w:p w:rsidR="008423E4" w:rsidRPr="00E21FDC" w:rsidRDefault="00442887" w:rsidP="0014444C">
            <w:pPr>
              <w:rPr>
                <w:b/>
              </w:rPr>
            </w:pPr>
          </w:p>
        </w:tc>
      </w:tr>
      <w:tr w:rsidR="000231CC" w:rsidTr="00345119">
        <w:tc>
          <w:tcPr>
            <w:tcW w:w="9576" w:type="dxa"/>
          </w:tcPr>
          <w:p w:rsidR="008423E4" w:rsidRPr="00A8133F" w:rsidRDefault="00442887" w:rsidP="001444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2887" w:rsidP="0014444C"/>
          <w:p w:rsidR="008423E4" w:rsidRDefault="00442887" w:rsidP="001444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3090 amends the Health and Safety Code to </w:t>
            </w:r>
            <w:r>
              <w:t xml:space="preserve">authorize </w:t>
            </w:r>
            <w:r w:rsidRPr="007645E4">
              <w:t>Texas Clean Air Act</w:t>
            </w:r>
            <w:r>
              <w:t xml:space="preserve"> provisions </w:t>
            </w:r>
            <w:r>
              <w:t>relating to</w:t>
            </w:r>
            <w:r>
              <w:t xml:space="preserve"> outdoor burning of waste</w:t>
            </w:r>
            <w:r>
              <w:t xml:space="preserve"> </w:t>
            </w:r>
            <w:r>
              <w:t xml:space="preserve">and combustible material and rules adopted </w:t>
            </w:r>
            <w:r>
              <w:t>under such provisions</w:t>
            </w:r>
            <w:r>
              <w:t xml:space="preserve"> by the </w:t>
            </w:r>
            <w:r w:rsidRPr="007645E4">
              <w:t>Texas Commission on Environmental Quality</w:t>
            </w:r>
            <w:r>
              <w:t xml:space="preserve"> to be enforced by a peace officer.</w:t>
            </w:r>
          </w:p>
          <w:p w:rsidR="008423E4" w:rsidRPr="00835628" w:rsidRDefault="00442887" w:rsidP="0014444C">
            <w:pPr>
              <w:rPr>
                <w:b/>
              </w:rPr>
            </w:pPr>
          </w:p>
        </w:tc>
      </w:tr>
      <w:tr w:rsidR="000231CC" w:rsidTr="00345119">
        <w:tc>
          <w:tcPr>
            <w:tcW w:w="9576" w:type="dxa"/>
          </w:tcPr>
          <w:p w:rsidR="008423E4" w:rsidRPr="00A8133F" w:rsidRDefault="00442887" w:rsidP="001444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2887" w:rsidP="0014444C"/>
          <w:p w:rsidR="008423E4" w:rsidRPr="003624F2" w:rsidRDefault="00442887" w:rsidP="001444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42887" w:rsidP="0014444C">
            <w:pPr>
              <w:rPr>
                <w:b/>
              </w:rPr>
            </w:pPr>
          </w:p>
        </w:tc>
      </w:tr>
    </w:tbl>
    <w:p w:rsidR="008423E4" w:rsidRPr="00BE0E75" w:rsidRDefault="004428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28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2887">
      <w:r>
        <w:separator/>
      </w:r>
    </w:p>
  </w:endnote>
  <w:endnote w:type="continuationSeparator" w:id="0">
    <w:p w:rsidR="00000000" w:rsidRDefault="004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42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31CC" w:rsidTr="009C1E9A">
      <w:trPr>
        <w:cantSplit/>
      </w:trPr>
      <w:tc>
        <w:tcPr>
          <w:tcW w:w="0" w:type="pct"/>
        </w:tcPr>
        <w:p w:rsidR="00137D90" w:rsidRDefault="004428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28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28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28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28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31CC" w:rsidTr="009C1E9A">
      <w:trPr>
        <w:cantSplit/>
      </w:trPr>
      <w:tc>
        <w:tcPr>
          <w:tcW w:w="0" w:type="pct"/>
        </w:tcPr>
        <w:p w:rsidR="00EC379B" w:rsidRDefault="004428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28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20285</w:t>
          </w:r>
        </w:p>
      </w:tc>
      <w:tc>
        <w:tcPr>
          <w:tcW w:w="2453" w:type="pct"/>
        </w:tcPr>
        <w:p w:rsidR="00EC379B" w:rsidRDefault="004428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17.89.615</w:t>
          </w:r>
          <w:r>
            <w:fldChar w:fldCharType="end"/>
          </w:r>
        </w:p>
      </w:tc>
    </w:tr>
    <w:tr w:rsidR="000231CC" w:rsidTr="009C1E9A">
      <w:trPr>
        <w:cantSplit/>
      </w:trPr>
      <w:tc>
        <w:tcPr>
          <w:tcW w:w="0" w:type="pct"/>
        </w:tcPr>
        <w:p w:rsidR="00EC379B" w:rsidRDefault="004428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28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2887" w:rsidP="006D504F">
          <w:pPr>
            <w:pStyle w:val="Footer"/>
            <w:rPr>
              <w:rStyle w:val="PageNumber"/>
            </w:rPr>
          </w:pPr>
        </w:p>
        <w:p w:rsidR="00EC379B" w:rsidRDefault="004428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31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28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28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28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4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2887">
      <w:r>
        <w:separator/>
      </w:r>
    </w:p>
  </w:footnote>
  <w:footnote w:type="continuationSeparator" w:id="0">
    <w:p w:rsidR="00000000" w:rsidRDefault="0044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42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42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42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CC"/>
    <w:rsid w:val="000231CC"/>
    <w:rsid w:val="004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7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276"/>
  </w:style>
  <w:style w:type="paragraph" w:styleId="CommentSubject">
    <w:name w:val="annotation subject"/>
    <w:basedOn w:val="CommentText"/>
    <w:next w:val="CommentText"/>
    <w:link w:val="CommentSubjectChar"/>
    <w:rsid w:val="00EA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276"/>
    <w:rPr>
      <w:b/>
      <w:bCs/>
    </w:rPr>
  </w:style>
  <w:style w:type="character" w:styleId="Hyperlink">
    <w:name w:val="Hyperlink"/>
    <w:basedOn w:val="DefaultParagraphFont"/>
    <w:rsid w:val="00764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7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276"/>
  </w:style>
  <w:style w:type="paragraph" w:styleId="CommentSubject">
    <w:name w:val="annotation subject"/>
    <w:basedOn w:val="CommentText"/>
    <w:next w:val="CommentText"/>
    <w:link w:val="CommentSubjectChar"/>
    <w:rsid w:val="00EA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276"/>
    <w:rPr>
      <w:b/>
      <w:bCs/>
    </w:rPr>
  </w:style>
  <w:style w:type="character" w:styleId="Hyperlink">
    <w:name w:val="Hyperlink"/>
    <w:basedOn w:val="DefaultParagraphFont"/>
    <w:rsid w:val="00764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1007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HB03090 (Committee Report (Unamended))</vt:lpstr>
    </vt:vector>
  </TitlesOfParts>
  <Company>State of Texas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20285</dc:subject>
  <dc:creator>State of Texas</dc:creator>
  <dc:description>HB 3090 by Cyrier-(H)Environmental Regulation</dc:description>
  <cp:lastModifiedBy>Brianna Weis</cp:lastModifiedBy>
  <cp:revision>2</cp:revision>
  <cp:lastPrinted>2017-03-30T21:58:00Z</cp:lastPrinted>
  <dcterms:created xsi:type="dcterms:W3CDTF">2017-04-06T19:39:00Z</dcterms:created>
  <dcterms:modified xsi:type="dcterms:W3CDTF">2017-04-06T19:39:00Z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17.89.615</vt:lpwstr>
  </property>
</Properties>
</file>