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2614" w:rsidTr="00345119">
        <w:tc>
          <w:tcPr>
            <w:tcW w:w="9576" w:type="dxa"/>
            <w:noWrap/>
          </w:tcPr>
          <w:p w:rsidR="008423E4" w:rsidRPr="0022177D" w:rsidRDefault="00C439B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439B3" w:rsidP="008423E4">
      <w:pPr>
        <w:jc w:val="center"/>
      </w:pPr>
    </w:p>
    <w:p w:rsidR="008423E4" w:rsidRPr="00B31F0E" w:rsidRDefault="00C439B3" w:rsidP="008423E4"/>
    <w:p w:rsidR="008423E4" w:rsidRPr="00742794" w:rsidRDefault="00C439B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2614" w:rsidTr="00345119">
        <w:tc>
          <w:tcPr>
            <w:tcW w:w="9576" w:type="dxa"/>
          </w:tcPr>
          <w:p w:rsidR="008423E4" w:rsidRPr="00861995" w:rsidRDefault="00C439B3" w:rsidP="00345119">
            <w:pPr>
              <w:jc w:val="right"/>
            </w:pPr>
            <w:r>
              <w:t>H.B. 3101</w:t>
            </w:r>
          </w:p>
        </w:tc>
      </w:tr>
      <w:tr w:rsidR="002E2614" w:rsidTr="00345119">
        <w:tc>
          <w:tcPr>
            <w:tcW w:w="9576" w:type="dxa"/>
          </w:tcPr>
          <w:p w:rsidR="008423E4" w:rsidRPr="00861995" w:rsidRDefault="00C439B3" w:rsidP="00973E4A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2E2614" w:rsidTr="00345119">
        <w:tc>
          <w:tcPr>
            <w:tcW w:w="9576" w:type="dxa"/>
          </w:tcPr>
          <w:p w:rsidR="008423E4" w:rsidRPr="00861995" w:rsidRDefault="00C439B3" w:rsidP="00345119">
            <w:pPr>
              <w:jc w:val="right"/>
            </w:pPr>
            <w:r>
              <w:t>Licensing &amp; Administrative Procedures</w:t>
            </w:r>
          </w:p>
        </w:tc>
      </w:tr>
      <w:tr w:rsidR="002E2614" w:rsidTr="00345119">
        <w:tc>
          <w:tcPr>
            <w:tcW w:w="9576" w:type="dxa"/>
          </w:tcPr>
          <w:p w:rsidR="008423E4" w:rsidRDefault="00C439B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439B3" w:rsidP="008423E4">
      <w:pPr>
        <w:tabs>
          <w:tab w:val="right" w:pos="9360"/>
        </w:tabs>
      </w:pPr>
    </w:p>
    <w:p w:rsidR="008423E4" w:rsidRDefault="00C439B3" w:rsidP="008423E4"/>
    <w:p w:rsidR="008423E4" w:rsidRDefault="00C439B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2614" w:rsidTr="00345119">
        <w:tc>
          <w:tcPr>
            <w:tcW w:w="9576" w:type="dxa"/>
          </w:tcPr>
          <w:p w:rsidR="008423E4" w:rsidRPr="00A8133F" w:rsidRDefault="00C439B3" w:rsidP="00F959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439B3" w:rsidP="00F95984"/>
          <w:p w:rsidR="008423E4" w:rsidRDefault="00C439B3" w:rsidP="00F95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s</w:t>
            </w:r>
            <w:r>
              <w:t xml:space="preserve">everal bus services have been established to serve cities </w:t>
            </w:r>
            <w:r>
              <w:t xml:space="preserve">in Texas </w:t>
            </w:r>
            <w:r>
              <w:t xml:space="preserve">that are </w:t>
            </w:r>
            <w:r>
              <w:t xml:space="preserve">experiencing heavy airport congestion and </w:t>
            </w:r>
            <w:r>
              <w:t xml:space="preserve">they </w:t>
            </w:r>
            <w:r>
              <w:t xml:space="preserve">contend that these </w:t>
            </w:r>
            <w:r>
              <w:t xml:space="preserve">passenger </w:t>
            </w:r>
            <w:r>
              <w:t xml:space="preserve">buses should be </w:t>
            </w:r>
            <w:r>
              <w:t xml:space="preserve">afforded the same rights to sell alcoholic beverages as </w:t>
            </w:r>
            <w:r>
              <w:t>th</w:t>
            </w:r>
            <w:r>
              <w:t>os</w:t>
            </w:r>
            <w:r>
              <w:t xml:space="preserve">e </w:t>
            </w:r>
            <w:r>
              <w:t xml:space="preserve">afforded to a </w:t>
            </w:r>
            <w:r>
              <w:t>holder of an airline beverage permit</w:t>
            </w:r>
            <w:r>
              <w:t>.</w:t>
            </w:r>
            <w:r>
              <w:t xml:space="preserve"> H.B. 3101 </w:t>
            </w:r>
            <w:r>
              <w:t xml:space="preserve">seeks to </w:t>
            </w:r>
            <w:r>
              <w:t>create</w:t>
            </w:r>
            <w:r>
              <w:t xml:space="preserve"> a passenger bus beverage</w:t>
            </w:r>
            <w:r>
              <w:t xml:space="preserve"> permit</w:t>
            </w:r>
            <w:r>
              <w:t>.</w:t>
            </w:r>
          </w:p>
          <w:p w:rsidR="008423E4" w:rsidRPr="00E26B13" w:rsidRDefault="00C439B3" w:rsidP="00F95984">
            <w:pPr>
              <w:rPr>
                <w:b/>
              </w:rPr>
            </w:pPr>
          </w:p>
        </w:tc>
      </w:tr>
      <w:tr w:rsidR="002E2614" w:rsidTr="00345119">
        <w:tc>
          <w:tcPr>
            <w:tcW w:w="9576" w:type="dxa"/>
          </w:tcPr>
          <w:p w:rsidR="0017725B" w:rsidRDefault="00C439B3" w:rsidP="00F959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439B3" w:rsidP="00F95984">
            <w:pPr>
              <w:rPr>
                <w:b/>
                <w:u w:val="single"/>
              </w:rPr>
            </w:pPr>
          </w:p>
          <w:p w:rsidR="00B1637A" w:rsidRPr="00B1637A" w:rsidRDefault="00C439B3" w:rsidP="00F9598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:rsidR="0017725B" w:rsidRPr="0017725B" w:rsidRDefault="00C439B3" w:rsidP="00F95984">
            <w:pPr>
              <w:rPr>
                <w:b/>
                <w:u w:val="single"/>
              </w:rPr>
            </w:pPr>
          </w:p>
        </w:tc>
      </w:tr>
      <w:tr w:rsidR="002E2614" w:rsidTr="00345119">
        <w:tc>
          <w:tcPr>
            <w:tcW w:w="9576" w:type="dxa"/>
          </w:tcPr>
          <w:p w:rsidR="008423E4" w:rsidRPr="00A8133F" w:rsidRDefault="00C439B3" w:rsidP="00F959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439B3" w:rsidP="00F95984"/>
          <w:p w:rsidR="00B1637A" w:rsidRDefault="00C439B3" w:rsidP="00F95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439B3" w:rsidP="00F95984">
            <w:pPr>
              <w:rPr>
                <w:b/>
              </w:rPr>
            </w:pPr>
          </w:p>
        </w:tc>
      </w:tr>
      <w:tr w:rsidR="002E2614" w:rsidTr="00345119">
        <w:tc>
          <w:tcPr>
            <w:tcW w:w="9576" w:type="dxa"/>
          </w:tcPr>
          <w:p w:rsidR="008423E4" w:rsidRPr="00A8133F" w:rsidRDefault="00C439B3" w:rsidP="00F959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439B3" w:rsidP="00F95984"/>
          <w:p w:rsidR="008423E4" w:rsidRDefault="00C439B3" w:rsidP="00F95984">
            <w:pPr>
              <w:pStyle w:val="Header"/>
              <w:jc w:val="both"/>
            </w:pPr>
            <w:r>
              <w:t>H.B</w:t>
            </w:r>
            <w:r>
              <w:t xml:space="preserve">. 3101 amends the Alcoholic Beverage Code to </w:t>
            </w:r>
            <w:r>
              <w:t xml:space="preserve">create </w:t>
            </w:r>
            <w:r>
              <w:t xml:space="preserve">a </w:t>
            </w:r>
            <w:r>
              <w:t>passenger bus beverage permit and to grant to</w:t>
            </w:r>
            <w:r>
              <w:t xml:space="preserve"> the holder of a passenger bus beverage permit the same rights with respect to the sale of alcoholic beverages on a passenger bus as the holder of an airline</w:t>
            </w:r>
            <w:r>
              <w:t xml:space="preserve"> beverage permit has with respect to the sale of alcoholic beverages on a commercial passenger airplane. The bill</w:t>
            </w:r>
            <w:r>
              <w:t xml:space="preserve"> limits the applicability of its</w:t>
            </w:r>
            <w:r>
              <w:t xml:space="preserve"> provisions to a </w:t>
            </w:r>
            <w:r>
              <w:t>passenger bus that is designed, constructed, or used for the transportation of multiple passen</w:t>
            </w:r>
            <w:r>
              <w:t>gers for compensation and</w:t>
            </w:r>
            <w:r>
              <w:t>,</w:t>
            </w:r>
            <w:r>
              <w:t xml:space="preserve"> while transporting persons for compensation, also transports an attendant who is not the </w:t>
            </w:r>
            <w:r>
              <w:t xml:space="preserve">bus </w:t>
            </w:r>
            <w:r>
              <w:t>operator and has attended a</w:t>
            </w:r>
            <w:r>
              <w:t xml:space="preserve"> seller training program approved by the</w:t>
            </w:r>
            <w:r>
              <w:t xml:space="preserve"> Texas Alcoholic Beverage Commission</w:t>
            </w:r>
            <w:r>
              <w:t xml:space="preserve"> (TABC). The bill </w:t>
            </w:r>
            <w:r>
              <w:t>sets</w:t>
            </w:r>
            <w:r>
              <w:t xml:space="preserve"> the annual</w:t>
            </w:r>
            <w:r>
              <w:t xml:space="preserve"> fee for a passenger bus beverage permit </w:t>
            </w:r>
            <w:r>
              <w:t>at</w:t>
            </w:r>
            <w:r>
              <w:t xml:space="preserve"> $500</w:t>
            </w:r>
            <w:r>
              <w:t xml:space="preserve"> and</w:t>
            </w:r>
            <w:r>
              <w:t xml:space="preserve"> authorizes TABC or </w:t>
            </w:r>
            <w:r>
              <w:t xml:space="preserve">the </w:t>
            </w:r>
            <w:r>
              <w:t xml:space="preserve">TABC </w:t>
            </w:r>
            <w:r>
              <w:t xml:space="preserve">administrator to </w:t>
            </w:r>
            <w:r w:rsidRPr="004739D0">
              <w:t>issue a passenger bus beverage permit to any corporation operating a commercial passenger bus</w:t>
            </w:r>
            <w:r>
              <w:t xml:space="preserve"> service in or through Texas</w:t>
            </w:r>
            <w:r w:rsidRPr="004739D0">
              <w:t>.</w:t>
            </w:r>
            <w:r>
              <w:t xml:space="preserve"> The bill requires </w:t>
            </w:r>
            <w:r>
              <w:t xml:space="preserve">an </w:t>
            </w:r>
            <w:r>
              <w:t>application an</w:t>
            </w:r>
            <w:r>
              <w:t xml:space="preserve">d </w:t>
            </w:r>
            <w:r>
              <w:t xml:space="preserve">fee </w:t>
            </w:r>
            <w:r>
              <w:t xml:space="preserve">payment to be made directly to TABC. The bill </w:t>
            </w:r>
            <w:r>
              <w:t>exempts</w:t>
            </w:r>
            <w:r>
              <w:t xml:space="preserve"> the preparation and service of alcoholic beverages by the holder of a passenger bus beverage permit from a tax imposed by the Alcoholic Beverage Code and from the tax imposed by </w:t>
            </w:r>
            <w:r w:rsidRPr="004739D0">
              <w:t>the Limited Sales,</w:t>
            </w:r>
            <w:r w:rsidRPr="004739D0">
              <w:t xml:space="preserve"> Excise, and Use Tax Act.</w:t>
            </w:r>
            <w:r>
              <w:t xml:space="preserve"> The bill </w:t>
            </w:r>
            <w:r>
              <w:t>makes</w:t>
            </w:r>
            <w:r>
              <w:t xml:space="preserve"> statutory provisions relating to citizenship requirements for various permits under the Alcoholic Beverage Code</w:t>
            </w:r>
            <w:r>
              <w:t xml:space="preserve"> inapplicable to a passenger bus beverage permit</w:t>
            </w:r>
            <w:r>
              <w:t>.</w:t>
            </w:r>
          </w:p>
          <w:p w:rsidR="008423E4" w:rsidRPr="00835628" w:rsidRDefault="00C439B3" w:rsidP="00F95984">
            <w:pPr>
              <w:rPr>
                <w:b/>
              </w:rPr>
            </w:pPr>
          </w:p>
        </w:tc>
      </w:tr>
      <w:tr w:rsidR="002E2614" w:rsidTr="00345119">
        <w:tc>
          <w:tcPr>
            <w:tcW w:w="9576" w:type="dxa"/>
          </w:tcPr>
          <w:p w:rsidR="008423E4" w:rsidRPr="00A8133F" w:rsidRDefault="00C439B3" w:rsidP="00F959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439B3" w:rsidP="00F95984"/>
          <w:p w:rsidR="008423E4" w:rsidRPr="003624F2" w:rsidRDefault="00C439B3" w:rsidP="00F95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439B3" w:rsidP="00F95984">
            <w:pPr>
              <w:rPr>
                <w:b/>
              </w:rPr>
            </w:pPr>
          </w:p>
        </w:tc>
      </w:tr>
    </w:tbl>
    <w:p w:rsidR="008423E4" w:rsidRPr="00BE0E75" w:rsidRDefault="00C439B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439B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39B3">
      <w:r>
        <w:separator/>
      </w:r>
    </w:p>
  </w:endnote>
  <w:endnote w:type="continuationSeparator" w:id="0">
    <w:p w:rsidR="00000000" w:rsidRDefault="00C4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43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2614" w:rsidTr="009C1E9A">
      <w:trPr>
        <w:cantSplit/>
      </w:trPr>
      <w:tc>
        <w:tcPr>
          <w:tcW w:w="0" w:type="pct"/>
        </w:tcPr>
        <w:p w:rsidR="00137D90" w:rsidRDefault="00C439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439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439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439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439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2614" w:rsidTr="009C1E9A">
      <w:trPr>
        <w:cantSplit/>
      </w:trPr>
      <w:tc>
        <w:tcPr>
          <w:tcW w:w="0" w:type="pct"/>
        </w:tcPr>
        <w:p w:rsidR="00EC379B" w:rsidRDefault="00C439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439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21809</w:t>
          </w:r>
        </w:p>
      </w:tc>
      <w:tc>
        <w:tcPr>
          <w:tcW w:w="2453" w:type="pct"/>
        </w:tcPr>
        <w:p w:rsidR="00EC379B" w:rsidRDefault="00C439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17.96.569</w:t>
          </w:r>
          <w:r>
            <w:fldChar w:fldCharType="end"/>
          </w:r>
        </w:p>
      </w:tc>
    </w:tr>
    <w:tr w:rsidR="002E2614" w:rsidTr="009C1E9A">
      <w:trPr>
        <w:cantSplit/>
      </w:trPr>
      <w:tc>
        <w:tcPr>
          <w:tcW w:w="0" w:type="pct"/>
        </w:tcPr>
        <w:p w:rsidR="00EC379B" w:rsidRDefault="00C439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439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439B3" w:rsidP="006D504F">
          <w:pPr>
            <w:pStyle w:val="Footer"/>
            <w:rPr>
              <w:rStyle w:val="PageNumber"/>
            </w:rPr>
          </w:pPr>
        </w:p>
        <w:p w:rsidR="00EC379B" w:rsidRDefault="00C439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261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439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439B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439B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43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39B3">
      <w:r>
        <w:separator/>
      </w:r>
    </w:p>
  </w:footnote>
  <w:footnote w:type="continuationSeparator" w:id="0">
    <w:p w:rsidR="00000000" w:rsidRDefault="00C4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43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439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43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14"/>
    <w:rsid w:val="002E2614"/>
    <w:rsid w:val="00C4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739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39D0"/>
  </w:style>
  <w:style w:type="paragraph" w:styleId="CommentSubject">
    <w:name w:val="annotation subject"/>
    <w:basedOn w:val="CommentText"/>
    <w:next w:val="CommentText"/>
    <w:link w:val="CommentSubjectChar"/>
    <w:rsid w:val="0047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739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39D0"/>
  </w:style>
  <w:style w:type="paragraph" w:styleId="CommentSubject">
    <w:name w:val="annotation subject"/>
    <w:basedOn w:val="CommentText"/>
    <w:next w:val="CommentText"/>
    <w:link w:val="CommentSubjectChar"/>
    <w:rsid w:val="0047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2112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HB03101 (Committee Report (Unamended))</vt:lpstr>
    </vt:vector>
  </TitlesOfParts>
  <Company>State of Texas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21809</dc:subject>
  <dc:creator>State of Texas</dc:creator>
  <dc:description>HB 3101 by Kuempel-(H)Licensing &amp; Administrative Procedures</dc:description>
  <cp:lastModifiedBy>Molly Hoffman-Bricker</cp:lastModifiedBy>
  <cp:revision>2</cp:revision>
  <cp:lastPrinted>2017-04-08T02:05:00Z</cp:lastPrinted>
  <dcterms:created xsi:type="dcterms:W3CDTF">2017-04-21T21:13:00Z</dcterms:created>
  <dcterms:modified xsi:type="dcterms:W3CDTF">2017-04-21T21:13:00Z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17.96.569</vt:lpwstr>
  </property>
</Properties>
</file>