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57" w:rsidRDefault="00F81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4E526FBC5F455596FBDDEA269C11E8"/>
          </w:placeholder>
        </w:sdtPr>
        <w:sdtContent>
          <w:r w:rsidRPr="005C2A78">
            <w:rPr>
              <w:rFonts w:cs="Times New Roman"/>
              <w:b/>
              <w:szCs w:val="24"/>
              <w:u w:val="single"/>
            </w:rPr>
            <w:t>BILL ANALYSIS</w:t>
          </w:r>
        </w:sdtContent>
      </w:sdt>
    </w:p>
    <w:p w:rsidR="00F81357" w:rsidRPr="00585C31" w:rsidRDefault="00F81357" w:rsidP="000F1DF9">
      <w:pPr>
        <w:spacing w:after="0" w:line="240" w:lineRule="auto"/>
        <w:rPr>
          <w:rFonts w:cs="Times New Roman"/>
          <w:szCs w:val="24"/>
        </w:rPr>
      </w:pPr>
    </w:p>
    <w:p w:rsidR="00F81357" w:rsidRPr="00585C31" w:rsidRDefault="00F81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357" w:rsidTr="000F1DF9">
        <w:tc>
          <w:tcPr>
            <w:tcW w:w="2718" w:type="dxa"/>
          </w:tcPr>
          <w:p w:rsidR="00F81357" w:rsidRPr="005C2A78" w:rsidRDefault="00F81357" w:rsidP="006D756B">
            <w:pPr>
              <w:rPr>
                <w:rFonts w:cs="Times New Roman"/>
                <w:szCs w:val="24"/>
              </w:rPr>
            </w:pPr>
            <w:sdt>
              <w:sdtPr>
                <w:rPr>
                  <w:rFonts w:cs="Times New Roman"/>
                  <w:szCs w:val="24"/>
                </w:rPr>
                <w:alias w:val="Agency Title"/>
                <w:tag w:val="AgencyTitleContentControl"/>
                <w:id w:val="1920747753"/>
                <w:lock w:val="sdtContentLocked"/>
                <w:placeholder>
                  <w:docPart w:val="6867D1002F6746D88E55C9C9E049AB40"/>
                </w:placeholder>
              </w:sdtPr>
              <w:sdtEndPr>
                <w:rPr>
                  <w:rFonts w:cstheme="minorBidi"/>
                  <w:szCs w:val="22"/>
                </w:rPr>
              </w:sdtEndPr>
              <w:sdtContent>
                <w:r>
                  <w:rPr>
                    <w:rFonts w:cs="Times New Roman"/>
                    <w:szCs w:val="24"/>
                  </w:rPr>
                  <w:t>Senate Research Center</w:t>
                </w:r>
              </w:sdtContent>
            </w:sdt>
          </w:p>
        </w:tc>
        <w:tc>
          <w:tcPr>
            <w:tcW w:w="6858" w:type="dxa"/>
          </w:tcPr>
          <w:p w:rsidR="00F81357" w:rsidRPr="00FF6471" w:rsidRDefault="00F81357" w:rsidP="000F1DF9">
            <w:pPr>
              <w:jc w:val="right"/>
              <w:rPr>
                <w:rFonts w:cs="Times New Roman"/>
                <w:szCs w:val="24"/>
              </w:rPr>
            </w:pPr>
            <w:sdt>
              <w:sdtPr>
                <w:rPr>
                  <w:rFonts w:cs="Times New Roman"/>
                  <w:szCs w:val="24"/>
                </w:rPr>
                <w:alias w:val="Bill Number"/>
                <w:tag w:val="BillNumberOne"/>
                <w:id w:val="-410784069"/>
                <w:lock w:val="sdtContentLocked"/>
                <w:placeholder>
                  <w:docPart w:val="6B1F547DB2CF4FB28123A2BAE50DB3B3"/>
                </w:placeholder>
              </w:sdtPr>
              <w:sdtContent>
                <w:r>
                  <w:rPr>
                    <w:rFonts w:cs="Times New Roman"/>
                    <w:szCs w:val="24"/>
                  </w:rPr>
                  <w:t>C.S.H.B. 3101</w:t>
                </w:r>
              </w:sdtContent>
            </w:sdt>
          </w:p>
        </w:tc>
      </w:tr>
      <w:tr w:rsidR="00F81357" w:rsidTr="000F1DF9">
        <w:sdt>
          <w:sdtPr>
            <w:rPr>
              <w:rFonts w:cs="Times New Roman"/>
              <w:szCs w:val="24"/>
            </w:rPr>
            <w:alias w:val="TLCNumber"/>
            <w:tag w:val="TLCNumber"/>
            <w:id w:val="-542600604"/>
            <w:lock w:val="sdtLocked"/>
            <w:placeholder>
              <w:docPart w:val="FECBDFC2F6AF420A98D9CC27D90F5AD4"/>
            </w:placeholder>
          </w:sdtPr>
          <w:sdtContent>
            <w:tc>
              <w:tcPr>
                <w:tcW w:w="2718" w:type="dxa"/>
              </w:tcPr>
              <w:p w:rsidR="00F81357" w:rsidRPr="000F1DF9" w:rsidRDefault="00F81357" w:rsidP="00C65088">
                <w:pPr>
                  <w:rPr>
                    <w:rFonts w:cs="Times New Roman"/>
                    <w:szCs w:val="24"/>
                  </w:rPr>
                </w:pPr>
                <w:r>
                  <w:rPr>
                    <w:rFonts w:cs="Times New Roman"/>
                    <w:szCs w:val="24"/>
                  </w:rPr>
                  <w:t>85R29439 BEE-F</w:t>
                </w:r>
              </w:p>
            </w:tc>
          </w:sdtContent>
        </w:sdt>
        <w:tc>
          <w:tcPr>
            <w:tcW w:w="6858" w:type="dxa"/>
          </w:tcPr>
          <w:p w:rsidR="00F81357" w:rsidRPr="005C2A78" w:rsidRDefault="00F81357" w:rsidP="006D756B">
            <w:pPr>
              <w:jc w:val="right"/>
              <w:rPr>
                <w:rFonts w:cs="Times New Roman"/>
                <w:szCs w:val="24"/>
              </w:rPr>
            </w:pPr>
            <w:sdt>
              <w:sdtPr>
                <w:rPr>
                  <w:rFonts w:cs="Times New Roman"/>
                  <w:szCs w:val="24"/>
                </w:rPr>
                <w:alias w:val="Author Label"/>
                <w:tag w:val="By"/>
                <w:id w:val="72399597"/>
                <w:lock w:val="sdtLocked"/>
                <w:placeholder>
                  <w:docPart w:val="7C6FB94E512D4E0C95D7943028F28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3D74287DA44ACDB46CFAC30AEF0BED"/>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5594816E2883460FA16A6A52B38B5252"/>
                </w:placeholder>
              </w:sdtPr>
              <w:sdtContent>
                <w:r>
                  <w:rPr>
                    <w:rFonts w:cs="Times New Roman"/>
                    <w:szCs w:val="24"/>
                  </w:rPr>
                  <w:t xml:space="preserve"> (Birdwell)</w:t>
                </w:r>
              </w:sdtContent>
            </w:sdt>
          </w:p>
        </w:tc>
      </w:tr>
      <w:tr w:rsidR="00F81357" w:rsidTr="000F1DF9">
        <w:tc>
          <w:tcPr>
            <w:tcW w:w="2718" w:type="dxa"/>
          </w:tcPr>
          <w:p w:rsidR="00F81357" w:rsidRPr="00BC7495" w:rsidRDefault="00F81357" w:rsidP="000F1DF9">
            <w:pPr>
              <w:rPr>
                <w:rFonts w:cs="Times New Roman"/>
                <w:szCs w:val="24"/>
              </w:rPr>
            </w:pPr>
          </w:p>
        </w:tc>
        <w:sdt>
          <w:sdtPr>
            <w:rPr>
              <w:rFonts w:cs="Times New Roman"/>
              <w:szCs w:val="24"/>
            </w:rPr>
            <w:alias w:val="Committee"/>
            <w:tag w:val="Committee"/>
            <w:id w:val="1914272295"/>
            <w:lock w:val="sdtContentLocked"/>
            <w:placeholder>
              <w:docPart w:val="32223D0884FC4916BD55C7714A3A4438"/>
            </w:placeholder>
          </w:sdtPr>
          <w:sdtContent>
            <w:tc>
              <w:tcPr>
                <w:tcW w:w="6858" w:type="dxa"/>
              </w:tcPr>
              <w:p w:rsidR="00F81357" w:rsidRPr="00FF6471" w:rsidRDefault="00F81357" w:rsidP="000F1DF9">
                <w:pPr>
                  <w:jc w:val="right"/>
                  <w:rPr>
                    <w:rFonts w:cs="Times New Roman"/>
                    <w:szCs w:val="24"/>
                  </w:rPr>
                </w:pPr>
                <w:r>
                  <w:rPr>
                    <w:rFonts w:cs="Times New Roman"/>
                    <w:szCs w:val="24"/>
                  </w:rPr>
                  <w:t>Business &amp; Commerce</w:t>
                </w:r>
              </w:p>
            </w:tc>
          </w:sdtContent>
        </w:sdt>
      </w:tr>
      <w:tr w:rsidR="00F81357" w:rsidTr="000F1DF9">
        <w:tc>
          <w:tcPr>
            <w:tcW w:w="2718" w:type="dxa"/>
          </w:tcPr>
          <w:p w:rsidR="00F81357" w:rsidRPr="00BC7495" w:rsidRDefault="00F81357" w:rsidP="000F1DF9">
            <w:pPr>
              <w:rPr>
                <w:rFonts w:cs="Times New Roman"/>
                <w:szCs w:val="24"/>
              </w:rPr>
            </w:pPr>
          </w:p>
        </w:tc>
        <w:sdt>
          <w:sdtPr>
            <w:rPr>
              <w:rFonts w:cs="Times New Roman"/>
              <w:szCs w:val="24"/>
            </w:rPr>
            <w:alias w:val="Date"/>
            <w:tag w:val="DateContentControl"/>
            <w:id w:val="1178081906"/>
            <w:lock w:val="sdtLocked"/>
            <w:placeholder>
              <w:docPart w:val="011F17DF6A88486AB99200C005375255"/>
            </w:placeholder>
            <w:date w:fullDate="2017-05-10T00:00:00Z">
              <w:dateFormat w:val="M/d/yyyy"/>
              <w:lid w:val="en-US"/>
              <w:storeMappedDataAs w:val="dateTime"/>
              <w:calendar w:val="gregorian"/>
            </w:date>
          </w:sdtPr>
          <w:sdtContent>
            <w:tc>
              <w:tcPr>
                <w:tcW w:w="6858" w:type="dxa"/>
              </w:tcPr>
              <w:p w:rsidR="00F81357" w:rsidRPr="00FF6471" w:rsidRDefault="00F81357" w:rsidP="00EF0067">
                <w:pPr>
                  <w:jc w:val="right"/>
                  <w:rPr>
                    <w:rFonts w:cs="Times New Roman"/>
                    <w:szCs w:val="24"/>
                  </w:rPr>
                </w:pPr>
                <w:r>
                  <w:rPr>
                    <w:rFonts w:cs="Times New Roman"/>
                    <w:szCs w:val="24"/>
                  </w:rPr>
                  <w:t>5/10/2017</w:t>
                </w:r>
              </w:p>
            </w:tc>
          </w:sdtContent>
        </w:sdt>
      </w:tr>
      <w:tr w:rsidR="00F81357" w:rsidTr="000F1DF9">
        <w:tc>
          <w:tcPr>
            <w:tcW w:w="2718" w:type="dxa"/>
          </w:tcPr>
          <w:p w:rsidR="00F81357" w:rsidRPr="00BC7495" w:rsidRDefault="00F81357" w:rsidP="000F1DF9">
            <w:pPr>
              <w:rPr>
                <w:rFonts w:cs="Times New Roman"/>
                <w:szCs w:val="24"/>
              </w:rPr>
            </w:pPr>
          </w:p>
        </w:tc>
        <w:sdt>
          <w:sdtPr>
            <w:rPr>
              <w:rFonts w:cs="Times New Roman"/>
              <w:szCs w:val="24"/>
            </w:rPr>
            <w:alias w:val="BA Version"/>
            <w:tag w:val="BAVersion"/>
            <w:id w:val="-1685590809"/>
            <w:lock w:val="sdtContentLocked"/>
            <w:placeholder>
              <w:docPart w:val="F554DD26BFB44CAB9E4617741650FEA6"/>
            </w:placeholder>
          </w:sdtPr>
          <w:sdtContent>
            <w:tc>
              <w:tcPr>
                <w:tcW w:w="6858" w:type="dxa"/>
              </w:tcPr>
              <w:p w:rsidR="00F81357" w:rsidRPr="00FF6471" w:rsidRDefault="00F81357" w:rsidP="000F1DF9">
                <w:pPr>
                  <w:jc w:val="right"/>
                  <w:rPr>
                    <w:rFonts w:cs="Times New Roman"/>
                    <w:szCs w:val="24"/>
                  </w:rPr>
                </w:pPr>
                <w:r>
                  <w:rPr>
                    <w:rFonts w:cs="Times New Roman"/>
                    <w:szCs w:val="24"/>
                  </w:rPr>
                  <w:t>Committee Report (Substituted)</w:t>
                </w:r>
              </w:p>
            </w:tc>
          </w:sdtContent>
        </w:sdt>
      </w:tr>
    </w:tbl>
    <w:p w:rsidR="00F81357" w:rsidRPr="00FF6471" w:rsidRDefault="00F81357" w:rsidP="000F1DF9">
      <w:pPr>
        <w:spacing w:after="0" w:line="240" w:lineRule="auto"/>
        <w:rPr>
          <w:rFonts w:cs="Times New Roman"/>
          <w:szCs w:val="24"/>
        </w:rPr>
      </w:pPr>
    </w:p>
    <w:p w:rsidR="00F81357" w:rsidRPr="00FF6471" w:rsidRDefault="00F81357" w:rsidP="000F1DF9">
      <w:pPr>
        <w:spacing w:after="0" w:line="240" w:lineRule="auto"/>
        <w:rPr>
          <w:rFonts w:cs="Times New Roman"/>
          <w:szCs w:val="24"/>
        </w:rPr>
      </w:pPr>
    </w:p>
    <w:p w:rsidR="00F81357" w:rsidRPr="00FF6471" w:rsidRDefault="00F81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E5DA10B95E4D69B02ECD28D0F08116"/>
        </w:placeholder>
      </w:sdtPr>
      <w:sdtContent>
        <w:p w:rsidR="00F81357" w:rsidRDefault="00F81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01474A71EF4EB4B18B7D13823DBD9D"/>
        </w:placeholder>
      </w:sdtPr>
      <w:sdtContent>
        <w:p w:rsidR="00F81357" w:rsidRDefault="00F81357" w:rsidP="00EF0067">
          <w:pPr>
            <w:pStyle w:val="NormalWeb"/>
            <w:spacing w:before="0" w:beforeAutospacing="0" w:after="0" w:afterAutospacing="0"/>
            <w:jc w:val="both"/>
            <w:divId w:val="1893495007"/>
            <w:rPr>
              <w:rFonts w:eastAsia="Times New Roman" w:cstheme="minorBidi"/>
              <w:bCs/>
              <w:szCs w:val="22"/>
            </w:rPr>
          </w:pPr>
        </w:p>
        <w:p w:rsidR="00F81357" w:rsidRPr="00EF0067" w:rsidRDefault="00F81357" w:rsidP="00EF0067">
          <w:pPr>
            <w:pStyle w:val="NormalWeb"/>
            <w:spacing w:before="0" w:beforeAutospacing="0" w:after="0" w:afterAutospacing="0"/>
            <w:jc w:val="both"/>
            <w:divId w:val="1893495007"/>
          </w:pPr>
          <w:r w:rsidRPr="00EF0067">
            <w:t>H.B. 3101 amends the Alcoholic Beverage Code to create a passenger bus beverage permit and to grant to the holder of a passenger bus beverage permit the same rights with respect to the sale of alcoholic beverages on a passenger bus as the holder of an airline beverage permit has with respect to the sale of alcoholic beverages on a commercial passenger airplane.</w:t>
          </w:r>
        </w:p>
        <w:p w:rsidR="00F81357" w:rsidRPr="00EF0067" w:rsidRDefault="00F81357" w:rsidP="00EF0067">
          <w:pPr>
            <w:pStyle w:val="NormalWeb"/>
            <w:spacing w:before="0" w:beforeAutospacing="0" w:after="0" w:afterAutospacing="0"/>
            <w:jc w:val="both"/>
            <w:divId w:val="1893495007"/>
          </w:pPr>
          <w:r w:rsidRPr="00EF0067">
            <w:t> </w:t>
          </w:r>
        </w:p>
        <w:p w:rsidR="00F81357" w:rsidRPr="00EF0067" w:rsidRDefault="00F81357" w:rsidP="00EF0067">
          <w:pPr>
            <w:pStyle w:val="NormalWeb"/>
            <w:spacing w:before="0" w:beforeAutospacing="0" w:after="0" w:afterAutospacing="0"/>
            <w:jc w:val="both"/>
            <w:divId w:val="1893495007"/>
          </w:pPr>
          <w:r w:rsidRPr="00EF0067">
            <w:t>H.B. 3101 limits the applicability of its provisions to a passenger bus that is designed, constructed, or used for the transportation of multiple passengers for compensation and, while transporting persons for compensation, also transports an attendant who is not the bus operator and has attended a seller training program approved by the Texas Alcoholic Beverage Commission (TABC).</w:t>
          </w:r>
        </w:p>
        <w:p w:rsidR="00F81357" w:rsidRPr="00EF0067" w:rsidRDefault="00F81357" w:rsidP="00EF0067">
          <w:pPr>
            <w:pStyle w:val="NormalWeb"/>
            <w:spacing w:before="0" w:beforeAutospacing="0" w:after="0" w:afterAutospacing="0"/>
            <w:jc w:val="both"/>
            <w:divId w:val="1893495007"/>
          </w:pPr>
          <w:r w:rsidRPr="00EF0067">
            <w:t> </w:t>
          </w:r>
        </w:p>
        <w:p w:rsidR="00F81357" w:rsidRPr="00EF0067" w:rsidRDefault="00F81357" w:rsidP="00EF0067">
          <w:pPr>
            <w:pStyle w:val="NormalWeb"/>
            <w:spacing w:before="0" w:beforeAutospacing="0" w:after="0" w:afterAutospacing="0"/>
            <w:jc w:val="both"/>
            <w:divId w:val="1893495007"/>
          </w:pPr>
          <w:r w:rsidRPr="00EF0067">
            <w:t>H.B. 3101 sets the annual fee for a passenger bus beverage permit at $500 and authorizes TABC or the TABC administrator to issue a passenger bus beverage permit to any corporation operating a commercial passenger bus service in or through Texas. H.B. 3101 requires an application and fee payment to be made directly to TABC. The bill exempts the preparation and service of alcoholic beverages by the holder of a passenger bus beverage permit from a tax imposed by the Alcoholic Beverage Code and from the tax imposed by the Limited Sales, Excise, and Use Tax Act. H.B. 3101 makes statutory provisions relating to citizenship requirements for various permits under the Alcoholic Beverage Code inapplicable to a passenger bus beverage permit. (Original Author's / Sponsor's Statement of Intent)</w:t>
          </w:r>
        </w:p>
        <w:p w:rsidR="00F81357" w:rsidRPr="00D70925" w:rsidRDefault="00F81357" w:rsidP="00EF0067">
          <w:pPr>
            <w:spacing w:after="0" w:line="240" w:lineRule="auto"/>
            <w:jc w:val="both"/>
            <w:rPr>
              <w:rFonts w:eastAsia="Times New Roman" w:cs="Times New Roman"/>
              <w:bCs/>
              <w:szCs w:val="24"/>
            </w:rPr>
          </w:pPr>
        </w:p>
      </w:sdtContent>
    </w:sdt>
    <w:p w:rsidR="00F81357" w:rsidRDefault="00F813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3101 </w:t>
      </w:r>
      <w:bookmarkStart w:id="1" w:name="AmendsCurrentLaw"/>
      <w:bookmarkEnd w:id="1"/>
      <w:r>
        <w:rPr>
          <w:rFonts w:cs="Times New Roman"/>
          <w:szCs w:val="24"/>
        </w:rPr>
        <w:t>amends current law relating to authorizing the sale of alcoholic beverages on certain passenger buses and authorizes a fee.</w:t>
      </w:r>
    </w:p>
    <w:p w:rsidR="00F81357" w:rsidRPr="009E44AE" w:rsidRDefault="00F81357" w:rsidP="000F1DF9">
      <w:pPr>
        <w:spacing w:after="0" w:line="240" w:lineRule="auto"/>
        <w:jc w:val="both"/>
        <w:rPr>
          <w:rFonts w:eastAsia="Times New Roman" w:cs="Times New Roman"/>
          <w:szCs w:val="24"/>
        </w:rPr>
      </w:pPr>
    </w:p>
    <w:p w:rsidR="00F81357" w:rsidRPr="005C2A78" w:rsidRDefault="00F81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AA22B498FB45268596CC18D5A8A453"/>
          </w:placeholder>
        </w:sdtPr>
        <w:sdtContent>
          <w:r>
            <w:rPr>
              <w:rFonts w:eastAsia="Times New Roman" w:cs="Times New Roman"/>
              <w:b/>
              <w:szCs w:val="24"/>
              <w:u w:val="single"/>
            </w:rPr>
            <w:t>RULEMAKING AUTHORITY</w:t>
          </w:r>
        </w:sdtContent>
      </w:sdt>
    </w:p>
    <w:p w:rsidR="00F81357" w:rsidRPr="006529C4" w:rsidRDefault="00F81357" w:rsidP="00774EC7">
      <w:pPr>
        <w:spacing w:after="0" w:line="240" w:lineRule="auto"/>
        <w:jc w:val="both"/>
        <w:rPr>
          <w:rFonts w:cs="Times New Roman"/>
          <w:szCs w:val="24"/>
        </w:rPr>
      </w:pPr>
    </w:p>
    <w:p w:rsidR="00F81357" w:rsidRPr="006529C4" w:rsidRDefault="00F813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357" w:rsidRPr="006529C4" w:rsidRDefault="00F81357" w:rsidP="00774EC7">
      <w:pPr>
        <w:spacing w:after="0" w:line="240" w:lineRule="auto"/>
        <w:jc w:val="both"/>
        <w:rPr>
          <w:rFonts w:cs="Times New Roman"/>
          <w:szCs w:val="24"/>
        </w:rPr>
      </w:pPr>
    </w:p>
    <w:p w:rsidR="00F81357" w:rsidRPr="005C2A78" w:rsidRDefault="00F813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50BC2F91484BB89B56841B7B8EFD98"/>
          </w:placeholder>
        </w:sdtPr>
        <w:sdtContent>
          <w:r>
            <w:rPr>
              <w:rFonts w:eastAsia="Times New Roman" w:cs="Times New Roman"/>
              <w:b/>
              <w:szCs w:val="24"/>
              <w:u w:val="single"/>
            </w:rPr>
            <w:t>SECTION BY SECTION ANALYSIS</w:t>
          </w:r>
        </w:sdtContent>
      </w:sdt>
    </w:p>
    <w:p w:rsidR="00F81357" w:rsidRPr="005C2A78" w:rsidRDefault="00F81357" w:rsidP="000F1DF9">
      <w:pPr>
        <w:spacing w:after="0" w:line="240" w:lineRule="auto"/>
        <w:jc w:val="both"/>
        <w:rPr>
          <w:rFonts w:eastAsia="Times New Roman" w:cs="Times New Roman"/>
          <w:szCs w:val="24"/>
        </w:rPr>
      </w:pPr>
    </w:p>
    <w:p w:rsidR="00F81357" w:rsidRPr="005C2A78" w:rsidRDefault="00F813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11.38(d), Alcoholic Beverage Code, to include passenger bus beverage permits in the list of certain permits that are exempt from the fee authorized in this section (Local Fee Authorized).</w:t>
      </w:r>
    </w:p>
    <w:p w:rsidR="00F81357" w:rsidRPr="005C2A78" w:rsidRDefault="00F81357" w:rsidP="000F1DF9">
      <w:pPr>
        <w:spacing w:after="0" w:line="240" w:lineRule="auto"/>
        <w:jc w:val="both"/>
        <w:rPr>
          <w:rFonts w:eastAsia="Times New Roman" w:cs="Times New Roman"/>
          <w:szCs w:val="24"/>
        </w:rPr>
      </w:pPr>
    </w:p>
    <w:p w:rsidR="00F81357" w:rsidRDefault="00F813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3, Alcoholic Beverage Code, by adding Chapter 48A, as follows:</w:t>
      </w:r>
    </w:p>
    <w:p w:rsidR="00F81357" w:rsidRDefault="00F81357" w:rsidP="000F1DF9">
      <w:pPr>
        <w:spacing w:after="0" w:line="240" w:lineRule="auto"/>
        <w:jc w:val="both"/>
        <w:rPr>
          <w:rFonts w:eastAsia="Times New Roman" w:cs="Times New Roman"/>
          <w:szCs w:val="24"/>
        </w:rPr>
      </w:pPr>
    </w:p>
    <w:p w:rsidR="00F81357" w:rsidRDefault="00F81357" w:rsidP="009E44AE">
      <w:pPr>
        <w:spacing w:after="0" w:line="240" w:lineRule="auto"/>
        <w:jc w:val="center"/>
        <w:rPr>
          <w:rFonts w:eastAsia="Times New Roman" w:cs="Times New Roman"/>
          <w:szCs w:val="24"/>
        </w:rPr>
      </w:pPr>
      <w:r>
        <w:rPr>
          <w:rFonts w:eastAsia="Times New Roman" w:cs="Times New Roman"/>
          <w:szCs w:val="24"/>
        </w:rPr>
        <w:t>CHAPTER 48A. PASSENGER BUS BEVERAGE PERMIT</w:t>
      </w:r>
    </w:p>
    <w:p w:rsidR="00F81357" w:rsidRDefault="00F81357" w:rsidP="009E44AE">
      <w:pPr>
        <w:spacing w:after="0" w:line="240" w:lineRule="auto"/>
        <w:jc w:val="center"/>
        <w:rPr>
          <w:rFonts w:eastAsia="Times New Roman" w:cs="Times New Roman"/>
          <w:szCs w:val="24"/>
        </w:rPr>
      </w:pPr>
    </w:p>
    <w:p w:rsidR="00F81357" w:rsidRDefault="00F81357" w:rsidP="00EF0067">
      <w:pPr>
        <w:spacing w:after="0" w:line="240" w:lineRule="auto"/>
        <w:ind w:left="720"/>
        <w:jc w:val="both"/>
        <w:rPr>
          <w:rFonts w:eastAsia="Times New Roman" w:cs="Times New Roman"/>
          <w:szCs w:val="24"/>
        </w:rPr>
      </w:pPr>
      <w:r>
        <w:rPr>
          <w:rFonts w:eastAsia="Times New Roman" w:cs="Times New Roman"/>
          <w:szCs w:val="24"/>
        </w:rPr>
        <w:t>Sec. 48A.01. AUTHORIZED ACTIVITIES; APPLICABILITY OF CHAPTER. Provides that the holder of a passenger bus beverage permit has the same rights with respect to the sale of alcoholic beverages on a passenger bus, as described by Section 48A.03(a), as the holder of an airline beverage permit has with respect to the sale of alcoholic beverages on a commercial passenger airplane under Section 34.01 (Authorized Activities) and is authorized to store alcoholic beverages at the permitted location.</w:t>
      </w:r>
    </w:p>
    <w:p w:rsidR="00F81357" w:rsidRDefault="00F81357" w:rsidP="00EF0067">
      <w:pPr>
        <w:spacing w:after="0" w:line="240" w:lineRule="auto"/>
        <w:jc w:val="both"/>
        <w:rPr>
          <w:rFonts w:eastAsia="Times New Roman" w:cs="Times New Roman"/>
          <w:szCs w:val="24"/>
        </w:rPr>
      </w:pPr>
    </w:p>
    <w:p w:rsidR="00F81357" w:rsidRDefault="00F81357" w:rsidP="009E44AE">
      <w:pPr>
        <w:spacing w:after="0" w:line="240" w:lineRule="auto"/>
        <w:ind w:left="720"/>
        <w:jc w:val="both"/>
        <w:rPr>
          <w:rFonts w:eastAsia="Times New Roman" w:cs="Times New Roman"/>
          <w:szCs w:val="24"/>
        </w:rPr>
      </w:pPr>
      <w:r>
        <w:rPr>
          <w:rFonts w:eastAsia="Times New Roman" w:cs="Times New Roman"/>
          <w:szCs w:val="24"/>
        </w:rPr>
        <w:t>Sec. 48A.02. FEE. Provides that the annual fee for a passenger bus beverage permit is $500.</w:t>
      </w:r>
    </w:p>
    <w:p w:rsidR="00F81357" w:rsidRDefault="00F81357" w:rsidP="009E44AE">
      <w:pPr>
        <w:spacing w:after="0" w:line="240" w:lineRule="auto"/>
        <w:ind w:left="720"/>
        <w:jc w:val="both"/>
        <w:rPr>
          <w:rFonts w:eastAsia="Times New Roman" w:cs="Times New Roman"/>
          <w:szCs w:val="24"/>
        </w:rPr>
      </w:pPr>
    </w:p>
    <w:p w:rsidR="00F81357" w:rsidRDefault="00F81357" w:rsidP="009E44AE">
      <w:pPr>
        <w:spacing w:after="0" w:line="240" w:lineRule="auto"/>
        <w:ind w:left="720"/>
        <w:jc w:val="both"/>
        <w:rPr>
          <w:rFonts w:eastAsia="Times New Roman" w:cs="Times New Roman"/>
          <w:szCs w:val="24"/>
        </w:rPr>
      </w:pPr>
      <w:r>
        <w:rPr>
          <w:rFonts w:eastAsia="Times New Roman" w:cs="Times New Roman"/>
          <w:szCs w:val="24"/>
        </w:rPr>
        <w:t>Sec. 48A.03. ELIGIBILITY FOR PERMIT; APPLICATION AND PAYMENT OF FEE. (a) Authorizes the Texas Alcoholic Beverage Commission (TABC) or the administrator to issue a passenger bus beverage permit to any corporation operating a commercial passenger bus service in or through the state using a passenger bus that meets certain conditions.</w:t>
      </w:r>
    </w:p>
    <w:p w:rsidR="00F81357" w:rsidRDefault="00F81357" w:rsidP="009E44AE">
      <w:pPr>
        <w:spacing w:after="0" w:line="240" w:lineRule="auto"/>
        <w:ind w:left="720"/>
        <w:jc w:val="both"/>
        <w:rPr>
          <w:rFonts w:eastAsia="Times New Roman" w:cs="Times New Roman"/>
          <w:szCs w:val="24"/>
        </w:rPr>
      </w:pPr>
    </w:p>
    <w:p w:rsidR="00F81357" w:rsidRDefault="00F81357" w:rsidP="00EF0067">
      <w:pPr>
        <w:spacing w:after="0" w:line="240" w:lineRule="auto"/>
        <w:ind w:left="1440"/>
        <w:jc w:val="both"/>
        <w:rPr>
          <w:rFonts w:eastAsia="Times New Roman" w:cs="Times New Roman"/>
          <w:szCs w:val="24"/>
        </w:rPr>
      </w:pPr>
      <w:r>
        <w:rPr>
          <w:rFonts w:eastAsia="Times New Roman" w:cs="Times New Roman"/>
          <w:szCs w:val="24"/>
        </w:rPr>
        <w:t>(b) Requires that application and payment of the fee be made directly to TABC.</w:t>
      </w:r>
    </w:p>
    <w:p w:rsidR="00F81357" w:rsidRDefault="00F81357" w:rsidP="009E44AE">
      <w:pPr>
        <w:spacing w:after="0" w:line="240" w:lineRule="auto"/>
        <w:ind w:left="720"/>
        <w:jc w:val="both"/>
        <w:rPr>
          <w:rFonts w:eastAsia="Times New Roman" w:cs="Times New Roman"/>
          <w:szCs w:val="24"/>
        </w:rPr>
      </w:pPr>
    </w:p>
    <w:p w:rsidR="00F81357" w:rsidRDefault="00F81357" w:rsidP="009E44AE">
      <w:pPr>
        <w:spacing w:after="0" w:line="240" w:lineRule="auto"/>
        <w:ind w:left="720"/>
        <w:jc w:val="both"/>
        <w:rPr>
          <w:rFonts w:eastAsia="Times New Roman" w:cs="Times New Roman"/>
          <w:szCs w:val="24"/>
        </w:rPr>
      </w:pPr>
      <w:r>
        <w:rPr>
          <w:rFonts w:eastAsia="Times New Roman" w:cs="Times New Roman"/>
          <w:szCs w:val="24"/>
        </w:rPr>
        <w:t>Sec. 48A.04. EXEMPTION FROM TAXES. Provides that the preparation and service of alcoholic beverages by the holder of a passenger bus beverage permit is exempt from a tax imposed by this code and from the tax imposed by Chapter 151 (Limited Sales, Excise, and Use Tax), Tax Code.</w:t>
      </w:r>
    </w:p>
    <w:p w:rsidR="00F81357" w:rsidRDefault="00F81357" w:rsidP="009E44AE">
      <w:pPr>
        <w:spacing w:after="0" w:line="240" w:lineRule="auto"/>
        <w:ind w:left="720"/>
        <w:jc w:val="both"/>
        <w:rPr>
          <w:rFonts w:eastAsia="Times New Roman" w:cs="Times New Roman"/>
          <w:szCs w:val="24"/>
        </w:rPr>
      </w:pPr>
    </w:p>
    <w:p w:rsidR="00F81357" w:rsidRDefault="00F81357" w:rsidP="009E44AE">
      <w:pPr>
        <w:spacing w:after="0" w:line="240" w:lineRule="auto"/>
        <w:ind w:left="720"/>
        <w:jc w:val="both"/>
        <w:rPr>
          <w:rFonts w:eastAsia="Times New Roman" w:cs="Times New Roman"/>
          <w:szCs w:val="24"/>
        </w:rPr>
      </w:pPr>
      <w:r>
        <w:rPr>
          <w:rFonts w:eastAsia="Times New Roman" w:cs="Times New Roman"/>
          <w:szCs w:val="24"/>
        </w:rPr>
        <w:t>Sec. 48A.05. SALE OF LIQUOR TO PERMITTEE. Authorizes only a holder of a wholesale permit to sell liquor to a holder of a passenger bus beverage permit. Requires that a sale of liquor to a holder of a passenger bus beverage permit be considered as a sale at retail to a consumer.</w:t>
      </w:r>
    </w:p>
    <w:p w:rsidR="00F81357" w:rsidRDefault="00F81357" w:rsidP="009E44AE">
      <w:pPr>
        <w:spacing w:after="0" w:line="240" w:lineRule="auto"/>
        <w:ind w:left="720"/>
        <w:jc w:val="both"/>
        <w:rPr>
          <w:rFonts w:eastAsia="Times New Roman" w:cs="Times New Roman"/>
          <w:szCs w:val="24"/>
        </w:rPr>
      </w:pPr>
    </w:p>
    <w:p w:rsidR="00F81357" w:rsidRPr="005C2A78" w:rsidRDefault="00F81357" w:rsidP="009E44AE">
      <w:pPr>
        <w:spacing w:after="0" w:line="240" w:lineRule="auto"/>
        <w:ind w:left="720"/>
        <w:jc w:val="both"/>
        <w:rPr>
          <w:rFonts w:eastAsia="Times New Roman" w:cs="Times New Roman"/>
          <w:szCs w:val="24"/>
        </w:rPr>
      </w:pPr>
      <w:r>
        <w:rPr>
          <w:rFonts w:eastAsia="Times New Roman" w:cs="Times New Roman"/>
          <w:szCs w:val="24"/>
        </w:rPr>
        <w:t>Sec. 48A.06. INAPPLICABLE PROVISION. Provides that Section 109.53 (Citizenship of Permittee; Control of Premises; Subterfuge Ownership; Etc.) does not apply to a passenger bus beverage permit.</w:t>
      </w:r>
    </w:p>
    <w:p w:rsidR="00F81357" w:rsidRDefault="00F81357" w:rsidP="000F1DF9">
      <w:pPr>
        <w:spacing w:after="0" w:line="240" w:lineRule="auto"/>
        <w:jc w:val="both"/>
        <w:rPr>
          <w:rFonts w:eastAsia="Times New Roman" w:cs="Times New Roman"/>
          <w:szCs w:val="24"/>
        </w:rPr>
      </w:pPr>
    </w:p>
    <w:p w:rsidR="00F81357" w:rsidRDefault="00F81357" w:rsidP="000F1DF9">
      <w:pPr>
        <w:spacing w:after="0" w:line="240" w:lineRule="auto"/>
        <w:jc w:val="both"/>
        <w:rPr>
          <w:rFonts w:eastAsia="Times New Roman" w:cs="Times New Roman"/>
          <w:szCs w:val="24"/>
        </w:rPr>
      </w:pPr>
      <w:r>
        <w:rPr>
          <w:rFonts w:eastAsia="Times New Roman" w:cs="Times New Roman"/>
          <w:szCs w:val="24"/>
        </w:rPr>
        <w:t>SECTION 3. Amends Section 101.46(b), Alcoholic Beverage Code, as follows:</w:t>
      </w:r>
    </w:p>
    <w:p w:rsidR="00F81357" w:rsidRDefault="00F81357" w:rsidP="000F1DF9">
      <w:pPr>
        <w:spacing w:after="0" w:line="240" w:lineRule="auto"/>
        <w:jc w:val="both"/>
        <w:rPr>
          <w:rFonts w:eastAsia="Times New Roman" w:cs="Times New Roman"/>
          <w:szCs w:val="24"/>
        </w:rPr>
      </w:pPr>
    </w:p>
    <w:p w:rsidR="00F81357" w:rsidRDefault="00F81357" w:rsidP="00EF0067">
      <w:pPr>
        <w:spacing w:after="0" w:line="240" w:lineRule="auto"/>
        <w:ind w:left="720"/>
        <w:jc w:val="both"/>
        <w:rPr>
          <w:rFonts w:eastAsia="Times New Roman" w:cs="Times New Roman"/>
          <w:szCs w:val="24"/>
        </w:rPr>
      </w:pPr>
      <w:r>
        <w:rPr>
          <w:rFonts w:eastAsia="Times New Roman" w:cs="Times New Roman"/>
          <w:szCs w:val="24"/>
        </w:rPr>
        <w:t>(b) Provides that Subsection (a) (relating to prohibiting the import, sale, or possession of liquor in containers with less than a certain volume) of this section (Containers of Liquor; Minimum Capacities) does not apply to permittees or licensees while engaged in supplying certain persons, including a passenger bus beverage permittee, nor to the possession or sale of liquor by certain persons, including a passenger bus beverage permittee, but prohibits the permittees or licensees covered by this subsection from possessing liquor in certain containers.</w:t>
      </w:r>
    </w:p>
    <w:p w:rsidR="00F81357" w:rsidRPr="005C2A78" w:rsidRDefault="00F81357" w:rsidP="000F1DF9">
      <w:pPr>
        <w:spacing w:after="0" w:line="240" w:lineRule="auto"/>
        <w:jc w:val="both"/>
        <w:rPr>
          <w:rFonts w:eastAsia="Times New Roman" w:cs="Times New Roman"/>
          <w:szCs w:val="24"/>
        </w:rPr>
      </w:pPr>
    </w:p>
    <w:p w:rsidR="00F81357" w:rsidRPr="005C2A78" w:rsidRDefault="00F81357"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 Effective date: upon passage or September 1, 2017.</w:t>
      </w:r>
    </w:p>
    <w:p w:rsidR="00F81357" w:rsidRPr="006529C4" w:rsidRDefault="00F81357" w:rsidP="00774EC7">
      <w:pPr>
        <w:spacing w:after="0" w:line="240" w:lineRule="auto"/>
        <w:jc w:val="both"/>
        <w:rPr>
          <w:rFonts w:cs="Times New Roman"/>
          <w:szCs w:val="24"/>
        </w:rPr>
      </w:pPr>
    </w:p>
    <w:p w:rsidR="00F81357" w:rsidRPr="006529C4" w:rsidRDefault="00F81357" w:rsidP="00774EC7">
      <w:pPr>
        <w:spacing w:after="0" w:line="240" w:lineRule="auto"/>
        <w:jc w:val="both"/>
      </w:pPr>
    </w:p>
    <w:sectPr w:rsidR="00F8135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0F" w:rsidRDefault="00A50A0F" w:rsidP="000F1DF9">
      <w:pPr>
        <w:spacing w:after="0" w:line="240" w:lineRule="auto"/>
      </w:pPr>
      <w:r>
        <w:separator/>
      </w:r>
    </w:p>
  </w:endnote>
  <w:endnote w:type="continuationSeparator" w:id="0">
    <w:p w:rsidR="00A50A0F" w:rsidRDefault="00A50A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0A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35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357">
                <w:rPr>
                  <w:sz w:val="20"/>
                  <w:szCs w:val="20"/>
                </w:rPr>
                <w:t>C.S.H.B. 3101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3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0A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35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3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0F" w:rsidRDefault="00A50A0F" w:rsidP="000F1DF9">
      <w:pPr>
        <w:spacing w:after="0" w:line="240" w:lineRule="auto"/>
      </w:pPr>
      <w:r>
        <w:separator/>
      </w:r>
    </w:p>
  </w:footnote>
  <w:footnote w:type="continuationSeparator" w:id="0">
    <w:p w:rsidR="00A50A0F" w:rsidRDefault="00A50A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0A0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135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3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6324" w:rsidP="009963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4E526FBC5F455596FBDDEA269C11E8"/>
        <w:category>
          <w:name w:val="General"/>
          <w:gallery w:val="placeholder"/>
        </w:category>
        <w:types>
          <w:type w:val="bbPlcHdr"/>
        </w:types>
        <w:behaviors>
          <w:behavior w:val="content"/>
        </w:behaviors>
        <w:guid w:val="{FC9F6F86-20D3-405C-8C38-52BEA4B84B31}"/>
      </w:docPartPr>
      <w:docPartBody>
        <w:p w:rsidR="00000000" w:rsidRDefault="000224F0"/>
      </w:docPartBody>
    </w:docPart>
    <w:docPart>
      <w:docPartPr>
        <w:name w:val="6867D1002F6746D88E55C9C9E049AB40"/>
        <w:category>
          <w:name w:val="General"/>
          <w:gallery w:val="placeholder"/>
        </w:category>
        <w:types>
          <w:type w:val="bbPlcHdr"/>
        </w:types>
        <w:behaviors>
          <w:behavior w:val="content"/>
        </w:behaviors>
        <w:guid w:val="{8AF418D0-E82E-4EAD-B800-AD0E369D6F52}"/>
      </w:docPartPr>
      <w:docPartBody>
        <w:p w:rsidR="00000000" w:rsidRDefault="000224F0"/>
      </w:docPartBody>
    </w:docPart>
    <w:docPart>
      <w:docPartPr>
        <w:name w:val="6B1F547DB2CF4FB28123A2BAE50DB3B3"/>
        <w:category>
          <w:name w:val="General"/>
          <w:gallery w:val="placeholder"/>
        </w:category>
        <w:types>
          <w:type w:val="bbPlcHdr"/>
        </w:types>
        <w:behaviors>
          <w:behavior w:val="content"/>
        </w:behaviors>
        <w:guid w:val="{17C7CB42-4888-4A0F-B9E6-363E8616AAE2}"/>
      </w:docPartPr>
      <w:docPartBody>
        <w:p w:rsidR="00000000" w:rsidRDefault="000224F0"/>
      </w:docPartBody>
    </w:docPart>
    <w:docPart>
      <w:docPartPr>
        <w:name w:val="FECBDFC2F6AF420A98D9CC27D90F5AD4"/>
        <w:category>
          <w:name w:val="General"/>
          <w:gallery w:val="placeholder"/>
        </w:category>
        <w:types>
          <w:type w:val="bbPlcHdr"/>
        </w:types>
        <w:behaviors>
          <w:behavior w:val="content"/>
        </w:behaviors>
        <w:guid w:val="{8459B984-CC19-4007-A5A1-D3A87C701643}"/>
      </w:docPartPr>
      <w:docPartBody>
        <w:p w:rsidR="00000000" w:rsidRDefault="000224F0"/>
      </w:docPartBody>
    </w:docPart>
    <w:docPart>
      <w:docPartPr>
        <w:name w:val="7C6FB94E512D4E0C95D7943028F28577"/>
        <w:category>
          <w:name w:val="General"/>
          <w:gallery w:val="placeholder"/>
        </w:category>
        <w:types>
          <w:type w:val="bbPlcHdr"/>
        </w:types>
        <w:behaviors>
          <w:behavior w:val="content"/>
        </w:behaviors>
        <w:guid w:val="{3278A54D-D5C7-4F32-9376-1C9690EC0676}"/>
      </w:docPartPr>
      <w:docPartBody>
        <w:p w:rsidR="00000000" w:rsidRDefault="000224F0"/>
      </w:docPartBody>
    </w:docPart>
    <w:docPart>
      <w:docPartPr>
        <w:name w:val="A63D74287DA44ACDB46CFAC30AEF0BED"/>
        <w:category>
          <w:name w:val="General"/>
          <w:gallery w:val="placeholder"/>
        </w:category>
        <w:types>
          <w:type w:val="bbPlcHdr"/>
        </w:types>
        <w:behaviors>
          <w:behavior w:val="content"/>
        </w:behaviors>
        <w:guid w:val="{D9B7A1D0-6212-49CC-B37B-F7AE0016C0A7}"/>
      </w:docPartPr>
      <w:docPartBody>
        <w:p w:rsidR="00000000" w:rsidRDefault="000224F0"/>
      </w:docPartBody>
    </w:docPart>
    <w:docPart>
      <w:docPartPr>
        <w:name w:val="5594816E2883460FA16A6A52B38B5252"/>
        <w:category>
          <w:name w:val="General"/>
          <w:gallery w:val="placeholder"/>
        </w:category>
        <w:types>
          <w:type w:val="bbPlcHdr"/>
        </w:types>
        <w:behaviors>
          <w:behavior w:val="content"/>
        </w:behaviors>
        <w:guid w:val="{49611A23-4099-4460-8458-5A43CEF06F99}"/>
      </w:docPartPr>
      <w:docPartBody>
        <w:p w:rsidR="00000000" w:rsidRDefault="000224F0"/>
      </w:docPartBody>
    </w:docPart>
    <w:docPart>
      <w:docPartPr>
        <w:name w:val="32223D0884FC4916BD55C7714A3A4438"/>
        <w:category>
          <w:name w:val="General"/>
          <w:gallery w:val="placeholder"/>
        </w:category>
        <w:types>
          <w:type w:val="bbPlcHdr"/>
        </w:types>
        <w:behaviors>
          <w:behavior w:val="content"/>
        </w:behaviors>
        <w:guid w:val="{457E57DE-0004-4813-BBEA-34869580E1A8}"/>
      </w:docPartPr>
      <w:docPartBody>
        <w:p w:rsidR="00000000" w:rsidRDefault="000224F0"/>
      </w:docPartBody>
    </w:docPart>
    <w:docPart>
      <w:docPartPr>
        <w:name w:val="011F17DF6A88486AB99200C005375255"/>
        <w:category>
          <w:name w:val="General"/>
          <w:gallery w:val="placeholder"/>
        </w:category>
        <w:types>
          <w:type w:val="bbPlcHdr"/>
        </w:types>
        <w:behaviors>
          <w:behavior w:val="content"/>
        </w:behaviors>
        <w:guid w:val="{FC90E284-4086-410F-B042-AF8104403850}"/>
      </w:docPartPr>
      <w:docPartBody>
        <w:p w:rsidR="00000000" w:rsidRDefault="00996324" w:rsidP="00996324">
          <w:pPr>
            <w:pStyle w:val="011F17DF6A88486AB99200C005375255"/>
          </w:pPr>
          <w:r w:rsidRPr="00A30DD1">
            <w:rPr>
              <w:rStyle w:val="PlaceholderText"/>
            </w:rPr>
            <w:t>Click here to enter a date.</w:t>
          </w:r>
        </w:p>
      </w:docPartBody>
    </w:docPart>
    <w:docPart>
      <w:docPartPr>
        <w:name w:val="F554DD26BFB44CAB9E4617741650FEA6"/>
        <w:category>
          <w:name w:val="General"/>
          <w:gallery w:val="placeholder"/>
        </w:category>
        <w:types>
          <w:type w:val="bbPlcHdr"/>
        </w:types>
        <w:behaviors>
          <w:behavior w:val="content"/>
        </w:behaviors>
        <w:guid w:val="{B0C9E06B-95F4-42C6-B189-5F224CF3BE1E}"/>
      </w:docPartPr>
      <w:docPartBody>
        <w:p w:rsidR="00000000" w:rsidRDefault="000224F0"/>
      </w:docPartBody>
    </w:docPart>
    <w:docPart>
      <w:docPartPr>
        <w:name w:val="F6E5DA10B95E4D69B02ECD28D0F08116"/>
        <w:category>
          <w:name w:val="General"/>
          <w:gallery w:val="placeholder"/>
        </w:category>
        <w:types>
          <w:type w:val="bbPlcHdr"/>
        </w:types>
        <w:behaviors>
          <w:behavior w:val="content"/>
        </w:behaviors>
        <w:guid w:val="{6E25C829-0793-4F37-8E5B-DC6011A38823}"/>
      </w:docPartPr>
      <w:docPartBody>
        <w:p w:rsidR="00000000" w:rsidRDefault="000224F0"/>
      </w:docPartBody>
    </w:docPart>
    <w:docPart>
      <w:docPartPr>
        <w:name w:val="EC01474A71EF4EB4B18B7D13823DBD9D"/>
        <w:category>
          <w:name w:val="General"/>
          <w:gallery w:val="placeholder"/>
        </w:category>
        <w:types>
          <w:type w:val="bbPlcHdr"/>
        </w:types>
        <w:behaviors>
          <w:behavior w:val="content"/>
        </w:behaviors>
        <w:guid w:val="{7BE4ECFF-5334-424E-9C70-FBD5FD67A0DE}"/>
      </w:docPartPr>
      <w:docPartBody>
        <w:p w:rsidR="00000000" w:rsidRDefault="00996324" w:rsidP="00996324">
          <w:pPr>
            <w:pStyle w:val="EC01474A71EF4EB4B18B7D13823DBD9D"/>
          </w:pPr>
          <w:r>
            <w:rPr>
              <w:rFonts w:eastAsia="Times New Roman" w:cs="Times New Roman"/>
              <w:bCs/>
              <w:szCs w:val="24"/>
            </w:rPr>
            <w:t xml:space="preserve"> </w:t>
          </w:r>
        </w:p>
      </w:docPartBody>
    </w:docPart>
    <w:docPart>
      <w:docPartPr>
        <w:name w:val="E3AA22B498FB45268596CC18D5A8A453"/>
        <w:category>
          <w:name w:val="General"/>
          <w:gallery w:val="placeholder"/>
        </w:category>
        <w:types>
          <w:type w:val="bbPlcHdr"/>
        </w:types>
        <w:behaviors>
          <w:behavior w:val="content"/>
        </w:behaviors>
        <w:guid w:val="{2F5997C7-95C8-420B-B074-81DC95C28CED}"/>
      </w:docPartPr>
      <w:docPartBody>
        <w:p w:rsidR="00000000" w:rsidRDefault="000224F0"/>
      </w:docPartBody>
    </w:docPart>
    <w:docPart>
      <w:docPartPr>
        <w:name w:val="7750BC2F91484BB89B56841B7B8EFD98"/>
        <w:category>
          <w:name w:val="General"/>
          <w:gallery w:val="placeholder"/>
        </w:category>
        <w:types>
          <w:type w:val="bbPlcHdr"/>
        </w:types>
        <w:behaviors>
          <w:behavior w:val="content"/>
        </w:behaviors>
        <w:guid w:val="{A46FBEB0-9898-4506-8CE6-63A84ABE3D56}"/>
      </w:docPartPr>
      <w:docPartBody>
        <w:p w:rsidR="00000000" w:rsidRDefault="000224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4F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32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3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6324"/>
    <w:rPr>
      <w:rFonts w:ascii="Times New Roman" w:hAnsi="Times New Roman"/>
      <w:sz w:val="24"/>
    </w:rPr>
  </w:style>
  <w:style w:type="paragraph" w:customStyle="1" w:styleId="487D89B4F8B34DB4967D41FE18F7F88D7">
    <w:name w:val="487D89B4F8B34DB4967D41FE18F7F88D7"/>
    <w:rsid w:val="00996324"/>
    <w:rPr>
      <w:rFonts w:ascii="Times New Roman" w:hAnsi="Times New Roman"/>
      <w:sz w:val="24"/>
    </w:rPr>
  </w:style>
  <w:style w:type="paragraph" w:customStyle="1" w:styleId="AE2570ED5D764CD7AF9686706F550F4620">
    <w:name w:val="AE2570ED5D764CD7AF9686706F550F4620"/>
    <w:rsid w:val="00996324"/>
    <w:pPr>
      <w:tabs>
        <w:tab w:val="center" w:pos="4680"/>
        <w:tab w:val="right" w:pos="9360"/>
      </w:tabs>
      <w:spacing w:after="0" w:line="240" w:lineRule="auto"/>
    </w:pPr>
    <w:rPr>
      <w:rFonts w:ascii="Times New Roman" w:hAnsi="Times New Roman"/>
      <w:sz w:val="24"/>
    </w:rPr>
  </w:style>
  <w:style w:type="paragraph" w:customStyle="1" w:styleId="011F17DF6A88486AB99200C005375255">
    <w:name w:val="011F17DF6A88486AB99200C005375255"/>
    <w:rsid w:val="00996324"/>
  </w:style>
  <w:style w:type="paragraph" w:customStyle="1" w:styleId="EC01474A71EF4EB4B18B7D13823DBD9D">
    <w:name w:val="EC01474A71EF4EB4B18B7D13823DBD9D"/>
    <w:rsid w:val="00996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3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6324"/>
    <w:rPr>
      <w:rFonts w:ascii="Times New Roman" w:hAnsi="Times New Roman"/>
      <w:sz w:val="24"/>
    </w:rPr>
  </w:style>
  <w:style w:type="paragraph" w:customStyle="1" w:styleId="487D89B4F8B34DB4967D41FE18F7F88D7">
    <w:name w:val="487D89B4F8B34DB4967D41FE18F7F88D7"/>
    <w:rsid w:val="00996324"/>
    <w:rPr>
      <w:rFonts w:ascii="Times New Roman" w:hAnsi="Times New Roman"/>
      <w:sz w:val="24"/>
    </w:rPr>
  </w:style>
  <w:style w:type="paragraph" w:customStyle="1" w:styleId="AE2570ED5D764CD7AF9686706F550F4620">
    <w:name w:val="AE2570ED5D764CD7AF9686706F550F4620"/>
    <w:rsid w:val="00996324"/>
    <w:pPr>
      <w:tabs>
        <w:tab w:val="center" w:pos="4680"/>
        <w:tab w:val="right" w:pos="9360"/>
      </w:tabs>
      <w:spacing w:after="0" w:line="240" w:lineRule="auto"/>
    </w:pPr>
    <w:rPr>
      <w:rFonts w:ascii="Times New Roman" w:hAnsi="Times New Roman"/>
      <w:sz w:val="24"/>
    </w:rPr>
  </w:style>
  <w:style w:type="paragraph" w:customStyle="1" w:styleId="011F17DF6A88486AB99200C005375255">
    <w:name w:val="011F17DF6A88486AB99200C005375255"/>
    <w:rsid w:val="00996324"/>
  </w:style>
  <w:style w:type="paragraph" w:customStyle="1" w:styleId="EC01474A71EF4EB4B18B7D13823DBD9D">
    <w:name w:val="EC01474A71EF4EB4B18B7D13823DBD9D"/>
    <w:rsid w:val="00996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64CA19-D4F7-43E7-8AF6-221EBA2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731</Words>
  <Characters>4169</Characters>
  <Application>Microsoft Office Word</Application>
  <DocSecurity>0</DocSecurity>
  <Lines>34</Lines>
  <Paragraphs>9</Paragraphs>
  <ScaleCrop>false</ScaleCrop>
  <Company>Texas Legislative Council</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2017-05-10T16:12:00Z</cp:lastPrinted>
  <dcterms:created xsi:type="dcterms:W3CDTF">2015-05-29T14:24:00Z</dcterms:created>
  <dcterms:modified xsi:type="dcterms:W3CDTF">2017-05-10T16:12:00Z</dcterms:modified>
</cp:coreProperties>
</file>

<file path=docProps/custom.xml><?xml version="1.0" encoding="utf-8"?>
<op:Properties xmlns:vt="http://schemas.openxmlformats.org/officeDocument/2006/docPropsVTypes" xmlns:op="http://schemas.openxmlformats.org/officeDocument/2006/custom-properties"/>
</file>