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961AB" w:rsidTr="00345119">
        <w:tc>
          <w:tcPr>
            <w:tcW w:w="9576" w:type="dxa"/>
            <w:noWrap/>
          </w:tcPr>
          <w:p w:rsidR="008423E4" w:rsidRPr="0022177D" w:rsidRDefault="00D41A28" w:rsidP="00345119">
            <w:pPr>
              <w:pStyle w:val="Heading1"/>
            </w:pPr>
            <w:bookmarkStart w:id="0" w:name="_GoBack"/>
            <w:bookmarkEnd w:id="0"/>
            <w:r w:rsidRPr="00631897">
              <w:t>BILL ANALYSIS</w:t>
            </w:r>
          </w:p>
        </w:tc>
      </w:tr>
    </w:tbl>
    <w:p w:rsidR="008423E4" w:rsidRPr="0022177D" w:rsidRDefault="00D41A28" w:rsidP="008423E4">
      <w:pPr>
        <w:jc w:val="center"/>
      </w:pPr>
    </w:p>
    <w:p w:rsidR="008423E4" w:rsidRPr="00B31F0E" w:rsidRDefault="00D41A28" w:rsidP="008423E4"/>
    <w:p w:rsidR="008423E4" w:rsidRPr="00742794" w:rsidRDefault="00D41A28" w:rsidP="008423E4">
      <w:pPr>
        <w:tabs>
          <w:tab w:val="right" w:pos="9360"/>
        </w:tabs>
      </w:pPr>
    </w:p>
    <w:tbl>
      <w:tblPr>
        <w:tblW w:w="0" w:type="auto"/>
        <w:tblLayout w:type="fixed"/>
        <w:tblLook w:val="01E0" w:firstRow="1" w:lastRow="1" w:firstColumn="1" w:lastColumn="1" w:noHBand="0" w:noVBand="0"/>
      </w:tblPr>
      <w:tblGrid>
        <w:gridCol w:w="9576"/>
      </w:tblGrid>
      <w:tr w:rsidR="006961AB" w:rsidTr="00345119">
        <w:tc>
          <w:tcPr>
            <w:tcW w:w="9576" w:type="dxa"/>
          </w:tcPr>
          <w:p w:rsidR="008423E4" w:rsidRPr="00861995" w:rsidRDefault="00D41A28" w:rsidP="00345119">
            <w:pPr>
              <w:jc w:val="right"/>
            </w:pPr>
            <w:r>
              <w:t>C.S.H.B. 3102</w:t>
            </w:r>
          </w:p>
        </w:tc>
      </w:tr>
      <w:tr w:rsidR="006961AB" w:rsidTr="00345119">
        <w:tc>
          <w:tcPr>
            <w:tcW w:w="9576" w:type="dxa"/>
          </w:tcPr>
          <w:p w:rsidR="008423E4" w:rsidRPr="00861995" w:rsidRDefault="00D41A28" w:rsidP="00106E62">
            <w:pPr>
              <w:jc w:val="right"/>
            </w:pPr>
            <w:r>
              <w:t xml:space="preserve">By: </w:t>
            </w:r>
            <w:r>
              <w:t>Bonnen, Greg</w:t>
            </w:r>
          </w:p>
        </w:tc>
      </w:tr>
      <w:tr w:rsidR="006961AB" w:rsidTr="00345119">
        <w:tc>
          <w:tcPr>
            <w:tcW w:w="9576" w:type="dxa"/>
          </w:tcPr>
          <w:p w:rsidR="008423E4" w:rsidRPr="00861995" w:rsidRDefault="00D41A28" w:rsidP="00345119">
            <w:pPr>
              <w:jc w:val="right"/>
            </w:pPr>
            <w:r>
              <w:t>Insurance</w:t>
            </w:r>
          </w:p>
        </w:tc>
      </w:tr>
      <w:tr w:rsidR="006961AB" w:rsidTr="00345119">
        <w:tc>
          <w:tcPr>
            <w:tcW w:w="9576" w:type="dxa"/>
          </w:tcPr>
          <w:p w:rsidR="008423E4" w:rsidRDefault="00D41A28" w:rsidP="00345119">
            <w:pPr>
              <w:jc w:val="right"/>
            </w:pPr>
            <w:r>
              <w:t>Committee Report (Substituted)</w:t>
            </w:r>
          </w:p>
        </w:tc>
      </w:tr>
    </w:tbl>
    <w:p w:rsidR="008423E4" w:rsidRDefault="00D41A28" w:rsidP="008423E4">
      <w:pPr>
        <w:tabs>
          <w:tab w:val="right" w:pos="9360"/>
        </w:tabs>
      </w:pPr>
    </w:p>
    <w:p w:rsidR="008423E4" w:rsidRDefault="00D41A28" w:rsidP="008423E4"/>
    <w:p w:rsidR="008423E4" w:rsidRDefault="00D41A28" w:rsidP="008423E4"/>
    <w:tbl>
      <w:tblPr>
        <w:tblW w:w="0" w:type="auto"/>
        <w:tblCellMar>
          <w:left w:w="115" w:type="dxa"/>
          <w:right w:w="115" w:type="dxa"/>
        </w:tblCellMar>
        <w:tblLook w:val="01E0" w:firstRow="1" w:lastRow="1" w:firstColumn="1" w:lastColumn="1" w:noHBand="0" w:noVBand="0"/>
      </w:tblPr>
      <w:tblGrid>
        <w:gridCol w:w="9582"/>
      </w:tblGrid>
      <w:tr w:rsidR="006961AB" w:rsidTr="00106E62">
        <w:tc>
          <w:tcPr>
            <w:tcW w:w="9582" w:type="dxa"/>
          </w:tcPr>
          <w:p w:rsidR="008423E4" w:rsidRPr="00A8133F" w:rsidRDefault="00D41A28" w:rsidP="00444D32">
            <w:pPr>
              <w:rPr>
                <w:b/>
              </w:rPr>
            </w:pPr>
            <w:r w:rsidRPr="009C1E9A">
              <w:rPr>
                <w:b/>
                <w:u w:val="single"/>
              </w:rPr>
              <w:t>BACKGROUND AND PURPOSE</w:t>
            </w:r>
            <w:r>
              <w:rPr>
                <w:b/>
              </w:rPr>
              <w:t xml:space="preserve"> </w:t>
            </w:r>
          </w:p>
          <w:p w:rsidR="008423E4" w:rsidRDefault="00D41A28" w:rsidP="00444D32"/>
          <w:p w:rsidR="008423E4" w:rsidRDefault="00D41A28" w:rsidP="00444D32">
            <w:pPr>
              <w:pStyle w:val="Header"/>
              <w:jc w:val="both"/>
            </w:pPr>
            <w:r>
              <w:t xml:space="preserve">Concerns have been raised regarding </w:t>
            </w:r>
            <w:r>
              <w:t xml:space="preserve">a significant increase in the number of </w:t>
            </w:r>
            <w:r>
              <w:t xml:space="preserve">prescription eye drops and other </w:t>
            </w:r>
            <w:r>
              <w:t xml:space="preserve">topically applied eye medications subjected to a prior authorization process. </w:t>
            </w:r>
            <w:r>
              <w:t>Interested parties are concerned</w:t>
            </w:r>
            <w:r>
              <w:t xml:space="preserve"> that a patient’s eyesight could be jeopardized due to </w:t>
            </w:r>
            <w:r>
              <w:t xml:space="preserve">a </w:t>
            </w:r>
            <w:r>
              <w:t xml:space="preserve">delay of care stemming from the requirement </w:t>
            </w:r>
            <w:r>
              <w:t xml:space="preserve">to receive </w:t>
            </w:r>
            <w:r>
              <w:t xml:space="preserve">prior authorization </w:t>
            </w:r>
            <w:r>
              <w:t>for</w:t>
            </w:r>
            <w:r>
              <w:t xml:space="preserve"> such</w:t>
            </w:r>
            <w:r>
              <w:t xml:space="preserve"> </w:t>
            </w:r>
            <w:r>
              <w:t>eye m</w:t>
            </w:r>
            <w:r>
              <w:t xml:space="preserve">edications. </w:t>
            </w:r>
            <w:r>
              <w:t>C.S.</w:t>
            </w:r>
            <w:r>
              <w:t>H.B. 3102 seeks to address this issue</w:t>
            </w:r>
            <w:r>
              <w:t xml:space="preserve"> by prohibiting certain health benefit plans from requiring prior authorization for such </w:t>
            </w:r>
            <w:r>
              <w:t xml:space="preserve">eye </w:t>
            </w:r>
            <w:r>
              <w:t>medications</w:t>
            </w:r>
            <w:r>
              <w:t>.</w:t>
            </w:r>
            <w:r>
              <w:t xml:space="preserve"> </w:t>
            </w:r>
          </w:p>
          <w:p w:rsidR="008423E4" w:rsidRPr="00E26B13" w:rsidRDefault="00D41A28" w:rsidP="00444D32">
            <w:pPr>
              <w:rPr>
                <w:b/>
              </w:rPr>
            </w:pPr>
          </w:p>
        </w:tc>
      </w:tr>
      <w:tr w:rsidR="006961AB" w:rsidTr="00106E62">
        <w:tc>
          <w:tcPr>
            <w:tcW w:w="9582" w:type="dxa"/>
          </w:tcPr>
          <w:p w:rsidR="0017725B" w:rsidRDefault="00D41A28" w:rsidP="00444D32">
            <w:pPr>
              <w:rPr>
                <w:b/>
                <w:u w:val="single"/>
              </w:rPr>
            </w:pPr>
            <w:r>
              <w:rPr>
                <w:b/>
                <w:u w:val="single"/>
              </w:rPr>
              <w:t>CRIMINAL JUSTICE IMPACT</w:t>
            </w:r>
          </w:p>
          <w:p w:rsidR="0017725B" w:rsidRDefault="00D41A28" w:rsidP="00444D32">
            <w:pPr>
              <w:rPr>
                <w:b/>
                <w:u w:val="single"/>
              </w:rPr>
            </w:pPr>
          </w:p>
          <w:p w:rsidR="00750E49" w:rsidRPr="00750E49" w:rsidRDefault="00D41A28" w:rsidP="00444D32">
            <w:pPr>
              <w:jc w:val="both"/>
            </w:pPr>
            <w:r>
              <w:t>It is the committee's opinion that this bill does not expressly creat</w:t>
            </w:r>
            <w:r>
              <w:t>e a criminal offense, increase the punishment for an existing criminal offense or category of offenses, or change the eligibility of a person for community supervision, parole, or mandatory supervision.</w:t>
            </w:r>
          </w:p>
          <w:p w:rsidR="0017725B" w:rsidRPr="0017725B" w:rsidRDefault="00D41A28" w:rsidP="00444D32">
            <w:pPr>
              <w:rPr>
                <w:b/>
                <w:u w:val="single"/>
              </w:rPr>
            </w:pPr>
          </w:p>
        </w:tc>
      </w:tr>
      <w:tr w:rsidR="006961AB" w:rsidTr="00106E62">
        <w:tc>
          <w:tcPr>
            <w:tcW w:w="9582" w:type="dxa"/>
          </w:tcPr>
          <w:p w:rsidR="008423E4" w:rsidRPr="00A8133F" w:rsidRDefault="00D41A28" w:rsidP="00444D32">
            <w:pPr>
              <w:rPr>
                <w:b/>
              </w:rPr>
            </w:pPr>
            <w:r w:rsidRPr="009C1E9A">
              <w:rPr>
                <w:b/>
                <w:u w:val="single"/>
              </w:rPr>
              <w:t>RULEMAKING AUTHORITY</w:t>
            </w:r>
            <w:r>
              <w:rPr>
                <w:b/>
              </w:rPr>
              <w:t xml:space="preserve"> </w:t>
            </w:r>
          </w:p>
          <w:p w:rsidR="008423E4" w:rsidRDefault="00D41A28" w:rsidP="00444D32"/>
          <w:p w:rsidR="00750E49" w:rsidRDefault="00D41A28" w:rsidP="00444D32">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D41A28" w:rsidP="00444D32">
            <w:pPr>
              <w:rPr>
                <w:b/>
              </w:rPr>
            </w:pPr>
          </w:p>
        </w:tc>
      </w:tr>
      <w:tr w:rsidR="006961AB" w:rsidTr="00106E62">
        <w:tc>
          <w:tcPr>
            <w:tcW w:w="9582" w:type="dxa"/>
          </w:tcPr>
          <w:p w:rsidR="008423E4" w:rsidRPr="00A8133F" w:rsidRDefault="00D41A28" w:rsidP="00444D32">
            <w:pPr>
              <w:rPr>
                <w:b/>
              </w:rPr>
            </w:pPr>
            <w:r w:rsidRPr="009C1E9A">
              <w:rPr>
                <w:b/>
                <w:u w:val="single"/>
              </w:rPr>
              <w:t>ANALYSIS</w:t>
            </w:r>
            <w:r>
              <w:rPr>
                <w:b/>
              </w:rPr>
              <w:t xml:space="preserve"> </w:t>
            </w:r>
          </w:p>
          <w:p w:rsidR="008423E4" w:rsidRDefault="00D41A28" w:rsidP="00444D32"/>
          <w:p w:rsidR="008423E4" w:rsidRDefault="00D41A28" w:rsidP="00444D32">
            <w:pPr>
              <w:pStyle w:val="Header"/>
              <w:tabs>
                <w:tab w:val="clear" w:pos="4320"/>
                <w:tab w:val="clear" w:pos="8640"/>
              </w:tabs>
              <w:jc w:val="both"/>
            </w:pPr>
            <w:r>
              <w:t>C.S.</w:t>
            </w:r>
            <w:r>
              <w:t xml:space="preserve">H.B. 3102 amends the </w:t>
            </w:r>
            <w:r w:rsidRPr="00750E49">
              <w:t>Insurance Code</w:t>
            </w:r>
            <w:r>
              <w:t xml:space="preserve"> to prohibit a </w:t>
            </w:r>
            <w:r w:rsidRPr="00750E49">
              <w:t xml:space="preserve">health benefit plan that covers prescription eye </w:t>
            </w:r>
            <w:r w:rsidRPr="00750E49">
              <w:t>drops or other topical medications used to treat a disease or condition of the eye or adnexa</w:t>
            </w:r>
            <w:r>
              <w:t xml:space="preserve"> from requiring that </w:t>
            </w:r>
            <w:r w:rsidRPr="00750E49">
              <w:t>an enrollee</w:t>
            </w:r>
            <w:r>
              <w:t xml:space="preserve"> or prescribing provider</w:t>
            </w:r>
            <w:r w:rsidRPr="00750E49">
              <w:t xml:space="preserve"> receive prior authorization for the eye drops or other topical medications.</w:t>
            </w:r>
            <w:r>
              <w:t xml:space="preserve"> </w:t>
            </w:r>
            <w:r>
              <w:t xml:space="preserve">The bill applies </w:t>
            </w:r>
            <w:r w:rsidRPr="00750E49">
              <w:t>only to a heal</w:t>
            </w:r>
            <w:r w:rsidRPr="00750E49">
              <w:t>th benefit plan delivered, issued for delivery, or renewed on or after January 1, 2018.</w:t>
            </w:r>
            <w:r>
              <w:t xml:space="preserve"> </w:t>
            </w:r>
          </w:p>
          <w:p w:rsidR="008423E4" w:rsidRPr="00835628" w:rsidRDefault="00D41A28" w:rsidP="00444D32">
            <w:pPr>
              <w:rPr>
                <w:b/>
              </w:rPr>
            </w:pPr>
          </w:p>
        </w:tc>
      </w:tr>
      <w:tr w:rsidR="006961AB" w:rsidTr="00106E62">
        <w:tc>
          <w:tcPr>
            <w:tcW w:w="9582" w:type="dxa"/>
          </w:tcPr>
          <w:p w:rsidR="008423E4" w:rsidRPr="00A8133F" w:rsidRDefault="00D41A28" w:rsidP="00444D32">
            <w:pPr>
              <w:rPr>
                <w:b/>
              </w:rPr>
            </w:pPr>
            <w:r w:rsidRPr="009C1E9A">
              <w:rPr>
                <w:b/>
                <w:u w:val="single"/>
              </w:rPr>
              <w:t>EFFECTIVE DATE</w:t>
            </w:r>
            <w:r>
              <w:rPr>
                <w:b/>
              </w:rPr>
              <w:t xml:space="preserve"> </w:t>
            </w:r>
          </w:p>
          <w:p w:rsidR="008423E4" w:rsidRDefault="00D41A28" w:rsidP="00444D32"/>
          <w:p w:rsidR="008423E4" w:rsidRPr="003624F2" w:rsidRDefault="00D41A28" w:rsidP="00444D32">
            <w:pPr>
              <w:pStyle w:val="Header"/>
              <w:tabs>
                <w:tab w:val="clear" w:pos="4320"/>
                <w:tab w:val="clear" w:pos="8640"/>
              </w:tabs>
              <w:jc w:val="both"/>
            </w:pPr>
            <w:r>
              <w:t>September 1, 2017.</w:t>
            </w:r>
          </w:p>
          <w:p w:rsidR="008423E4" w:rsidRPr="00233FDB" w:rsidRDefault="00D41A28" w:rsidP="00444D32">
            <w:pPr>
              <w:rPr>
                <w:b/>
              </w:rPr>
            </w:pPr>
          </w:p>
        </w:tc>
      </w:tr>
      <w:tr w:rsidR="006961AB" w:rsidTr="00106E62">
        <w:tc>
          <w:tcPr>
            <w:tcW w:w="9582" w:type="dxa"/>
          </w:tcPr>
          <w:p w:rsidR="00106E62" w:rsidRDefault="00D41A28" w:rsidP="00444D32">
            <w:pPr>
              <w:jc w:val="both"/>
              <w:rPr>
                <w:b/>
                <w:u w:val="single"/>
              </w:rPr>
            </w:pPr>
            <w:r>
              <w:rPr>
                <w:b/>
                <w:u w:val="single"/>
              </w:rPr>
              <w:t>COMPARISON OF ORIGINAL AND SUBSTITUTE</w:t>
            </w:r>
          </w:p>
          <w:p w:rsidR="0071189E" w:rsidRDefault="00D41A28" w:rsidP="00444D32">
            <w:pPr>
              <w:jc w:val="both"/>
            </w:pPr>
          </w:p>
          <w:p w:rsidR="0071189E" w:rsidRDefault="00D41A28" w:rsidP="00444D32">
            <w:pPr>
              <w:jc w:val="both"/>
            </w:pPr>
            <w:r>
              <w:t>While C.S.H.B. 3102 may differ from the original in minor or nonsubstantive ways, the fo</w:t>
            </w:r>
            <w:r>
              <w:t>llowing comparison is organized and formatted in a manner that indicates the substantial differences between the introduced and committee substitute versions of the bill.</w:t>
            </w:r>
          </w:p>
          <w:p w:rsidR="0071189E" w:rsidRPr="0071189E" w:rsidRDefault="00D41A28" w:rsidP="00444D32">
            <w:pPr>
              <w:jc w:val="both"/>
            </w:pPr>
          </w:p>
        </w:tc>
      </w:tr>
      <w:tr w:rsidR="006961AB" w:rsidTr="00106E6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961AB" w:rsidTr="00106E62">
              <w:trPr>
                <w:cantSplit/>
                <w:tblHeader/>
              </w:trPr>
              <w:tc>
                <w:tcPr>
                  <w:tcW w:w="4673" w:type="dxa"/>
                  <w:tcMar>
                    <w:bottom w:w="188" w:type="dxa"/>
                  </w:tcMar>
                </w:tcPr>
                <w:p w:rsidR="00106E62" w:rsidRDefault="00D41A28" w:rsidP="00444D32">
                  <w:pPr>
                    <w:jc w:val="center"/>
                  </w:pPr>
                  <w:r>
                    <w:t>INTRODUCED</w:t>
                  </w:r>
                </w:p>
              </w:tc>
              <w:tc>
                <w:tcPr>
                  <w:tcW w:w="4673" w:type="dxa"/>
                  <w:tcMar>
                    <w:bottom w:w="188" w:type="dxa"/>
                  </w:tcMar>
                </w:tcPr>
                <w:p w:rsidR="00106E62" w:rsidRDefault="00D41A28" w:rsidP="00444D32">
                  <w:pPr>
                    <w:jc w:val="center"/>
                  </w:pPr>
                  <w:r>
                    <w:t>HOUSE COMMITTEE SUBSTITUTE</w:t>
                  </w:r>
                </w:p>
              </w:tc>
            </w:tr>
            <w:tr w:rsidR="006961AB" w:rsidTr="00106E62">
              <w:tc>
                <w:tcPr>
                  <w:tcW w:w="4673" w:type="dxa"/>
                  <w:tcMar>
                    <w:right w:w="360" w:type="dxa"/>
                  </w:tcMar>
                </w:tcPr>
                <w:p w:rsidR="00106E62" w:rsidRDefault="00D41A28" w:rsidP="00444D32">
                  <w:pPr>
                    <w:jc w:val="both"/>
                  </w:pPr>
                  <w:r>
                    <w:t xml:space="preserve">SECTION 1.  Subchapter A, Chapter 1369, </w:t>
                  </w:r>
                  <w:r>
                    <w:t>Insurance Code, is amended by adding Section 1369.006 to read as follows:</w:t>
                  </w:r>
                </w:p>
                <w:p w:rsidR="00106E62" w:rsidRDefault="00D41A28" w:rsidP="00444D32">
                  <w:pPr>
                    <w:jc w:val="both"/>
                  </w:pPr>
                  <w:r>
                    <w:rPr>
                      <w:u w:val="single"/>
                    </w:rPr>
                    <w:t xml:space="preserve">Sec. 1369.006.  PRIOR AUTHORIZATION </w:t>
                  </w:r>
                  <w:r>
                    <w:rPr>
                      <w:u w:val="single"/>
                    </w:rPr>
                    <w:lastRenderedPageBreak/>
                    <w:t>OF CERTAIN PRESCRIPTION DRUGS PROHIBITED.  A health benefit plan that covers prescription eye drops or other topical medications used to treat a d</w:t>
                  </w:r>
                  <w:r>
                    <w:rPr>
                      <w:u w:val="single"/>
                    </w:rPr>
                    <w:t>isease or condition of the eye or adnexa may not require that an enrollee receive prior authorization for the eye drops or other topical medications.</w:t>
                  </w:r>
                </w:p>
                <w:p w:rsidR="00106E62" w:rsidRDefault="00D41A28" w:rsidP="00444D32">
                  <w:pPr>
                    <w:jc w:val="both"/>
                  </w:pPr>
                </w:p>
              </w:tc>
              <w:tc>
                <w:tcPr>
                  <w:tcW w:w="4673" w:type="dxa"/>
                  <w:tcMar>
                    <w:left w:w="360" w:type="dxa"/>
                  </w:tcMar>
                </w:tcPr>
                <w:p w:rsidR="00106E62" w:rsidRDefault="00D41A28" w:rsidP="00444D32">
                  <w:pPr>
                    <w:jc w:val="both"/>
                  </w:pPr>
                  <w:r>
                    <w:lastRenderedPageBreak/>
                    <w:t xml:space="preserve">SECTION 1.  Subchapter A, Chapter 1369, Insurance Code, is amended by adding Section 1369.006 to read as </w:t>
                  </w:r>
                  <w:r>
                    <w:t>follows:</w:t>
                  </w:r>
                </w:p>
                <w:p w:rsidR="00106E62" w:rsidRDefault="00D41A28" w:rsidP="00444D32">
                  <w:pPr>
                    <w:jc w:val="both"/>
                  </w:pPr>
                  <w:r>
                    <w:rPr>
                      <w:u w:val="single"/>
                    </w:rPr>
                    <w:t xml:space="preserve">Sec. 1369.006.  PRIOR AUTHORIZATION </w:t>
                  </w:r>
                  <w:r>
                    <w:rPr>
                      <w:u w:val="single"/>
                    </w:rPr>
                    <w:lastRenderedPageBreak/>
                    <w:t xml:space="preserve">OF CERTAIN PRESCRIPTION DRUGS PROHIBITED.  A health benefit plan that covers prescription eye drops or other topical medications used to treat a disease or condition of the eye or adnexa may not require that an </w:t>
                  </w:r>
                  <w:r>
                    <w:rPr>
                      <w:u w:val="single"/>
                    </w:rPr>
                    <w:t xml:space="preserve">enrollee </w:t>
                  </w:r>
                  <w:r w:rsidRPr="0071189E">
                    <w:rPr>
                      <w:highlight w:val="lightGray"/>
                      <w:u w:val="single"/>
                    </w:rPr>
                    <w:t>or prescribing provider</w:t>
                  </w:r>
                  <w:r>
                    <w:rPr>
                      <w:u w:val="single"/>
                    </w:rPr>
                    <w:t xml:space="preserve"> receive prior authorization for the eye drops or other topical medications.</w:t>
                  </w:r>
                </w:p>
                <w:p w:rsidR="00106E62" w:rsidRDefault="00D41A28" w:rsidP="00444D32">
                  <w:pPr>
                    <w:jc w:val="both"/>
                  </w:pPr>
                </w:p>
              </w:tc>
            </w:tr>
            <w:tr w:rsidR="006961AB" w:rsidTr="00106E62">
              <w:tc>
                <w:tcPr>
                  <w:tcW w:w="4673" w:type="dxa"/>
                  <w:tcMar>
                    <w:right w:w="360" w:type="dxa"/>
                  </w:tcMar>
                </w:tcPr>
                <w:p w:rsidR="00106E62" w:rsidRDefault="00D41A28" w:rsidP="00444D32">
                  <w:pPr>
                    <w:jc w:val="both"/>
                  </w:pPr>
                  <w:r>
                    <w:lastRenderedPageBreak/>
                    <w:t xml:space="preserve">SECTION 2.  Section 1369.006, Insurance Code, as added by this Act, applies only to a health benefit plan delivered, issued for delivery, or </w:t>
                  </w:r>
                  <w:r>
                    <w:t>renewed on or after January 1, 2018.  A health benefit plan delivered, issued for delivery, or renewed before January 1, 2018, is governed by the law as it existed immediately before the effective date of this Act, and that law is continued in effect for t</w:t>
                  </w:r>
                  <w:r>
                    <w:t>hat purpose.</w:t>
                  </w:r>
                </w:p>
                <w:p w:rsidR="00106E62" w:rsidRDefault="00D41A28" w:rsidP="00444D32">
                  <w:pPr>
                    <w:jc w:val="both"/>
                  </w:pPr>
                </w:p>
              </w:tc>
              <w:tc>
                <w:tcPr>
                  <w:tcW w:w="4673" w:type="dxa"/>
                  <w:tcMar>
                    <w:left w:w="360" w:type="dxa"/>
                  </w:tcMar>
                </w:tcPr>
                <w:p w:rsidR="00106E62" w:rsidRDefault="00D41A28" w:rsidP="00444D32">
                  <w:pPr>
                    <w:jc w:val="both"/>
                  </w:pPr>
                  <w:r>
                    <w:t>SECTION 2. Same as introduced version.</w:t>
                  </w:r>
                </w:p>
                <w:p w:rsidR="00106E62" w:rsidRDefault="00D41A28" w:rsidP="00444D32">
                  <w:pPr>
                    <w:jc w:val="both"/>
                  </w:pPr>
                </w:p>
                <w:p w:rsidR="00106E62" w:rsidRDefault="00D41A28" w:rsidP="00444D32">
                  <w:pPr>
                    <w:jc w:val="both"/>
                  </w:pPr>
                </w:p>
              </w:tc>
            </w:tr>
            <w:tr w:rsidR="006961AB" w:rsidTr="00106E62">
              <w:tc>
                <w:tcPr>
                  <w:tcW w:w="4673" w:type="dxa"/>
                  <w:tcMar>
                    <w:right w:w="360" w:type="dxa"/>
                  </w:tcMar>
                </w:tcPr>
                <w:p w:rsidR="00106E62" w:rsidRDefault="00D41A28" w:rsidP="00444D32">
                  <w:pPr>
                    <w:jc w:val="both"/>
                  </w:pPr>
                  <w:r>
                    <w:t>SECTION 3.  This Act takes effect September 1, 2017.</w:t>
                  </w:r>
                </w:p>
                <w:p w:rsidR="00106E62" w:rsidRDefault="00D41A28" w:rsidP="00444D32">
                  <w:pPr>
                    <w:jc w:val="both"/>
                  </w:pPr>
                </w:p>
              </w:tc>
              <w:tc>
                <w:tcPr>
                  <w:tcW w:w="4673" w:type="dxa"/>
                  <w:tcMar>
                    <w:left w:w="360" w:type="dxa"/>
                  </w:tcMar>
                </w:tcPr>
                <w:p w:rsidR="00106E62" w:rsidRDefault="00D41A28" w:rsidP="00444D32">
                  <w:pPr>
                    <w:jc w:val="both"/>
                  </w:pPr>
                  <w:r>
                    <w:t>SECTION 3. Same as introduced version.</w:t>
                  </w:r>
                </w:p>
                <w:p w:rsidR="00106E62" w:rsidRDefault="00D41A28" w:rsidP="00444D32">
                  <w:pPr>
                    <w:jc w:val="both"/>
                  </w:pPr>
                </w:p>
                <w:p w:rsidR="00106E62" w:rsidRDefault="00D41A28" w:rsidP="00444D32">
                  <w:pPr>
                    <w:jc w:val="both"/>
                  </w:pPr>
                </w:p>
              </w:tc>
            </w:tr>
          </w:tbl>
          <w:p w:rsidR="00106E62" w:rsidRDefault="00D41A28" w:rsidP="00444D32"/>
          <w:p w:rsidR="00106E62" w:rsidRPr="009C1E9A" w:rsidRDefault="00D41A28" w:rsidP="00444D32">
            <w:pPr>
              <w:rPr>
                <w:b/>
                <w:u w:val="single"/>
              </w:rPr>
            </w:pPr>
          </w:p>
        </w:tc>
      </w:tr>
    </w:tbl>
    <w:p w:rsidR="008423E4" w:rsidRPr="00BE0E75" w:rsidRDefault="00D41A28" w:rsidP="008423E4">
      <w:pPr>
        <w:spacing w:line="480" w:lineRule="auto"/>
        <w:jc w:val="both"/>
        <w:rPr>
          <w:rFonts w:ascii="Arial" w:hAnsi="Arial"/>
          <w:sz w:val="16"/>
          <w:szCs w:val="16"/>
        </w:rPr>
      </w:pPr>
    </w:p>
    <w:p w:rsidR="004108C3" w:rsidRPr="008423E4" w:rsidRDefault="00D41A2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1A28">
      <w:r>
        <w:separator/>
      </w:r>
    </w:p>
  </w:endnote>
  <w:endnote w:type="continuationSeparator" w:id="0">
    <w:p w:rsidR="00000000" w:rsidRDefault="00D4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961AB" w:rsidTr="009C1E9A">
      <w:trPr>
        <w:cantSplit/>
      </w:trPr>
      <w:tc>
        <w:tcPr>
          <w:tcW w:w="0" w:type="pct"/>
        </w:tcPr>
        <w:p w:rsidR="00137D90" w:rsidRDefault="00D41A28" w:rsidP="009C1E9A">
          <w:pPr>
            <w:pStyle w:val="Footer"/>
            <w:tabs>
              <w:tab w:val="clear" w:pos="8640"/>
              <w:tab w:val="right" w:pos="9360"/>
            </w:tabs>
          </w:pPr>
        </w:p>
      </w:tc>
      <w:tc>
        <w:tcPr>
          <w:tcW w:w="2395" w:type="pct"/>
        </w:tcPr>
        <w:p w:rsidR="00137D90" w:rsidRDefault="00D41A28" w:rsidP="009C1E9A">
          <w:pPr>
            <w:pStyle w:val="Footer"/>
            <w:tabs>
              <w:tab w:val="clear" w:pos="8640"/>
              <w:tab w:val="right" w:pos="9360"/>
            </w:tabs>
          </w:pPr>
        </w:p>
        <w:p w:rsidR="001A4310" w:rsidRDefault="00D41A28" w:rsidP="009C1E9A">
          <w:pPr>
            <w:pStyle w:val="Footer"/>
            <w:tabs>
              <w:tab w:val="clear" w:pos="8640"/>
              <w:tab w:val="right" w:pos="9360"/>
            </w:tabs>
          </w:pPr>
        </w:p>
        <w:p w:rsidR="00137D90" w:rsidRDefault="00D41A28" w:rsidP="009C1E9A">
          <w:pPr>
            <w:pStyle w:val="Footer"/>
            <w:tabs>
              <w:tab w:val="clear" w:pos="8640"/>
              <w:tab w:val="right" w:pos="9360"/>
            </w:tabs>
          </w:pPr>
        </w:p>
      </w:tc>
      <w:tc>
        <w:tcPr>
          <w:tcW w:w="2453" w:type="pct"/>
        </w:tcPr>
        <w:p w:rsidR="00137D90" w:rsidRDefault="00D41A28" w:rsidP="009C1E9A">
          <w:pPr>
            <w:pStyle w:val="Footer"/>
            <w:tabs>
              <w:tab w:val="clear" w:pos="8640"/>
              <w:tab w:val="right" w:pos="9360"/>
            </w:tabs>
            <w:jc w:val="right"/>
          </w:pPr>
        </w:p>
      </w:tc>
    </w:tr>
    <w:tr w:rsidR="006961AB" w:rsidTr="009C1E9A">
      <w:trPr>
        <w:cantSplit/>
      </w:trPr>
      <w:tc>
        <w:tcPr>
          <w:tcW w:w="0" w:type="pct"/>
        </w:tcPr>
        <w:p w:rsidR="00EC379B" w:rsidRDefault="00D41A28" w:rsidP="009C1E9A">
          <w:pPr>
            <w:pStyle w:val="Footer"/>
            <w:tabs>
              <w:tab w:val="clear" w:pos="8640"/>
              <w:tab w:val="right" w:pos="9360"/>
            </w:tabs>
          </w:pPr>
        </w:p>
      </w:tc>
      <w:tc>
        <w:tcPr>
          <w:tcW w:w="2395" w:type="pct"/>
        </w:tcPr>
        <w:p w:rsidR="00EC379B" w:rsidRPr="009C1E9A" w:rsidRDefault="00D41A28" w:rsidP="009C1E9A">
          <w:pPr>
            <w:pStyle w:val="Footer"/>
            <w:tabs>
              <w:tab w:val="clear" w:pos="8640"/>
              <w:tab w:val="right" w:pos="9360"/>
            </w:tabs>
            <w:rPr>
              <w:rFonts w:ascii="Shruti" w:hAnsi="Shruti"/>
              <w:sz w:val="22"/>
            </w:rPr>
          </w:pPr>
          <w:r>
            <w:rPr>
              <w:rFonts w:ascii="Shruti" w:hAnsi="Shruti"/>
              <w:sz w:val="22"/>
            </w:rPr>
            <w:t>85R 24884</w:t>
          </w:r>
        </w:p>
      </w:tc>
      <w:tc>
        <w:tcPr>
          <w:tcW w:w="2453" w:type="pct"/>
        </w:tcPr>
        <w:p w:rsidR="00EC379B" w:rsidRDefault="00D41A28" w:rsidP="009C1E9A">
          <w:pPr>
            <w:pStyle w:val="Footer"/>
            <w:tabs>
              <w:tab w:val="clear" w:pos="8640"/>
              <w:tab w:val="right" w:pos="9360"/>
            </w:tabs>
            <w:jc w:val="right"/>
          </w:pPr>
          <w:r>
            <w:fldChar w:fldCharType="begin"/>
          </w:r>
          <w:r>
            <w:instrText xml:space="preserve"> DOCPROPERTY  OTID  \* MERGEFORMAT </w:instrText>
          </w:r>
          <w:r>
            <w:fldChar w:fldCharType="separate"/>
          </w:r>
          <w:r>
            <w:t>17.110.747</w:t>
          </w:r>
          <w:r>
            <w:fldChar w:fldCharType="end"/>
          </w:r>
        </w:p>
      </w:tc>
    </w:tr>
    <w:tr w:rsidR="006961AB" w:rsidTr="009C1E9A">
      <w:trPr>
        <w:cantSplit/>
      </w:trPr>
      <w:tc>
        <w:tcPr>
          <w:tcW w:w="0" w:type="pct"/>
        </w:tcPr>
        <w:p w:rsidR="00EC379B" w:rsidRDefault="00D41A28" w:rsidP="009C1E9A">
          <w:pPr>
            <w:pStyle w:val="Footer"/>
            <w:tabs>
              <w:tab w:val="clear" w:pos="4320"/>
              <w:tab w:val="clear" w:pos="8640"/>
              <w:tab w:val="left" w:pos="2865"/>
            </w:tabs>
          </w:pPr>
        </w:p>
      </w:tc>
      <w:tc>
        <w:tcPr>
          <w:tcW w:w="2395" w:type="pct"/>
        </w:tcPr>
        <w:p w:rsidR="00EC379B" w:rsidRPr="009C1E9A" w:rsidRDefault="00D41A28" w:rsidP="009C1E9A">
          <w:pPr>
            <w:pStyle w:val="Footer"/>
            <w:tabs>
              <w:tab w:val="clear" w:pos="4320"/>
              <w:tab w:val="clear" w:pos="8640"/>
              <w:tab w:val="left" w:pos="2865"/>
            </w:tabs>
            <w:rPr>
              <w:rFonts w:ascii="Shruti" w:hAnsi="Shruti"/>
              <w:sz w:val="22"/>
            </w:rPr>
          </w:pPr>
          <w:r>
            <w:rPr>
              <w:rFonts w:ascii="Shruti" w:hAnsi="Shruti"/>
              <w:sz w:val="22"/>
            </w:rPr>
            <w:t>Substitute Document Number: 85R 18160</w:t>
          </w:r>
        </w:p>
      </w:tc>
      <w:tc>
        <w:tcPr>
          <w:tcW w:w="2453" w:type="pct"/>
        </w:tcPr>
        <w:p w:rsidR="00EC379B" w:rsidRDefault="00D41A28" w:rsidP="006D504F">
          <w:pPr>
            <w:pStyle w:val="Footer"/>
            <w:rPr>
              <w:rStyle w:val="PageNumber"/>
            </w:rPr>
          </w:pPr>
        </w:p>
        <w:p w:rsidR="00EC379B" w:rsidRDefault="00D41A28" w:rsidP="009C1E9A">
          <w:pPr>
            <w:pStyle w:val="Footer"/>
            <w:tabs>
              <w:tab w:val="clear" w:pos="8640"/>
              <w:tab w:val="right" w:pos="9360"/>
            </w:tabs>
            <w:jc w:val="right"/>
          </w:pPr>
        </w:p>
      </w:tc>
    </w:tr>
    <w:tr w:rsidR="006961AB" w:rsidTr="009C1E9A">
      <w:trPr>
        <w:cantSplit/>
        <w:trHeight w:val="323"/>
      </w:trPr>
      <w:tc>
        <w:tcPr>
          <w:tcW w:w="0" w:type="pct"/>
          <w:gridSpan w:val="3"/>
        </w:tcPr>
        <w:p w:rsidR="00EC379B" w:rsidRDefault="00D41A2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41A28" w:rsidP="009C1E9A">
          <w:pPr>
            <w:pStyle w:val="Footer"/>
            <w:tabs>
              <w:tab w:val="clear" w:pos="8640"/>
              <w:tab w:val="right" w:pos="9360"/>
            </w:tabs>
            <w:jc w:val="center"/>
          </w:pPr>
        </w:p>
      </w:tc>
    </w:tr>
  </w:tbl>
  <w:p w:rsidR="00EC379B" w:rsidRPr="00FF6F72" w:rsidRDefault="00D41A2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1A28">
      <w:r>
        <w:separator/>
      </w:r>
    </w:p>
  </w:footnote>
  <w:footnote w:type="continuationSeparator" w:id="0">
    <w:p w:rsidR="00000000" w:rsidRDefault="00D4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AB"/>
    <w:rsid w:val="006961AB"/>
    <w:rsid w:val="00D4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0E49"/>
    <w:rPr>
      <w:sz w:val="16"/>
      <w:szCs w:val="16"/>
    </w:rPr>
  </w:style>
  <w:style w:type="paragraph" w:styleId="CommentText">
    <w:name w:val="annotation text"/>
    <w:basedOn w:val="Normal"/>
    <w:link w:val="CommentTextChar"/>
    <w:rsid w:val="00750E49"/>
    <w:rPr>
      <w:sz w:val="20"/>
      <w:szCs w:val="20"/>
    </w:rPr>
  </w:style>
  <w:style w:type="character" w:customStyle="1" w:styleId="CommentTextChar">
    <w:name w:val="Comment Text Char"/>
    <w:basedOn w:val="DefaultParagraphFont"/>
    <w:link w:val="CommentText"/>
    <w:rsid w:val="00750E49"/>
  </w:style>
  <w:style w:type="paragraph" w:styleId="CommentSubject">
    <w:name w:val="annotation subject"/>
    <w:basedOn w:val="CommentText"/>
    <w:next w:val="CommentText"/>
    <w:link w:val="CommentSubjectChar"/>
    <w:rsid w:val="00750E49"/>
    <w:rPr>
      <w:b/>
      <w:bCs/>
    </w:rPr>
  </w:style>
  <w:style w:type="character" w:customStyle="1" w:styleId="CommentSubjectChar">
    <w:name w:val="Comment Subject Char"/>
    <w:basedOn w:val="CommentTextChar"/>
    <w:link w:val="CommentSubject"/>
    <w:rsid w:val="00750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0E49"/>
    <w:rPr>
      <w:sz w:val="16"/>
      <w:szCs w:val="16"/>
    </w:rPr>
  </w:style>
  <w:style w:type="paragraph" w:styleId="CommentText">
    <w:name w:val="annotation text"/>
    <w:basedOn w:val="Normal"/>
    <w:link w:val="CommentTextChar"/>
    <w:rsid w:val="00750E49"/>
    <w:rPr>
      <w:sz w:val="20"/>
      <w:szCs w:val="20"/>
    </w:rPr>
  </w:style>
  <w:style w:type="character" w:customStyle="1" w:styleId="CommentTextChar">
    <w:name w:val="Comment Text Char"/>
    <w:basedOn w:val="DefaultParagraphFont"/>
    <w:link w:val="CommentText"/>
    <w:rsid w:val="00750E49"/>
  </w:style>
  <w:style w:type="paragraph" w:styleId="CommentSubject">
    <w:name w:val="annotation subject"/>
    <w:basedOn w:val="CommentText"/>
    <w:next w:val="CommentText"/>
    <w:link w:val="CommentSubjectChar"/>
    <w:rsid w:val="00750E49"/>
    <w:rPr>
      <w:b/>
      <w:bCs/>
    </w:rPr>
  </w:style>
  <w:style w:type="character" w:customStyle="1" w:styleId="CommentSubjectChar">
    <w:name w:val="Comment Subject Char"/>
    <w:basedOn w:val="CommentTextChar"/>
    <w:link w:val="CommentSubject"/>
    <w:rsid w:val="00750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2866</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BA - HB03102 (Committee Report (Substituted))</vt:lpstr>
    </vt:vector>
  </TitlesOfParts>
  <Company>State of Texas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24884</dc:subject>
  <dc:creator>State of Texas</dc:creator>
  <dc:description>HB 3102 by Bonnen, Greg-(H)Insurance (Substitute Document Number: 85R 18160)</dc:description>
  <cp:lastModifiedBy>Brianna Weis</cp:lastModifiedBy>
  <cp:revision>2</cp:revision>
  <cp:lastPrinted>2017-04-21T21:32:00Z</cp:lastPrinted>
  <dcterms:created xsi:type="dcterms:W3CDTF">2017-04-25T00:20:00Z</dcterms:created>
  <dcterms:modified xsi:type="dcterms:W3CDTF">2017-04-25T00:20:00Z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17.110.747</vt:lpwstr>
  </property>
</Properties>
</file>