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55790" w:rsidTr="00345119">
        <w:tc>
          <w:tcPr>
            <w:tcW w:w="9576" w:type="dxa"/>
            <w:noWrap/>
          </w:tcPr>
          <w:p w:rsidR="008423E4" w:rsidRPr="0022177D" w:rsidRDefault="00E83AD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83AD2" w:rsidP="008423E4">
      <w:pPr>
        <w:jc w:val="center"/>
      </w:pPr>
    </w:p>
    <w:p w:rsidR="008423E4" w:rsidRPr="00B31F0E" w:rsidRDefault="00E83AD2" w:rsidP="008423E4"/>
    <w:p w:rsidR="008423E4" w:rsidRPr="00742794" w:rsidRDefault="00E83AD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5790" w:rsidTr="00345119">
        <w:tc>
          <w:tcPr>
            <w:tcW w:w="9576" w:type="dxa"/>
          </w:tcPr>
          <w:p w:rsidR="008423E4" w:rsidRPr="00861995" w:rsidRDefault="00E83AD2" w:rsidP="00345119">
            <w:pPr>
              <w:jc w:val="right"/>
            </w:pPr>
            <w:r>
              <w:t>H.B. 3126</w:t>
            </w:r>
          </w:p>
        </w:tc>
      </w:tr>
      <w:tr w:rsidR="00855790" w:rsidTr="00345119">
        <w:tc>
          <w:tcPr>
            <w:tcW w:w="9576" w:type="dxa"/>
          </w:tcPr>
          <w:p w:rsidR="008423E4" w:rsidRPr="00861995" w:rsidRDefault="00E83AD2" w:rsidP="003915AC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855790" w:rsidTr="00345119">
        <w:tc>
          <w:tcPr>
            <w:tcW w:w="9576" w:type="dxa"/>
          </w:tcPr>
          <w:p w:rsidR="008423E4" w:rsidRPr="00861995" w:rsidRDefault="00E83AD2" w:rsidP="00345119">
            <w:pPr>
              <w:jc w:val="right"/>
            </w:pPr>
            <w:r>
              <w:t>Special Purpose Districts</w:t>
            </w:r>
          </w:p>
        </w:tc>
      </w:tr>
      <w:tr w:rsidR="00855790" w:rsidTr="00345119">
        <w:tc>
          <w:tcPr>
            <w:tcW w:w="9576" w:type="dxa"/>
          </w:tcPr>
          <w:p w:rsidR="008423E4" w:rsidRDefault="00E83AD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83AD2" w:rsidP="008423E4">
      <w:pPr>
        <w:tabs>
          <w:tab w:val="right" w:pos="9360"/>
        </w:tabs>
      </w:pPr>
    </w:p>
    <w:p w:rsidR="008423E4" w:rsidRDefault="00E83AD2" w:rsidP="008423E4"/>
    <w:p w:rsidR="008423E4" w:rsidRDefault="00E83AD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55790" w:rsidTr="00345119">
        <w:tc>
          <w:tcPr>
            <w:tcW w:w="9576" w:type="dxa"/>
          </w:tcPr>
          <w:p w:rsidR="008423E4" w:rsidRPr="00A8133F" w:rsidRDefault="00E83AD2" w:rsidP="00C459A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83AD2" w:rsidP="00C459AD"/>
          <w:p w:rsidR="008423E4" w:rsidRDefault="00E83AD2" w:rsidP="00C459AD">
            <w:pPr>
              <w:pStyle w:val="Header"/>
              <w:jc w:val="both"/>
            </w:pPr>
            <w:r>
              <w:t>Interested parties note certain</w:t>
            </w:r>
            <w:r>
              <w:t xml:space="preserve"> conflicts regarding the Jeff Davis County Underground Water Conservation District's governing authority. </w:t>
            </w:r>
            <w:r>
              <w:t>H.B.</w:t>
            </w:r>
            <w:r>
              <w:t xml:space="preserve"> 3126 </w:t>
            </w:r>
            <w:r>
              <w:t xml:space="preserve">seeks </w:t>
            </w:r>
            <w:r>
              <w:t xml:space="preserve">to provide regulatory certainty for the </w:t>
            </w:r>
            <w:r>
              <w:t xml:space="preserve">district </w:t>
            </w:r>
            <w:r>
              <w:t>so it can continue in its important role of regulating groundwater in Jeff Davis Coun</w:t>
            </w:r>
            <w:r>
              <w:t>ty.</w:t>
            </w:r>
          </w:p>
          <w:p w:rsidR="008423E4" w:rsidRPr="00E26B13" w:rsidRDefault="00E83AD2" w:rsidP="00C459AD">
            <w:pPr>
              <w:rPr>
                <w:b/>
              </w:rPr>
            </w:pPr>
          </w:p>
        </w:tc>
      </w:tr>
      <w:tr w:rsidR="00855790" w:rsidTr="00345119">
        <w:tc>
          <w:tcPr>
            <w:tcW w:w="9576" w:type="dxa"/>
          </w:tcPr>
          <w:p w:rsidR="0017725B" w:rsidRDefault="00E83AD2" w:rsidP="00C459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83AD2" w:rsidP="00C459AD">
            <w:pPr>
              <w:rPr>
                <w:b/>
                <w:u w:val="single"/>
              </w:rPr>
            </w:pPr>
          </w:p>
          <w:p w:rsidR="00D2027B" w:rsidRPr="00D2027B" w:rsidRDefault="00E83AD2" w:rsidP="00C459A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E83AD2" w:rsidP="00C459AD">
            <w:pPr>
              <w:rPr>
                <w:b/>
                <w:u w:val="single"/>
              </w:rPr>
            </w:pPr>
          </w:p>
        </w:tc>
      </w:tr>
      <w:tr w:rsidR="00855790" w:rsidTr="00345119">
        <w:tc>
          <w:tcPr>
            <w:tcW w:w="9576" w:type="dxa"/>
          </w:tcPr>
          <w:p w:rsidR="008423E4" w:rsidRPr="00A8133F" w:rsidRDefault="00E83AD2" w:rsidP="00C459A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83AD2" w:rsidP="00C459AD"/>
          <w:p w:rsidR="00D2027B" w:rsidRDefault="00E83AD2" w:rsidP="00C459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83AD2" w:rsidP="00C459AD">
            <w:pPr>
              <w:rPr>
                <w:b/>
              </w:rPr>
            </w:pPr>
          </w:p>
        </w:tc>
      </w:tr>
      <w:tr w:rsidR="00855790" w:rsidTr="00345119">
        <w:tc>
          <w:tcPr>
            <w:tcW w:w="9576" w:type="dxa"/>
          </w:tcPr>
          <w:p w:rsidR="008423E4" w:rsidRPr="00A8133F" w:rsidRDefault="00E83AD2" w:rsidP="00C459A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83AD2" w:rsidP="00C459AD"/>
          <w:p w:rsidR="008423E4" w:rsidRDefault="00E83AD2" w:rsidP="00C459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3126 amends the Special District Local Laws Code to </w:t>
            </w:r>
            <w:r>
              <w:t>codify</w:t>
            </w:r>
            <w:r>
              <w:t xml:space="preserve"> the Jeff Davis County Underground Water Conservation District. </w:t>
            </w:r>
            <w:r>
              <w:t>Among other things, the bill changes the nature of the district from an underground water conservation district to a groundwater</w:t>
            </w:r>
            <w:r>
              <w:t xml:space="preserve"> conservation district</w:t>
            </w:r>
            <w:r>
              <w:t xml:space="preserve"> and authorizes the district to assess applicable fees</w:t>
            </w:r>
            <w:r>
              <w:t>.</w:t>
            </w:r>
            <w:r>
              <w:t xml:space="preserve"> T</w:t>
            </w:r>
            <w:r w:rsidRPr="00C1709C">
              <w:t xml:space="preserve">he </w:t>
            </w:r>
            <w:r>
              <w:t xml:space="preserve">bill prohibits the </w:t>
            </w:r>
            <w:r w:rsidRPr="00C1709C">
              <w:t xml:space="preserve">district </w:t>
            </w:r>
            <w:r>
              <w:t>from</w:t>
            </w:r>
            <w:r w:rsidRPr="00C1709C">
              <w:t xml:space="preserve"> charg</w:t>
            </w:r>
            <w:r>
              <w:t>ing</w:t>
            </w:r>
            <w:r w:rsidRPr="00C1709C">
              <w:t xml:space="preserve"> for an annual period production fees greater than $1 per acre-foot for water used for agricultural use or 17 cents per 1,000 gallons</w:t>
            </w:r>
            <w:r w:rsidRPr="00C1709C">
              <w:t xml:space="preserve"> for water used for any other purpose</w:t>
            </w:r>
            <w:r>
              <w:t>.</w:t>
            </w:r>
          </w:p>
          <w:p w:rsidR="00981234" w:rsidRDefault="00E83AD2" w:rsidP="00C459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E489D" w:rsidRDefault="00E83AD2" w:rsidP="00C459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3126 repeals </w:t>
            </w:r>
            <w:r w:rsidRPr="00981234">
              <w:t>Chapter 641, Acts of the 73rd Leg</w:t>
            </w:r>
            <w:r>
              <w:t>islature, Regular Session, 1993</w:t>
            </w:r>
            <w:r>
              <w:t>.</w:t>
            </w:r>
          </w:p>
          <w:p w:rsidR="008423E4" w:rsidRPr="00835628" w:rsidRDefault="00E83AD2" w:rsidP="00C459A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55790" w:rsidTr="00345119">
        <w:tc>
          <w:tcPr>
            <w:tcW w:w="9576" w:type="dxa"/>
          </w:tcPr>
          <w:p w:rsidR="008423E4" w:rsidRPr="00A8133F" w:rsidRDefault="00E83AD2" w:rsidP="00C459A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83AD2" w:rsidP="00C459AD"/>
          <w:p w:rsidR="008423E4" w:rsidRDefault="00E83AD2" w:rsidP="00C459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C350C3" w:rsidRPr="00A85224" w:rsidRDefault="00E83AD2" w:rsidP="00C459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8423E4" w:rsidRPr="00A85224" w:rsidRDefault="00E83AD2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A85224" w:rsidRDefault="00E83AD2" w:rsidP="008423E4">
      <w:pPr>
        <w:rPr>
          <w:sz w:val="2"/>
          <w:szCs w:val="2"/>
        </w:rPr>
      </w:pPr>
    </w:p>
    <w:sectPr w:rsidR="004108C3" w:rsidRPr="00A8522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3AD2">
      <w:r>
        <w:separator/>
      </w:r>
    </w:p>
  </w:endnote>
  <w:endnote w:type="continuationSeparator" w:id="0">
    <w:p w:rsidR="00000000" w:rsidRDefault="00E8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5790" w:rsidTr="009C1E9A">
      <w:trPr>
        <w:cantSplit/>
      </w:trPr>
      <w:tc>
        <w:tcPr>
          <w:tcW w:w="0" w:type="pct"/>
        </w:tcPr>
        <w:p w:rsidR="00137D90" w:rsidRDefault="00E83A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83A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83A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83A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83A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5790" w:rsidTr="009C1E9A">
      <w:trPr>
        <w:cantSplit/>
      </w:trPr>
      <w:tc>
        <w:tcPr>
          <w:tcW w:w="0" w:type="pct"/>
        </w:tcPr>
        <w:p w:rsidR="00EC379B" w:rsidRDefault="00E83A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83AD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21330</w:t>
          </w:r>
        </w:p>
      </w:tc>
      <w:tc>
        <w:tcPr>
          <w:tcW w:w="2453" w:type="pct"/>
        </w:tcPr>
        <w:p w:rsidR="00EC379B" w:rsidRDefault="00E83A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17.97.1482</w:t>
          </w:r>
          <w:r>
            <w:fldChar w:fldCharType="end"/>
          </w:r>
        </w:p>
      </w:tc>
    </w:tr>
    <w:tr w:rsidR="00855790" w:rsidTr="009C1E9A">
      <w:trPr>
        <w:cantSplit/>
      </w:trPr>
      <w:tc>
        <w:tcPr>
          <w:tcW w:w="0" w:type="pct"/>
        </w:tcPr>
        <w:p w:rsidR="00EC379B" w:rsidRDefault="00E83A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83A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83AD2" w:rsidP="006D504F">
          <w:pPr>
            <w:pStyle w:val="Footer"/>
            <w:rPr>
              <w:rStyle w:val="PageNumber"/>
            </w:rPr>
          </w:pPr>
        </w:p>
        <w:p w:rsidR="00EC379B" w:rsidRDefault="00E83A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579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83AD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83AD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83AD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3AD2">
      <w:r>
        <w:separator/>
      </w:r>
    </w:p>
  </w:footnote>
  <w:footnote w:type="continuationSeparator" w:id="0">
    <w:p w:rsidR="00000000" w:rsidRDefault="00E83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90"/>
    <w:rsid w:val="00855790"/>
    <w:rsid w:val="00E8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81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1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234"/>
  </w:style>
  <w:style w:type="paragraph" w:styleId="CommentSubject">
    <w:name w:val="annotation subject"/>
    <w:basedOn w:val="CommentText"/>
    <w:next w:val="CommentText"/>
    <w:link w:val="CommentSubjectChar"/>
    <w:rsid w:val="00981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12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81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1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234"/>
  </w:style>
  <w:style w:type="paragraph" w:styleId="CommentSubject">
    <w:name w:val="annotation subject"/>
    <w:basedOn w:val="CommentText"/>
    <w:next w:val="CommentText"/>
    <w:link w:val="CommentSubjectChar"/>
    <w:rsid w:val="00981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1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1330</Characters>
  <Application>Microsoft Office Word</Application>
  <DocSecurity>4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HB03126 (Committee Report (Unamended))</vt:lpstr>
    </vt:vector>
  </TitlesOfParts>
  <Company>State of Texas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21330</dc:subject>
  <dc:creator>State of Texas</dc:creator>
  <dc:description>HB 3126 by Nevárez-(H)Special Purpose Districts</dc:description>
  <cp:lastModifiedBy>Molly Hoffman-Bricker</cp:lastModifiedBy>
  <cp:revision>2</cp:revision>
  <cp:lastPrinted>2017-04-10T19:57:00Z</cp:lastPrinted>
  <dcterms:created xsi:type="dcterms:W3CDTF">2017-04-21T00:43:00Z</dcterms:created>
  <dcterms:modified xsi:type="dcterms:W3CDTF">2017-04-21T00:43:00Z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17.97.1482</vt:lpwstr>
  </property>
</Properties>
</file>