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0" w:rsidRDefault="006979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CCD90CF76D4B0FB2C2A41F2EBE85F8"/>
          </w:placeholder>
        </w:sdtPr>
        <w:sdtContent>
          <w:r w:rsidRPr="005C2A78">
            <w:rPr>
              <w:rFonts w:cs="Times New Roman"/>
              <w:b/>
              <w:szCs w:val="24"/>
              <w:u w:val="single"/>
            </w:rPr>
            <w:t>BILL ANALYSIS</w:t>
          </w:r>
        </w:sdtContent>
      </w:sdt>
    </w:p>
    <w:p w:rsidR="006979F0" w:rsidRPr="00585C31" w:rsidRDefault="006979F0" w:rsidP="000F1DF9">
      <w:pPr>
        <w:spacing w:after="0" w:line="240" w:lineRule="auto"/>
        <w:rPr>
          <w:rFonts w:cs="Times New Roman"/>
          <w:szCs w:val="24"/>
        </w:rPr>
      </w:pPr>
    </w:p>
    <w:p w:rsidR="006979F0" w:rsidRPr="00585C31" w:rsidRDefault="006979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9F0" w:rsidTr="000F1DF9">
        <w:tc>
          <w:tcPr>
            <w:tcW w:w="2718" w:type="dxa"/>
          </w:tcPr>
          <w:p w:rsidR="006979F0" w:rsidRPr="005C2A78" w:rsidRDefault="006979F0" w:rsidP="006D756B">
            <w:pPr>
              <w:rPr>
                <w:rFonts w:cs="Times New Roman"/>
                <w:szCs w:val="24"/>
              </w:rPr>
            </w:pPr>
            <w:sdt>
              <w:sdtPr>
                <w:rPr>
                  <w:rFonts w:cs="Times New Roman"/>
                  <w:szCs w:val="24"/>
                </w:rPr>
                <w:alias w:val="Agency Title"/>
                <w:tag w:val="AgencyTitleContentControl"/>
                <w:id w:val="1920747753"/>
                <w:lock w:val="sdtContentLocked"/>
                <w:placeholder>
                  <w:docPart w:val="E575FA89A7F24680BC1D018F6CAA9F11"/>
                </w:placeholder>
              </w:sdtPr>
              <w:sdtEndPr>
                <w:rPr>
                  <w:rFonts w:cstheme="minorBidi"/>
                  <w:szCs w:val="22"/>
                </w:rPr>
              </w:sdtEndPr>
              <w:sdtContent>
                <w:r>
                  <w:rPr>
                    <w:rFonts w:cs="Times New Roman"/>
                    <w:szCs w:val="24"/>
                  </w:rPr>
                  <w:t>Senate Research Center</w:t>
                </w:r>
              </w:sdtContent>
            </w:sdt>
          </w:p>
        </w:tc>
        <w:tc>
          <w:tcPr>
            <w:tcW w:w="6858" w:type="dxa"/>
          </w:tcPr>
          <w:p w:rsidR="006979F0" w:rsidRPr="00FF6471" w:rsidRDefault="006979F0" w:rsidP="000F1DF9">
            <w:pPr>
              <w:jc w:val="right"/>
              <w:rPr>
                <w:rFonts w:cs="Times New Roman"/>
                <w:szCs w:val="24"/>
              </w:rPr>
            </w:pPr>
            <w:sdt>
              <w:sdtPr>
                <w:rPr>
                  <w:rFonts w:cs="Times New Roman"/>
                  <w:szCs w:val="24"/>
                </w:rPr>
                <w:alias w:val="Bill Number"/>
                <w:tag w:val="BillNumberOne"/>
                <w:id w:val="-410784069"/>
                <w:lock w:val="sdtContentLocked"/>
                <w:placeholder>
                  <w:docPart w:val="1C2CBDED671C41138F78CA205FB89756"/>
                </w:placeholder>
              </w:sdtPr>
              <w:sdtContent>
                <w:r>
                  <w:rPr>
                    <w:rFonts w:cs="Times New Roman"/>
                    <w:szCs w:val="24"/>
                  </w:rPr>
                  <w:t>H.B. 3131</w:t>
                </w:r>
              </w:sdtContent>
            </w:sdt>
          </w:p>
        </w:tc>
      </w:tr>
      <w:tr w:rsidR="006979F0" w:rsidTr="000F1DF9">
        <w:sdt>
          <w:sdtPr>
            <w:rPr>
              <w:rFonts w:cs="Times New Roman"/>
              <w:szCs w:val="24"/>
            </w:rPr>
            <w:alias w:val="TLCNumber"/>
            <w:tag w:val="TLCNumber"/>
            <w:id w:val="-542600604"/>
            <w:lock w:val="sdtLocked"/>
            <w:placeholder>
              <w:docPart w:val="4639E52A5FB340AFA380A1707D519F8A"/>
            </w:placeholder>
          </w:sdtPr>
          <w:sdtContent>
            <w:tc>
              <w:tcPr>
                <w:tcW w:w="2718" w:type="dxa"/>
              </w:tcPr>
              <w:p w:rsidR="006979F0" w:rsidRPr="000F1DF9" w:rsidRDefault="006979F0" w:rsidP="00C65088">
                <w:pPr>
                  <w:rPr>
                    <w:rFonts w:cs="Times New Roman"/>
                    <w:szCs w:val="24"/>
                  </w:rPr>
                </w:pPr>
                <w:r>
                  <w:rPr>
                    <w:rFonts w:cs="Times New Roman"/>
                    <w:szCs w:val="24"/>
                  </w:rPr>
                  <w:t>8596673 AAF-F</w:t>
                </w:r>
              </w:p>
            </w:tc>
          </w:sdtContent>
        </w:sdt>
        <w:tc>
          <w:tcPr>
            <w:tcW w:w="6858" w:type="dxa"/>
          </w:tcPr>
          <w:p w:rsidR="006979F0" w:rsidRPr="005C2A78" w:rsidRDefault="006979F0" w:rsidP="006D756B">
            <w:pPr>
              <w:jc w:val="right"/>
              <w:rPr>
                <w:rFonts w:cs="Times New Roman"/>
                <w:szCs w:val="24"/>
              </w:rPr>
            </w:pPr>
            <w:sdt>
              <w:sdtPr>
                <w:rPr>
                  <w:rFonts w:cs="Times New Roman"/>
                  <w:szCs w:val="24"/>
                </w:rPr>
                <w:alias w:val="Author Label"/>
                <w:tag w:val="By"/>
                <w:id w:val="72399597"/>
                <w:lock w:val="sdtLocked"/>
                <w:placeholder>
                  <w:docPart w:val="C6718246083148BF93702E8D428494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4DE2059F2D48A1852D0C6FDD0900BF"/>
                </w:placeholder>
              </w:sdtPr>
              <w:sdtContent>
                <w:r>
                  <w:rPr>
                    <w:rFonts w:cs="Times New Roman"/>
                    <w:szCs w:val="24"/>
                  </w:rPr>
                  <w:t>Martinez, "Mando"</w:t>
                </w:r>
              </w:sdtContent>
            </w:sdt>
            <w:sdt>
              <w:sdtPr>
                <w:rPr>
                  <w:rFonts w:cs="Times New Roman"/>
                  <w:szCs w:val="24"/>
                </w:rPr>
                <w:alias w:val="Sponsor"/>
                <w:tag w:val="Sponsor"/>
                <w:id w:val="-2039656131"/>
                <w:lock w:val="sdtContentLocked"/>
                <w:placeholder>
                  <w:docPart w:val="75EC72CAFA38487F88B66FE7D4DFF907"/>
                </w:placeholder>
              </w:sdtPr>
              <w:sdtContent>
                <w:r>
                  <w:rPr>
                    <w:rFonts w:cs="Times New Roman"/>
                    <w:szCs w:val="24"/>
                  </w:rPr>
                  <w:t xml:space="preserve"> (Rodríguez)</w:t>
                </w:r>
              </w:sdtContent>
            </w:sdt>
          </w:p>
        </w:tc>
      </w:tr>
      <w:tr w:rsidR="006979F0" w:rsidTr="000F1DF9">
        <w:tc>
          <w:tcPr>
            <w:tcW w:w="2718" w:type="dxa"/>
          </w:tcPr>
          <w:p w:rsidR="006979F0" w:rsidRPr="00BC7495" w:rsidRDefault="006979F0" w:rsidP="000F1DF9">
            <w:pPr>
              <w:rPr>
                <w:rFonts w:cs="Times New Roman"/>
                <w:szCs w:val="24"/>
              </w:rPr>
            </w:pPr>
          </w:p>
        </w:tc>
        <w:sdt>
          <w:sdtPr>
            <w:rPr>
              <w:rFonts w:cs="Times New Roman"/>
              <w:szCs w:val="24"/>
            </w:rPr>
            <w:alias w:val="Committee"/>
            <w:tag w:val="Committee"/>
            <w:id w:val="1914272295"/>
            <w:lock w:val="sdtContentLocked"/>
            <w:placeholder>
              <w:docPart w:val="71DFD7C4EF5D41F1B14DD395DBE62FD8"/>
            </w:placeholder>
          </w:sdtPr>
          <w:sdtContent>
            <w:tc>
              <w:tcPr>
                <w:tcW w:w="6858" w:type="dxa"/>
              </w:tcPr>
              <w:p w:rsidR="006979F0" w:rsidRPr="00FF6471" w:rsidRDefault="006979F0" w:rsidP="000F1DF9">
                <w:pPr>
                  <w:jc w:val="right"/>
                  <w:rPr>
                    <w:rFonts w:cs="Times New Roman"/>
                    <w:szCs w:val="24"/>
                  </w:rPr>
                </w:pPr>
                <w:r>
                  <w:rPr>
                    <w:rFonts w:cs="Times New Roman"/>
                    <w:szCs w:val="24"/>
                  </w:rPr>
                  <w:t>Business &amp; Commerce</w:t>
                </w:r>
              </w:p>
            </w:tc>
          </w:sdtContent>
        </w:sdt>
      </w:tr>
      <w:tr w:rsidR="006979F0" w:rsidTr="000F1DF9">
        <w:tc>
          <w:tcPr>
            <w:tcW w:w="2718" w:type="dxa"/>
          </w:tcPr>
          <w:p w:rsidR="006979F0" w:rsidRPr="00BC7495" w:rsidRDefault="006979F0" w:rsidP="000F1DF9">
            <w:pPr>
              <w:rPr>
                <w:rFonts w:cs="Times New Roman"/>
                <w:szCs w:val="24"/>
              </w:rPr>
            </w:pPr>
          </w:p>
        </w:tc>
        <w:sdt>
          <w:sdtPr>
            <w:rPr>
              <w:rFonts w:cs="Times New Roman"/>
              <w:szCs w:val="24"/>
            </w:rPr>
            <w:alias w:val="Date"/>
            <w:tag w:val="DateContentControl"/>
            <w:id w:val="1178081906"/>
            <w:lock w:val="sdtLocked"/>
            <w:placeholder>
              <w:docPart w:val="D70E5E880CDD4FFF9816279EFC3DB583"/>
            </w:placeholder>
            <w:date w:fullDate="2017-05-17T00:00:00Z">
              <w:dateFormat w:val="M/d/yyyy"/>
              <w:lid w:val="en-US"/>
              <w:storeMappedDataAs w:val="dateTime"/>
              <w:calendar w:val="gregorian"/>
            </w:date>
          </w:sdtPr>
          <w:sdtContent>
            <w:tc>
              <w:tcPr>
                <w:tcW w:w="6858" w:type="dxa"/>
              </w:tcPr>
              <w:p w:rsidR="006979F0" w:rsidRPr="00FF6471" w:rsidRDefault="006979F0" w:rsidP="000F1DF9">
                <w:pPr>
                  <w:jc w:val="right"/>
                  <w:rPr>
                    <w:rFonts w:cs="Times New Roman"/>
                    <w:szCs w:val="24"/>
                  </w:rPr>
                </w:pPr>
                <w:r>
                  <w:rPr>
                    <w:rFonts w:cs="Times New Roman"/>
                    <w:szCs w:val="24"/>
                  </w:rPr>
                  <w:t>5/17/2017</w:t>
                </w:r>
              </w:p>
            </w:tc>
          </w:sdtContent>
        </w:sdt>
      </w:tr>
      <w:tr w:rsidR="006979F0" w:rsidTr="000F1DF9">
        <w:tc>
          <w:tcPr>
            <w:tcW w:w="2718" w:type="dxa"/>
          </w:tcPr>
          <w:p w:rsidR="006979F0" w:rsidRPr="00BC7495" w:rsidRDefault="006979F0" w:rsidP="000F1DF9">
            <w:pPr>
              <w:rPr>
                <w:rFonts w:cs="Times New Roman"/>
                <w:szCs w:val="24"/>
              </w:rPr>
            </w:pPr>
          </w:p>
        </w:tc>
        <w:sdt>
          <w:sdtPr>
            <w:rPr>
              <w:rFonts w:cs="Times New Roman"/>
              <w:szCs w:val="24"/>
            </w:rPr>
            <w:alias w:val="BA Version"/>
            <w:tag w:val="BAVersion"/>
            <w:id w:val="-1685590809"/>
            <w:lock w:val="sdtContentLocked"/>
            <w:placeholder>
              <w:docPart w:val="AFDA164AC845421AAC087658560A1212"/>
            </w:placeholder>
          </w:sdtPr>
          <w:sdtContent>
            <w:tc>
              <w:tcPr>
                <w:tcW w:w="6858" w:type="dxa"/>
              </w:tcPr>
              <w:p w:rsidR="006979F0" w:rsidRPr="00FF6471" w:rsidRDefault="006979F0" w:rsidP="000F1DF9">
                <w:pPr>
                  <w:jc w:val="right"/>
                  <w:rPr>
                    <w:rFonts w:cs="Times New Roman"/>
                    <w:szCs w:val="24"/>
                  </w:rPr>
                </w:pPr>
                <w:r>
                  <w:rPr>
                    <w:rFonts w:cs="Times New Roman"/>
                    <w:szCs w:val="24"/>
                  </w:rPr>
                  <w:t>Engrossed</w:t>
                </w:r>
              </w:p>
            </w:tc>
          </w:sdtContent>
        </w:sdt>
      </w:tr>
    </w:tbl>
    <w:p w:rsidR="006979F0" w:rsidRPr="00FF6471" w:rsidRDefault="006979F0" w:rsidP="000F1DF9">
      <w:pPr>
        <w:spacing w:after="0" w:line="240" w:lineRule="auto"/>
        <w:rPr>
          <w:rFonts w:cs="Times New Roman"/>
          <w:szCs w:val="24"/>
        </w:rPr>
      </w:pPr>
    </w:p>
    <w:p w:rsidR="006979F0" w:rsidRPr="00FF6471" w:rsidRDefault="006979F0" w:rsidP="000F1DF9">
      <w:pPr>
        <w:spacing w:after="0" w:line="240" w:lineRule="auto"/>
        <w:rPr>
          <w:rFonts w:cs="Times New Roman"/>
          <w:szCs w:val="24"/>
        </w:rPr>
      </w:pPr>
    </w:p>
    <w:p w:rsidR="006979F0" w:rsidRPr="00FF6471" w:rsidRDefault="006979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27B32883F4FFA83E36209FCE443EE"/>
        </w:placeholder>
      </w:sdtPr>
      <w:sdtContent>
        <w:p w:rsidR="006979F0" w:rsidRDefault="006979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F7AD4DB9CE4DC79770828F6279E780"/>
        </w:placeholder>
      </w:sdtPr>
      <w:sdtContent>
        <w:p w:rsidR="006979F0" w:rsidRPr="006D70A0" w:rsidRDefault="006979F0" w:rsidP="00D517FA">
          <w:pPr>
            <w:pStyle w:val="NormalWeb"/>
            <w:spacing w:before="0" w:beforeAutospacing="0" w:after="0" w:afterAutospacing="0"/>
            <w:jc w:val="both"/>
            <w:divId w:val="1149664595"/>
            <w:rPr>
              <w:color w:val="000000"/>
            </w:rPr>
          </w:pPr>
        </w:p>
        <w:p w:rsidR="006979F0" w:rsidRDefault="006979F0" w:rsidP="00D517FA">
          <w:pPr>
            <w:pStyle w:val="NormalWeb"/>
            <w:spacing w:before="0" w:beforeAutospacing="0" w:after="0" w:afterAutospacing="0"/>
            <w:jc w:val="both"/>
            <w:divId w:val="1149664595"/>
            <w:rPr>
              <w:color w:val="000000"/>
            </w:rPr>
          </w:pPr>
          <w:r w:rsidRPr="006D70A0">
            <w:rPr>
              <w:color w:val="000000"/>
            </w:rPr>
            <w:t>During the interim, the Texas Department of Motor Vehicles (TxDMV) heard from stakeholder groups and vehicle storage facilities (VSFs) regarding redundant and sometimes confusing language in statute</w:t>
          </w:r>
          <w:r>
            <w:rPr>
              <w:color w:val="000000"/>
            </w:rPr>
            <w:t>s</w:t>
          </w:r>
          <w:r w:rsidRPr="006D70A0">
            <w:rPr>
              <w:color w:val="000000"/>
            </w:rPr>
            <w:t xml:space="preserve"> regarding fees and processes. TxDMV staff met with these stakeholders to review potential ways to stre</w:t>
          </w:r>
          <w:r>
            <w:rPr>
              <w:color w:val="000000"/>
            </w:rPr>
            <w:t>amline processes and the TxDMV b</w:t>
          </w:r>
          <w:r w:rsidRPr="006D70A0">
            <w:rPr>
              <w:color w:val="000000"/>
            </w:rPr>
            <w:t xml:space="preserve">oard recommended legislation to address the needs to the 85th Legislature. </w:t>
          </w:r>
        </w:p>
        <w:p w:rsidR="006979F0" w:rsidRPr="006D70A0" w:rsidRDefault="006979F0" w:rsidP="00D517FA">
          <w:pPr>
            <w:pStyle w:val="NormalWeb"/>
            <w:spacing w:before="0" w:beforeAutospacing="0" w:after="0" w:afterAutospacing="0"/>
            <w:jc w:val="both"/>
            <w:divId w:val="1149664595"/>
            <w:rPr>
              <w:color w:val="000000"/>
            </w:rPr>
          </w:pPr>
        </w:p>
        <w:p w:rsidR="006979F0" w:rsidRPr="006D70A0" w:rsidRDefault="006979F0" w:rsidP="00D517FA">
          <w:pPr>
            <w:pStyle w:val="NormalWeb"/>
            <w:spacing w:before="0" w:beforeAutospacing="0" w:after="0" w:afterAutospacing="0"/>
            <w:jc w:val="both"/>
            <w:divId w:val="1149664595"/>
            <w:rPr>
              <w:color w:val="000000"/>
            </w:rPr>
          </w:pPr>
          <w:r w:rsidRPr="006D70A0">
            <w:rPr>
              <w:color w:val="000000"/>
            </w:rPr>
            <w:t>H.B. 3131 clarifies the role of individuals and VSFs when a vehicle is to be demolished.</w:t>
          </w:r>
        </w:p>
        <w:p w:rsidR="006979F0" w:rsidRPr="00D70925" w:rsidRDefault="006979F0" w:rsidP="00D517FA">
          <w:pPr>
            <w:spacing w:after="0" w:line="240" w:lineRule="auto"/>
            <w:jc w:val="both"/>
            <w:rPr>
              <w:rFonts w:eastAsia="Times New Roman" w:cs="Times New Roman"/>
              <w:bCs/>
              <w:szCs w:val="24"/>
            </w:rPr>
          </w:pPr>
        </w:p>
      </w:sdtContent>
    </w:sdt>
    <w:p w:rsidR="006979F0" w:rsidRDefault="006979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3131 </w:t>
      </w:r>
      <w:bookmarkStart w:id="1" w:name="AmendsCurrentLaw"/>
      <w:bookmarkEnd w:id="1"/>
      <w:r>
        <w:rPr>
          <w:rFonts w:cs="Times New Roman"/>
          <w:szCs w:val="24"/>
        </w:rPr>
        <w:t>amends current law relating to the disposal of certain motor vehicles to a motor vehicle demolisher and increases a fee.</w:t>
      </w:r>
    </w:p>
    <w:p w:rsidR="006979F0" w:rsidRPr="00C676D4" w:rsidRDefault="006979F0" w:rsidP="000F1DF9">
      <w:pPr>
        <w:spacing w:after="0" w:line="240" w:lineRule="auto"/>
        <w:jc w:val="both"/>
        <w:rPr>
          <w:rFonts w:eastAsia="Times New Roman" w:cs="Times New Roman"/>
          <w:szCs w:val="24"/>
        </w:rPr>
      </w:pPr>
    </w:p>
    <w:p w:rsidR="006979F0" w:rsidRPr="005C2A78" w:rsidRDefault="006979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A7ADB90DA049699265761F8C6474B2"/>
          </w:placeholder>
        </w:sdtPr>
        <w:sdtContent>
          <w:r>
            <w:rPr>
              <w:rFonts w:eastAsia="Times New Roman" w:cs="Times New Roman"/>
              <w:b/>
              <w:szCs w:val="24"/>
              <w:u w:val="single"/>
            </w:rPr>
            <w:t>RULEMAKING AUTHORITY</w:t>
          </w:r>
        </w:sdtContent>
      </w:sdt>
    </w:p>
    <w:p w:rsidR="006979F0" w:rsidRPr="006529C4" w:rsidRDefault="006979F0" w:rsidP="00774EC7">
      <w:pPr>
        <w:spacing w:after="0" w:line="240" w:lineRule="auto"/>
        <w:jc w:val="both"/>
        <w:rPr>
          <w:rFonts w:cs="Times New Roman"/>
          <w:szCs w:val="24"/>
        </w:rPr>
      </w:pPr>
    </w:p>
    <w:p w:rsidR="006979F0" w:rsidRPr="006529C4" w:rsidRDefault="006979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79F0" w:rsidRPr="006529C4" w:rsidRDefault="006979F0" w:rsidP="00774EC7">
      <w:pPr>
        <w:spacing w:after="0" w:line="240" w:lineRule="auto"/>
        <w:jc w:val="both"/>
        <w:rPr>
          <w:rFonts w:cs="Times New Roman"/>
          <w:szCs w:val="24"/>
        </w:rPr>
      </w:pPr>
    </w:p>
    <w:p w:rsidR="006979F0" w:rsidRPr="005C2A78" w:rsidRDefault="006979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6E9E9E7384F86AC7B74F030302E83"/>
          </w:placeholder>
        </w:sdtPr>
        <w:sdtContent>
          <w:r>
            <w:rPr>
              <w:rFonts w:eastAsia="Times New Roman" w:cs="Times New Roman"/>
              <w:b/>
              <w:szCs w:val="24"/>
              <w:u w:val="single"/>
            </w:rPr>
            <w:t>SECTION BY SECTION ANALYSIS</w:t>
          </w:r>
        </w:sdtContent>
      </w:sdt>
    </w:p>
    <w:p w:rsidR="006979F0" w:rsidRPr="005C2A78" w:rsidRDefault="006979F0" w:rsidP="000F1DF9">
      <w:pPr>
        <w:spacing w:after="0" w:line="240" w:lineRule="auto"/>
        <w:jc w:val="both"/>
        <w:rPr>
          <w:rFonts w:eastAsia="Times New Roman" w:cs="Times New Roman"/>
          <w:szCs w:val="24"/>
        </w:rPr>
      </w:pPr>
    </w:p>
    <w:p w:rsidR="006979F0" w:rsidRDefault="006979F0" w:rsidP="00DD11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D, Chapter 683, Transportation Code, to read as follows:</w:t>
      </w:r>
    </w:p>
    <w:p w:rsidR="006979F0" w:rsidRDefault="006979F0" w:rsidP="00DD11FC">
      <w:pPr>
        <w:spacing w:after="0" w:line="240" w:lineRule="auto"/>
        <w:ind w:left="720"/>
        <w:jc w:val="both"/>
        <w:rPr>
          <w:rFonts w:eastAsia="Times New Roman" w:cs="Times New Roman"/>
          <w:szCs w:val="24"/>
        </w:rPr>
      </w:pPr>
    </w:p>
    <w:p w:rsidR="006979F0" w:rsidRPr="005C2A78" w:rsidRDefault="006979F0" w:rsidP="00DD11FC">
      <w:pPr>
        <w:spacing w:after="0" w:line="240" w:lineRule="auto"/>
        <w:ind w:left="720"/>
        <w:jc w:val="center"/>
        <w:rPr>
          <w:rFonts w:eastAsia="Times New Roman" w:cs="Times New Roman"/>
          <w:szCs w:val="24"/>
        </w:rPr>
      </w:pPr>
      <w:r>
        <w:rPr>
          <w:rFonts w:eastAsia="Times New Roman" w:cs="Times New Roman"/>
          <w:szCs w:val="24"/>
        </w:rPr>
        <w:t>SUBCHAPTER D. DEMOLITION OF MOTOR VEHICLES</w:t>
      </w:r>
    </w:p>
    <w:p w:rsidR="006979F0" w:rsidRPr="005C2A78" w:rsidRDefault="006979F0" w:rsidP="000F1DF9">
      <w:pPr>
        <w:spacing w:after="0" w:line="240" w:lineRule="auto"/>
        <w:jc w:val="both"/>
        <w:rPr>
          <w:rFonts w:eastAsia="Times New Roman" w:cs="Times New Roman"/>
          <w:szCs w:val="24"/>
        </w:rPr>
      </w:pPr>
    </w:p>
    <w:p w:rsidR="006979F0" w:rsidRDefault="006979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Sections 683.051, 683.052, 683.053, and 683.054, Transportation Code, as follows:</w:t>
      </w:r>
    </w:p>
    <w:p w:rsidR="006979F0" w:rsidRDefault="006979F0" w:rsidP="000F1DF9">
      <w:pPr>
        <w:spacing w:after="0" w:line="240" w:lineRule="auto"/>
        <w:jc w:val="both"/>
        <w:rPr>
          <w:rFonts w:eastAsia="Times New Roman" w:cs="Times New Roman"/>
          <w:szCs w:val="24"/>
        </w:rPr>
      </w:pPr>
    </w:p>
    <w:p w:rsidR="006979F0" w:rsidRDefault="006979F0" w:rsidP="00DD11FC">
      <w:pPr>
        <w:spacing w:after="0" w:line="240" w:lineRule="auto"/>
        <w:ind w:left="720"/>
        <w:jc w:val="both"/>
        <w:rPr>
          <w:rFonts w:eastAsia="Times New Roman" w:cs="Times New Roman"/>
          <w:szCs w:val="24"/>
        </w:rPr>
      </w:pPr>
      <w:r>
        <w:rPr>
          <w:rFonts w:eastAsia="Times New Roman" w:cs="Times New Roman"/>
          <w:szCs w:val="24"/>
        </w:rPr>
        <w:t>Sec. 683.051. APPLICATION FOR AUTHORIZATION TO DISPOSE OF CERTAIN MOTOR VEHICLES. Authorizes a person to apply to the Texas Department of Motor Vehicles (TxDMV) for authority:</w:t>
      </w:r>
    </w:p>
    <w:p w:rsidR="006979F0" w:rsidRDefault="006979F0" w:rsidP="00DD11FC">
      <w:pPr>
        <w:spacing w:after="0" w:line="240" w:lineRule="auto"/>
        <w:ind w:left="720"/>
        <w:jc w:val="both"/>
        <w:rPr>
          <w:rFonts w:eastAsia="Times New Roman" w:cs="Times New Roman"/>
          <w:szCs w:val="24"/>
        </w:rPr>
      </w:pPr>
    </w:p>
    <w:p w:rsidR="006979F0" w:rsidRDefault="006979F0" w:rsidP="00DD11FC">
      <w:pPr>
        <w:spacing w:after="0" w:line="240" w:lineRule="auto"/>
        <w:ind w:left="1440"/>
        <w:jc w:val="both"/>
        <w:rPr>
          <w:rFonts w:eastAsia="Times New Roman" w:cs="Times New Roman"/>
          <w:szCs w:val="24"/>
        </w:rPr>
      </w:pPr>
      <w:r>
        <w:rPr>
          <w:rFonts w:eastAsia="Times New Roman" w:cs="Times New Roman"/>
          <w:szCs w:val="24"/>
        </w:rPr>
        <w:t>(1) to sell, give away, or dispose of a motor vehicle to a motor vehicle demolisher for demolition, wrecking, or dismantling if:</w:t>
      </w:r>
    </w:p>
    <w:p w:rsidR="006979F0" w:rsidRDefault="006979F0" w:rsidP="00DD11FC">
      <w:pPr>
        <w:spacing w:after="0" w:line="240" w:lineRule="auto"/>
        <w:ind w:left="1440"/>
        <w:jc w:val="both"/>
        <w:rPr>
          <w:rFonts w:eastAsia="Times New Roman" w:cs="Times New Roman"/>
          <w:szCs w:val="24"/>
        </w:rPr>
      </w:pPr>
    </w:p>
    <w:p w:rsidR="006979F0" w:rsidRDefault="006979F0" w:rsidP="00DD11FC">
      <w:pPr>
        <w:spacing w:after="0" w:line="240" w:lineRule="auto"/>
        <w:ind w:left="2160"/>
        <w:jc w:val="both"/>
        <w:rPr>
          <w:rFonts w:eastAsia="Times New Roman" w:cs="Times New Roman"/>
          <w:szCs w:val="24"/>
        </w:rPr>
      </w:pPr>
      <w:r>
        <w:rPr>
          <w:rFonts w:eastAsia="Times New Roman" w:cs="Times New Roman"/>
          <w:szCs w:val="24"/>
        </w:rPr>
        <w:t>(A) the person is the recorded owner or has been transferred ownership of the motor vehicle, rather than the person owns the motor vehicle and the certificate of title to the vehicle is lost, destroyed, or faulty; or</w:t>
      </w:r>
    </w:p>
    <w:p w:rsidR="006979F0" w:rsidRDefault="006979F0" w:rsidP="00DD11FC">
      <w:pPr>
        <w:spacing w:after="0" w:line="240" w:lineRule="auto"/>
        <w:ind w:left="2160"/>
        <w:jc w:val="both"/>
        <w:rPr>
          <w:rFonts w:eastAsia="Times New Roman" w:cs="Times New Roman"/>
          <w:szCs w:val="24"/>
        </w:rPr>
      </w:pPr>
    </w:p>
    <w:p w:rsidR="006979F0" w:rsidRDefault="006979F0" w:rsidP="00DD11FC">
      <w:pPr>
        <w:spacing w:after="0" w:line="240" w:lineRule="auto"/>
        <w:ind w:left="2160"/>
        <w:jc w:val="both"/>
        <w:rPr>
          <w:rFonts w:eastAsia="Times New Roman" w:cs="Times New Roman"/>
          <w:szCs w:val="24"/>
        </w:rPr>
      </w:pPr>
      <w:r>
        <w:rPr>
          <w:rFonts w:eastAsia="Times New Roman" w:cs="Times New Roman"/>
          <w:szCs w:val="24"/>
        </w:rPr>
        <w:t>(B) the vehicle is an abandoned motor vehicle and is in the possession of the person or located on property owned by the person; or</w:t>
      </w:r>
    </w:p>
    <w:p w:rsidR="006979F0" w:rsidRDefault="006979F0" w:rsidP="00DD11FC">
      <w:pPr>
        <w:spacing w:after="0" w:line="240" w:lineRule="auto"/>
        <w:ind w:left="2160"/>
        <w:jc w:val="both"/>
        <w:rPr>
          <w:rFonts w:eastAsia="Times New Roman" w:cs="Times New Roman"/>
          <w:szCs w:val="24"/>
        </w:rPr>
      </w:pPr>
    </w:p>
    <w:p w:rsidR="006979F0" w:rsidRDefault="006979F0" w:rsidP="00DD11FC">
      <w:pPr>
        <w:spacing w:after="0" w:line="240" w:lineRule="auto"/>
        <w:ind w:left="1440"/>
        <w:jc w:val="both"/>
        <w:rPr>
          <w:rFonts w:eastAsia="Times New Roman" w:cs="Times New Roman"/>
          <w:szCs w:val="24"/>
        </w:rPr>
      </w:pPr>
      <w:r>
        <w:rPr>
          <w:rFonts w:eastAsia="Times New Roman" w:cs="Times New Roman"/>
          <w:szCs w:val="24"/>
        </w:rPr>
        <w:t>(2) to dispose of a motor vehicle to a motor vehicle demolisher for demolition, wrecking, or dismantling if:</w:t>
      </w:r>
    </w:p>
    <w:p w:rsidR="006979F0" w:rsidRDefault="006979F0" w:rsidP="00DD11FC">
      <w:pPr>
        <w:spacing w:after="0" w:line="240" w:lineRule="auto"/>
        <w:ind w:left="1440"/>
        <w:jc w:val="both"/>
        <w:rPr>
          <w:rFonts w:eastAsia="Times New Roman" w:cs="Times New Roman"/>
          <w:szCs w:val="24"/>
        </w:rPr>
      </w:pPr>
    </w:p>
    <w:p w:rsidR="006979F0" w:rsidRDefault="006979F0" w:rsidP="00DD11FC">
      <w:pPr>
        <w:spacing w:after="0" w:line="240" w:lineRule="auto"/>
        <w:ind w:left="2160"/>
        <w:jc w:val="both"/>
        <w:rPr>
          <w:rFonts w:eastAsia="Times New Roman" w:cs="Times New Roman"/>
          <w:szCs w:val="24"/>
        </w:rPr>
      </w:pPr>
      <w:r>
        <w:rPr>
          <w:rFonts w:eastAsia="Times New Roman" w:cs="Times New Roman"/>
          <w:szCs w:val="24"/>
        </w:rPr>
        <w:t>(A) the motor vehicle is in the possession of a lienholder under Chapter 54 (Landlord's Liens), 59 (Self-Service Storage Facility Liens), or 70 (Miscellaneous Liens), Property Code, or Chapter 2303 (Vehicle Storage Facilities), Occupations Code, rather than the abandoned motor vehicle is in the possession of the person; or is more than eight years old;</w:t>
      </w:r>
      <w:r>
        <w:t xml:space="preserve"> has certain mechanical defects; and was authorized to be towed by a law enforcement agency; and the law enforcement agency approves the application.</w:t>
      </w:r>
    </w:p>
    <w:p w:rsidR="006979F0" w:rsidRDefault="006979F0" w:rsidP="00DD11FC">
      <w:pPr>
        <w:spacing w:after="0" w:line="240" w:lineRule="auto"/>
        <w:ind w:left="2160"/>
        <w:jc w:val="both"/>
        <w:rPr>
          <w:rFonts w:eastAsia="Times New Roman" w:cs="Times New Roman"/>
          <w:szCs w:val="24"/>
        </w:rPr>
      </w:pPr>
    </w:p>
    <w:p w:rsidR="006979F0" w:rsidRDefault="006979F0" w:rsidP="00DD11FC">
      <w:pPr>
        <w:spacing w:after="0" w:line="240" w:lineRule="auto"/>
        <w:ind w:left="2160"/>
        <w:jc w:val="both"/>
        <w:rPr>
          <w:rFonts w:eastAsia="Times New Roman" w:cs="Times New Roman"/>
          <w:szCs w:val="24"/>
        </w:rPr>
      </w:pPr>
      <w:r>
        <w:rPr>
          <w:rFonts w:eastAsia="Times New Roman" w:cs="Times New Roman"/>
          <w:szCs w:val="24"/>
        </w:rPr>
        <w:t>(B) the lienholder has compiled with all notification requirements of the applicable chapter to foreclose on the lien, and</w:t>
      </w:r>
    </w:p>
    <w:p w:rsidR="006979F0" w:rsidRDefault="006979F0" w:rsidP="00DD11FC">
      <w:pPr>
        <w:spacing w:after="0" w:line="240" w:lineRule="auto"/>
        <w:ind w:left="2160"/>
        <w:jc w:val="both"/>
        <w:rPr>
          <w:rFonts w:eastAsia="Times New Roman" w:cs="Times New Roman"/>
          <w:szCs w:val="24"/>
        </w:rPr>
      </w:pPr>
    </w:p>
    <w:p w:rsidR="006979F0" w:rsidRDefault="006979F0" w:rsidP="00DD11FC">
      <w:pPr>
        <w:spacing w:after="0" w:line="240" w:lineRule="auto"/>
        <w:ind w:left="2160"/>
        <w:jc w:val="both"/>
        <w:rPr>
          <w:rFonts w:eastAsia="Times New Roman" w:cs="Times New Roman"/>
          <w:szCs w:val="24"/>
        </w:rPr>
      </w:pPr>
      <w:r>
        <w:rPr>
          <w:rFonts w:eastAsia="Times New Roman" w:cs="Times New Roman"/>
          <w:szCs w:val="24"/>
        </w:rPr>
        <w:t>(C) the lienholder determines the motor vehicle's only residual value is as a source of parts or scrap metal, or it is not economical to dispose of the vehicle at a public sale.</w:t>
      </w:r>
    </w:p>
    <w:p w:rsidR="006979F0" w:rsidRDefault="006979F0" w:rsidP="00DD11FC">
      <w:pPr>
        <w:spacing w:after="0" w:line="240" w:lineRule="auto"/>
        <w:ind w:left="2160"/>
        <w:jc w:val="both"/>
        <w:rPr>
          <w:rFonts w:eastAsia="Times New Roman" w:cs="Times New Roman"/>
          <w:szCs w:val="24"/>
        </w:rPr>
      </w:pPr>
    </w:p>
    <w:p w:rsidR="006979F0" w:rsidRDefault="006979F0" w:rsidP="00F81052">
      <w:pPr>
        <w:spacing w:after="0" w:line="240" w:lineRule="auto"/>
        <w:ind w:left="720"/>
        <w:jc w:val="both"/>
        <w:rPr>
          <w:rFonts w:eastAsia="Times New Roman" w:cs="Times New Roman"/>
          <w:szCs w:val="24"/>
        </w:rPr>
      </w:pPr>
      <w:r>
        <w:rPr>
          <w:rFonts w:eastAsia="Times New Roman" w:cs="Times New Roman"/>
          <w:szCs w:val="24"/>
        </w:rPr>
        <w:t xml:space="preserve">Sec. 683.052. CONTENTS OF APPLICATION; APPLICATION FEE. (a) Requires that an application under Section 683.051 be made in a manner prescribed by TxDMV and include certain documentation. Deletes existing text requiring an application under Section 683.051 to contain the name and address of the applicant, state the year, make, model, and vehicle identification number of the vehicle, if ascertainable, and any other identifying feature of the vehicle; and include a concise statement of the facts about the abandonment; a statement that the certificate of title is lost or destroyed; or a statement of the reasons for the defect in the owner's certificate of title for the vehicle. </w:t>
      </w:r>
    </w:p>
    <w:p w:rsidR="006979F0" w:rsidRDefault="006979F0" w:rsidP="00F81052">
      <w:pPr>
        <w:spacing w:after="0" w:line="240" w:lineRule="auto"/>
        <w:ind w:left="2160"/>
        <w:jc w:val="both"/>
        <w:rPr>
          <w:rFonts w:eastAsia="Times New Roman" w:cs="Times New Roman"/>
          <w:szCs w:val="24"/>
        </w:rPr>
      </w:pPr>
    </w:p>
    <w:p w:rsidR="006979F0" w:rsidRPr="00F81052" w:rsidRDefault="006979F0" w:rsidP="00F81052">
      <w:pPr>
        <w:spacing w:after="0" w:line="240" w:lineRule="auto"/>
        <w:ind w:left="1440"/>
        <w:jc w:val="both"/>
        <w:rPr>
          <w:rFonts w:eastAsia="Times New Roman" w:cs="Times New Roman"/>
          <w:szCs w:val="24"/>
        </w:rPr>
      </w:pPr>
      <w:r>
        <w:rPr>
          <w:rFonts w:eastAsia="Times New Roman" w:cs="Times New Roman"/>
          <w:szCs w:val="24"/>
        </w:rPr>
        <w:t xml:space="preserve">(b) Provides that TxDMV is not required to obtain an ownership </w:t>
      </w:r>
      <w:r w:rsidRPr="00F81052">
        <w:t>document or any other verification of ownership in the name of an applicant under Section 683.051</w:t>
      </w:r>
      <w:r>
        <w:t>(1)(A) if TxDMV</w:t>
      </w:r>
      <w:r w:rsidRPr="00F81052">
        <w:t xml:space="preserve"> is able to verify that the applicant is the recorded owner in </w:t>
      </w:r>
      <w:r>
        <w:t xml:space="preserve">TxDMV's </w:t>
      </w:r>
      <w:r w:rsidRPr="00F81052">
        <w:t>automated registration and titling system</w:t>
      </w:r>
      <w:r>
        <w:t>, rather than requiring that an application under Section 683.051(2) to also include an affidavit containing a statement of the facts that make that subdivision applicable.</w:t>
      </w:r>
    </w:p>
    <w:p w:rsidR="006979F0" w:rsidRDefault="006979F0" w:rsidP="00F81052">
      <w:pPr>
        <w:spacing w:after="0" w:line="240" w:lineRule="auto"/>
        <w:ind w:left="1440"/>
        <w:jc w:val="both"/>
        <w:rPr>
          <w:rFonts w:eastAsia="Times New Roman" w:cs="Times New Roman"/>
          <w:szCs w:val="24"/>
        </w:rPr>
      </w:pPr>
    </w:p>
    <w:p w:rsidR="006979F0" w:rsidRDefault="006979F0" w:rsidP="00F81052">
      <w:pPr>
        <w:spacing w:after="0" w:line="240" w:lineRule="auto"/>
        <w:ind w:left="1440"/>
        <w:jc w:val="both"/>
        <w:rPr>
          <w:rFonts w:eastAsia="Times New Roman" w:cs="Times New Roman"/>
          <w:szCs w:val="24"/>
        </w:rPr>
      </w:pPr>
      <w:r>
        <w:rPr>
          <w:rFonts w:eastAsia="Times New Roman" w:cs="Times New Roman"/>
          <w:szCs w:val="24"/>
        </w:rPr>
        <w:t>(c) Requires the application to be accompanied by a fee of $10, rather than $2, unless the application is made by a unit of government. Deletes existing text requiring the applicant to make an affidavit stating that the facts stated in the application are true, and no material fact has been withheld. Redesignates existing Subsection (d) as Subsection (c).</w:t>
      </w:r>
    </w:p>
    <w:p w:rsidR="006979F0" w:rsidRDefault="006979F0" w:rsidP="00F81052">
      <w:pPr>
        <w:spacing w:after="0" w:line="240" w:lineRule="auto"/>
        <w:ind w:left="1440"/>
        <w:jc w:val="both"/>
        <w:rPr>
          <w:rFonts w:eastAsia="Times New Roman" w:cs="Times New Roman"/>
          <w:szCs w:val="24"/>
        </w:rPr>
      </w:pPr>
    </w:p>
    <w:p w:rsidR="006979F0" w:rsidRDefault="006979F0" w:rsidP="00F81052">
      <w:pPr>
        <w:spacing w:after="0" w:line="240" w:lineRule="auto"/>
        <w:ind w:left="720"/>
        <w:jc w:val="both"/>
      </w:pPr>
      <w:r>
        <w:rPr>
          <w:rFonts w:eastAsia="Times New Roman" w:cs="Times New Roman"/>
          <w:szCs w:val="24"/>
        </w:rPr>
        <w:t xml:space="preserve">Sec. </w:t>
      </w:r>
      <w:r>
        <w:t>683.053. DEPARTMENT TO PROVIDE NOTICE. (a) Requires TxDMV, if an application is submitted to sell, give away, or dispose of an abandoned motor vehicle under Section 683.051(1)(B), to:</w:t>
      </w:r>
    </w:p>
    <w:p w:rsidR="006979F0" w:rsidRDefault="006979F0" w:rsidP="00F81052">
      <w:pPr>
        <w:spacing w:after="0" w:line="240" w:lineRule="auto"/>
        <w:ind w:left="720"/>
        <w:jc w:val="both"/>
      </w:pPr>
    </w:p>
    <w:p w:rsidR="006979F0" w:rsidRDefault="006979F0" w:rsidP="008F62EF">
      <w:pPr>
        <w:spacing w:after="0" w:line="240" w:lineRule="auto"/>
        <w:ind w:left="2160"/>
        <w:jc w:val="both"/>
      </w:pPr>
      <w:r>
        <w:t xml:space="preserve">(1) </w:t>
      </w:r>
      <w:r w:rsidRPr="008F62EF">
        <w:t xml:space="preserve">send notice to any owners and lienholders of the abandoned motor vehicle identified in </w:t>
      </w:r>
      <w:r>
        <w:t xml:space="preserve">TxDMV's </w:t>
      </w:r>
      <w:r w:rsidRPr="008F62EF">
        <w:t>automated registration and titling system; or</w:t>
      </w:r>
    </w:p>
    <w:p w:rsidR="006979F0" w:rsidRDefault="006979F0" w:rsidP="008F62EF">
      <w:pPr>
        <w:spacing w:after="0" w:line="240" w:lineRule="auto"/>
        <w:ind w:left="2160"/>
        <w:jc w:val="both"/>
      </w:pPr>
    </w:p>
    <w:p w:rsidR="006979F0" w:rsidRDefault="006979F0" w:rsidP="008F62EF">
      <w:pPr>
        <w:spacing w:after="0" w:line="240" w:lineRule="auto"/>
        <w:ind w:left="2160"/>
        <w:jc w:val="both"/>
      </w:pPr>
      <w:r>
        <w:t xml:space="preserve">(2) </w:t>
      </w:r>
      <w:r w:rsidRPr="008F62EF">
        <w:t xml:space="preserve">if </w:t>
      </w:r>
      <w:r>
        <w:t xml:space="preserve">TxDMV </w:t>
      </w:r>
      <w:r w:rsidRPr="008F62EF">
        <w:t>has no record of owners or lienholders for the abandoned motor vehicle, publis</w:t>
      </w:r>
      <w:r>
        <w:t>h notice of abandonment on TxDMV's</w:t>
      </w:r>
      <w:r w:rsidRPr="008F62EF">
        <w:t xml:space="preserve"> website.</w:t>
      </w:r>
    </w:p>
    <w:p w:rsidR="006979F0" w:rsidRDefault="006979F0" w:rsidP="008F62EF">
      <w:pPr>
        <w:spacing w:after="0" w:line="240" w:lineRule="auto"/>
        <w:ind w:left="2160"/>
        <w:jc w:val="both"/>
      </w:pPr>
    </w:p>
    <w:p w:rsidR="006979F0" w:rsidRDefault="006979F0" w:rsidP="008F62EF">
      <w:pPr>
        <w:spacing w:after="0" w:line="240" w:lineRule="auto"/>
        <w:ind w:left="1440"/>
        <w:jc w:val="both"/>
      </w:pPr>
      <w:r>
        <w:t>(b) Requires the notice required by Subsection (a) to include certain information.</w:t>
      </w:r>
    </w:p>
    <w:p w:rsidR="006979F0" w:rsidRDefault="006979F0" w:rsidP="008F62EF">
      <w:pPr>
        <w:spacing w:after="0" w:line="240" w:lineRule="auto"/>
        <w:ind w:left="1440"/>
        <w:jc w:val="both"/>
      </w:pPr>
    </w:p>
    <w:p w:rsidR="006979F0" w:rsidRDefault="006979F0" w:rsidP="008F62EF">
      <w:pPr>
        <w:spacing w:after="0" w:line="240" w:lineRule="auto"/>
        <w:ind w:left="1440"/>
        <w:jc w:val="both"/>
      </w:pPr>
      <w:r>
        <w:t xml:space="preserve">(c) Provides that TxDMV </w:t>
      </w:r>
      <w:r w:rsidRPr="008F62EF">
        <w:t xml:space="preserve">is not required to send or publish notice for an application submitted for a motor vehicle described by Section </w:t>
      </w:r>
      <w:hyperlink r:id="rId9" w:tgtFrame="new" w:tooltip="Sec. 683.051.  APPLICATION FOR AUTHORIZATION TO DISPOSE OF CERTAIN MOTOR VEHICLES." w:history="1">
        <w:r w:rsidRPr="008F62EF">
          <w:t>683.051</w:t>
        </w:r>
      </w:hyperlink>
      <w:r w:rsidRPr="008F62EF">
        <w:t>(1)(A) or (2).</w:t>
      </w:r>
    </w:p>
    <w:p w:rsidR="006979F0" w:rsidRDefault="006979F0" w:rsidP="008F62EF">
      <w:pPr>
        <w:spacing w:after="0" w:line="240" w:lineRule="auto"/>
        <w:ind w:left="1440"/>
        <w:jc w:val="both"/>
      </w:pPr>
    </w:p>
    <w:p w:rsidR="006979F0" w:rsidRDefault="006979F0" w:rsidP="008F62EF">
      <w:pPr>
        <w:spacing w:after="0" w:line="240" w:lineRule="auto"/>
        <w:ind w:left="1440"/>
        <w:jc w:val="both"/>
      </w:pPr>
      <w:r>
        <w:t>(d) Requires notice sent under Subsection (a)(1) to be sent by first class mail, rather than requiring TxDMV, except as provided by Section 683.054(b), to give notice as provided by Section 683.012 (Taking Abandoned Motor Vehicle Into Custody: Notice) if it determines that an application under Section 683.051 is executed in proper form; and shows that the abandoned motor vehicle is in the possession of the applicant or has been abandoned on the applicant's property or the vehicle is not an abandoned motor vehicle and the applicant appears to be the owner of the vehicle.</w:t>
      </w:r>
    </w:p>
    <w:p w:rsidR="006979F0" w:rsidRDefault="006979F0" w:rsidP="008F62EF">
      <w:pPr>
        <w:spacing w:after="0" w:line="240" w:lineRule="auto"/>
        <w:ind w:left="1440"/>
        <w:jc w:val="both"/>
      </w:pPr>
    </w:p>
    <w:p w:rsidR="006979F0" w:rsidRDefault="006979F0" w:rsidP="008F62EF">
      <w:pPr>
        <w:spacing w:after="0" w:line="240" w:lineRule="auto"/>
        <w:ind w:left="720"/>
        <w:jc w:val="both"/>
      </w:pPr>
      <w:r>
        <w:rPr>
          <w:rFonts w:eastAsia="Times New Roman" w:cs="Times New Roman"/>
          <w:szCs w:val="24"/>
        </w:rPr>
        <w:t xml:space="preserve">Sec. </w:t>
      </w:r>
      <w:r>
        <w:t xml:space="preserve">683.054. CERTIFICATE OF AUTHORITY TO DISPOSE OF VEHICLE. (a) Requires TxDMV to issue the applicant a certificate of authority to dispose of the vehicle </w:t>
      </w:r>
      <w:r w:rsidRPr="008F62EF">
        <w:t>to a motor vehicle demolisher for demolition, wrecking, or dismantling if the application submitted under Section 683.051</w:t>
      </w:r>
      <w:r>
        <w:t>:</w:t>
      </w:r>
    </w:p>
    <w:p w:rsidR="006979F0" w:rsidRDefault="006979F0" w:rsidP="008F62EF">
      <w:pPr>
        <w:spacing w:after="0" w:line="240" w:lineRule="auto"/>
        <w:ind w:left="720"/>
        <w:jc w:val="both"/>
      </w:pPr>
    </w:p>
    <w:p w:rsidR="006979F0" w:rsidRDefault="006979F0" w:rsidP="008F62EF">
      <w:pPr>
        <w:spacing w:after="0" w:line="240" w:lineRule="auto"/>
        <w:ind w:left="2160"/>
        <w:jc w:val="both"/>
      </w:pPr>
      <w:r>
        <w:t xml:space="preserve">(1) is properly executed; </w:t>
      </w:r>
    </w:p>
    <w:p w:rsidR="006979F0" w:rsidRDefault="006979F0" w:rsidP="008F62EF">
      <w:pPr>
        <w:spacing w:after="0" w:line="240" w:lineRule="auto"/>
        <w:ind w:left="2160"/>
        <w:jc w:val="both"/>
      </w:pPr>
    </w:p>
    <w:p w:rsidR="006979F0" w:rsidRDefault="006979F0" w:rsidP="008F62EF">
      <w:pPr>
        <w:spacing w:after="0" w:line="240" w:lineRule="auto"/>
        <w:ind w:left="2160"/>
        <w:jc w:val="both"/>
      </w:pPr>
      <w:r>
        <w:t>(2) is accompanied by the required fee under Section 683.052; and</w:t>
      </w:r>
    </w:p>
    <w:p w:rsidR="006979F0" w:rsidRDefault="006979F0" w:rsidP="008F62EF">
      <w:pPr>
        <w:spacing w:after="0" w:line="240" w:lineRule="auto"/>
        <w:ind w:left="2160"/>
        <w:jc w:val="both"/>
      </w:pPr>
    </w:p>
    <w:p w:rsidR="006979F0" w:rsidRDefault="006979F0" w:rsidP="008F62EF">
      <w:pPr>
        <w:spacing w:after="0" w:line="240" w:lineRule="auto"/>
        <w:ind w:left="2160"/>
        <w:jc w:val="both"/>
      </w:pPr>
      <w:r>
        <w:t>(3) contains any proof of notification or ownership required by TxDMV to enforce this subchapter, rather than notice under Section 683.053 was given and the vehicle was not claimed as provided by notice.</w:t>
      </w:r>
    </w:p>
    <w:p w:rsidR="006979F0" w:rsidRDefault="006979F0" w:rsidP="008F62EF">
      <w:pPr>
        <w:spacing w:after="0" w:line="240" w:lineRule="auto"/>
        <w:ind w:left="1440"/>
        <w:jc w:val="both"/>
      </w:pPr>
    </w:p>
    <w:p w:rsidR="006979F0" w:rsidRPr="008F62EF" w:rsidRDefault="006979F0" w:rsidP="008F62EF">
      <w:pPr>
        <w:spacing w:after="0" w:line="240" w:lineRule="auto"/>
        <w:ind w:left="1440"/>
        <w:jc w:val="both"/>
      </w:pPr>
      <w:r>
        <w:t>(b) Requires a motor vehicle demolisher to accept the certificate of authority in lieu of a certificate of title for the vehicle. Deletes existing text authorizing TxDMV, without giving the notice required by Section 683.053, to issue a certificate of authority to an applicant to dispose of the motor vehicle to a demolisher if the vehicle meets certain requirements. Redesignates existing Subsection (c) as Subsection (b).</w:t>
      </w:r>
    </w:p>
    <w:p w:rsidR="006979F0" w:rsidRPr="005C2A78" w:rsidRDefault="006979F0" w:rsidP="000F1DF9">
      <w:pPr>
        <w:spacing w:after="0" w:line="240" w:lineRule="auto"/>
        <w:jc w:val="both"/>
        <w:rPr>
          <w:rFonts w:eastAsia="Times New Roman" w:cs="Times New Roman"/>
          <w:szCs w:val="24"/>
        </w:rPr>
      </w:pPr>
    </w:p>
    <w:p w:rsidR="006979F0" w:rsidRDefault="006979F0" w:rsidP="000F1DF9">
      <w:pPr>
        <w:spacing w:after="0" w:line="240" w:lineRule="auto"/>
        <w:jc w:val="both"/>
        <w:rPr>
          <w:rFonts w:eastAsia="Times New Roman" w:cs="Times New Roman"/>
          <w:szCs w:val="24"/>
        </w:rPr>
      </w:pPr>
      <w:r>
        <w:rPr>
          <w:rFonts w:eastAsia="Times New Roman" w:cs="Times New Roman"/>
          <w:szCs w:val="24"/>
        </w:rPr>
        <w:t>SECTION 3. Amends Chapter 54, Property Code, by adding Subchapter Z, as follows:</w:t>
      </w:r>
    </w:p>
    <w:p w:rsidR="006979F0" w:rsidRDefault="006979F0" w:rsidP="000F1DF9">
      <w:pPr>
        <w:spacing w:after="0" w:line="240" w:lineRule="auto"/>
        <w:jc w:val="both"/>
        <w:rPr>
          <w:rFonts w:eastAsia="Times New Roman" w:cs="Times New Roman"/>
          <w:szCs w:val="24"/>
        </w:rPr>
      </w:pPr>
    </w:p>
    <w:p w:rsidR="006979F0" w:rsidRDefault="006979F0" w:rsidP="008F62EF">
      <w:pPr>
        <w:spacing w:after="0" w:line="240" w:lineRule="auto"/>
        <w:jc w:val="center"/>
        <w:rPr>
          <w:rFonts w:eastAsia="Times New Roman" w:cs="Times New Roman"/>
          <w:szCs w:val="24"/>
        </w:rPr>
      </w:pPr>
      <w:r>
        <w:rPr>
          <w:rFonts w:eastAsia="Times New Roman" w:cs="Times New Roman"/>
          <w:szCs w:val="24"/>
        </w:rPr>
        <w:t>SUBCHAPTER Z. MISCELLANEOUS PROVISIONS</w:t>
      </w:r>
    </w:p>
    <w:p w:rsidR="006979F0" w:rsidRDefault="006979F0" w:rsidP="008F62EF">
      <w:pPr>
        <w:spacing w:after="0" w:line="240" w:lineRule="auto"/>
        <w:jc w:val="center"/>
        <w:rPr>
          <w:rFonts w:eastAsia="Times New Roman" w:cs="Times New Roman"/>
          <w:szCs w:val="24"/>
        </w:rPr>
      </w:pPr>
    </w:p>
    <w:p w:rsidR="006979F0" w:rsidRDefault="006979F0" w:rsidP="008F62EF">
      <w:pPr>
        <w:spacing w:after="0" w:line="240" w:lineRule="auto"/>
        <w:ind w:left="720"/>
        <w:jc w:val="both"/>
      </w:pPr>
      <w:r>
        <w:rPr>
          <w:rFonts w:eastAsia="Times New Roman" w:cs="Times New Roman"/>
          <w:szCs w:val="24"/>
        </w:rPr>
        <w:t xml:space="preserve">Sec. 54.901. DISPOSAL OF CERTAIN MOTOR VEHICLES SUBJECT TO LIEN. (a) Authorizes </w:t>
      </w:r>
      <w:r w:rsidRPr="008F62EF">
        <w:t>a person authorized to dispose of property for which a lien under this chapter is attached</w:t>
      </w:r>
      <w:r>
        <w:t>, notwithstanding any other law, to dispose of the property in accordance with Subchapter D, Chapter 683 (Abandoned Motor Vehicles), Transportation Code,</w:t>
      </w:r>
      <w:r>
        <w:rPr>
          <w:rFonts w:eastAsia="Times New Roman" w:cs="Times New Roman"/>
          <w:szCs w:val="24"/>
        </w:rPr>
        <w:t xml:space="preserve"> if the property is a motor vehicle, and the person determines that the </w:t>
      </w:r>
      <w:r w:rsidRPr="008F62EF">
        <w:t>vehicle's only residual value is as a</w:t>
      </w:r>
      <w:r>
        <w:t xml:space="preserve"> source of parts or scrap metal,</w:t>
      </w:r>
      <w:r w:rsidRPr="008F62EF">
        <w:t xml:space="preserve"> or</w:t>
      </w:r>
      <w:r>
        <w:t xml:space="preserve"> it is not economical to dispose of the vehicle at a public sale. </w:t>
      </w:r>
    </w:p>
    <w:p w:rsidR="006979F0" w:rsidRDefault="006979F0" w:rsidP="008F62EF">
      <w:pPr>
        <w:spacing w:after="0" w:line="240" w:lineRule="auto"/>
        <w:ind w:left="720"/>
        <w:jc w:val="both"/>
      </w:pPr>
    </w:p>
    <w:p w:rsidR="006979F0" w:rsidRDefault="006979F0" w:rsidP="008F62EF">
      <w:pPr>
        <w:spacing w:after="0" w:line="240" w:lineRule="auto"/>
        <w:ind w:left="1440"/>
        <w:jc w:val="both"/>
        <w:rPr>
          <w:rFonts w:eastAsia="Times New Roman" w:cs="Times New Roman"/>
          <w:szCs w:val="24"/>
        </w:rPr>
      </w:pPr>
      <w:r>
        <w:t>(b) Requires that if a person disposes of the property under Subsection (a), the person applies the fair market value of the motor vehicle to the charges due to the person.</w:t>
      </w:r>
    </w:p>
    <w:p w:rsidR="006979F0" w:rsidRDefault="006979F0" w:rsidP="000F1DF9">
      <w:pPr>
        <w:spacing w:after="0" w:line="240" w:lineRule="auto"/>
        <w:jc w:val="both"/>
        <w:rPr>
          <w:rFonts w:eastAsia="Times New Roman" w:cs="Times New Roman"/>
          <w:szCs w:val="24"/>
        </w:rPr>
      </w:pPr>
    </w:p>
    <w:p w:rsidR="006979F0" w:rsidRDefault="006979F0" w:rsidP="00C676D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59.0445, Property Code, by amending Subsection (g) and adding Subsection (g-1), as follows:</w:t>
      </w:r>
    </w:p>
    <w:p w:rsidR="006979F0" w:rsidRDefault="006979F0" w:rsidP="00C676D4">
      <w:pPr>
        <w:spacing w:after="0" w:line="240" w:lineRule="auto"/>
        <w:jc w:val="both"/>
        <w:rPr>
          <w:rFonts w:eastAsia="Times New Roman" w:cs="Times New Roman"/>
          <w:szCs w:val="24"/>
        </w:rPr>
      </w:pPr>
    </w:p>
    <w:p w:rsidR="006979F0" w:rsidRDefault="006979F0" w:rsidP="008F62EF">
      <w:pPr>
        <w:spacing w:after="0" w:line="240" w:lineRule="auto"/>
        <w:ind w:left="720"/>
        <w:jc w:val="both"/>
      </w:pPr>
      <w:r>
        <w:rPr>
          <w:rFonts w:eastAsia="Times New Roman" w:cs="Times New Roman"/>
          <w:szCs w:val="24"/>
        </w:rPr>
        <w:t xml:space="preserve">(g) Authorizes the lessor, if the </w:t>
      </w:r>
      <w:r>
        <w:t xml:space="preserve">charges are not paid before the 31st day after the date the notice is mailed or published, as applicable, to, if </w:t>
      </w:r>
      <w:r w:rsidRPr="008F62EF">
        <w:t xml:space="preserve">the property that is the subject of the notice is a motor vehicle, dispose of the motor vehicle in accordance with Subchapter D, Chapter </w:t>
      </w:r>
      <w:hyperlink r:id="rId10" w:tgtFrame="new" w:tooltip="CHAPTER 683. ABANDONED MOTOR VEHICLES" w:history="1">
        <w:r w:rsidRPr="008F62EF">
          <w:t>683</w:t>
        </w:r>
      </w:hyperlink>
      <w:r w:rsidRPr="008F62EF">
        <w:t>, Transportation Code</w:t>
      </w:r>
      <w:r>
        <w:t xml:space="preserve">, if the lessor determines that the </w:t>
      </w:r>
      <w:r w:rsidRPr="008F62EF">
        <w:t>vehicle's only residual value is as a</w:t>
      </w:r>
      <w:r>
        <w:t xml:space="preserve"> source of parts or scrap metal,</w:t>
      </w:r>
      <w:r w:rsidRPr="008F62EF">
        <w:t xml:space="preserve"> or it is not economical to dispose of the vehicle at a public sale.</w:t>
      </w:r>
    </w:p>
    <w:p w:rsidR="006979F0" w:rsidRDefault="006979F0" w:rsidP="008F62EF">
      <w:pPr>
        <w:spacing w:after="0" w:line="240" w:lineRule="auto"/>
        <w:ind w:left="720"/>
        <w:jc w:val="both"/>
      </w:pPr>
    </w:p>
    <w:p w:rsidR="006979F0" w:rsidRPr="008F62EF" w:rsidRDefault="006979F0" w:rsidP="008F62EF">
      <w:pPr>
        <w:spacing w:after="0" w:line="240" w:lineRule="auto"/>
        <w:ind w:left="720"/>
        <w:jc w:val="both"/>
        <w:rPr>
          <w:rFonts w:eastAsia="Times New Roman" w:cs="Times New Roman"/>
          <w:szCs w:val="24"/>
        </w:rPr>
      </w:pPr>
      <w:r>
        <w:t xml:space="preserve">(g-1) Requires the lessor, if </w:t>
      </w:r>
      <w:r w:rsidRPr="008F62EF">
        <w:t>the lessor disposes of the property under Subsection (g)(2)</w:t>
      </w:r>
      <w:r>
        <w:t xml:space="preserve"> (relating to if the charges are not paid after notice has been made to dispose of the vehicle if the lessor finds a certain reason)</w:t>
      </w:r>
      <w:r w:rsidRPr="008F62EF">
        <w:t xml:space="preserve">, </w:t>
      </w:r>
      <w:r>
        <w:t xml:space="preserve">to </w:t>
      </w:r>
      <w:r w:rsidRPr="008F62EF">
        <w:t>apply the fair market value of the motor vehicle to the charges due to the lessor.</w:t>
      </w:r>
    </w:p>
    <w:p w:rsidR="006979F0" w:rsidRPr="005C2A78" w:rsidRDefault="006979F0" w:rsidP="00C676D4">
      <w:pPr>
        <w:spacing w:after="0" w:line="240" w:lineRule="auto"/>
        <w:jc w:val="both"/>
        <w:rPr>
          <w:rFonts w:eastAsia="Times New Roman" w:cs="Times New Roman"/>
          <w:szCs w:val="24"/>
        </w:rPr>
      </w:pPr>
    </w:p>
    <w:p w:rsidR="006979F0" w:rsidRDefault="006979F0" w:rsidP="00C676D4">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the heading to Section 70.006, Property Code, to read as follows:</w:t>
      </w:r>
    </w:p>
    <w:p w:rsidR="006979F0" w:rsidRDefault="006979F0" w:rsidP="00C676D4">
      <w:pPr>
        <w:spacing w:after="0" w:line="240" w:lineRule="auto"/>
        <w:jc w:val="both"/>
        <w:rPr>
          <w:rFonts w:eastAsia="Times New Roman" w:cs="Times New Roman"/>
          <w:szCs w:val="24"/>
        </w:rPr>
      </w:pPr>
    </w:p>
    <w:p w:rsidR="006979F0" w:rsidRDefault="006979F0" w:rsidP="008F62EF">
      <w:pPr>
        <w:spacing w:after="0" w:line="240" w:lineRule="auto"/>
        <w:ind w:left="720"/>
        <w:jc w:val="both"/>
        <w:rPr>
          <w:rFonts w:eastAsia="Times New Roman" w:cs="Times New Roman"/>
          <w:szCs w:val="24"/>
        </w:rPr>
      </w:pPr>
      <w:r>
        <w:rPr>
          <w:rFonts w:eastAsia="Times New Roman" w:cs="Times New Roman"/>
          <w:szCs w:val="24"/>
        </w:rPr>
        <w:t xml:space="preserve">Sec. 70.006. SALE OR DISPOSAL OF MOTOR VEHICLE, MOTORBOAT, VESSEL, OR OUTBOARD MOTOR. </w:t>
      </w:r>
    </w:p>
    <w:p w:rsidR="006979F0" w:rsidRDefault="006979F0" w:rsidP="00C676D4">
      <w:pPr>
        <w:spacing w:after="0" w:line="240" w:lineRule="auto"/>
        <w:jc w:val="both"/>
        <w:rPr>
          <w:rFonts w:eastAsia="Times New Roman" w:cs="Times New Roman"/>
          <w:szCs w:val="24"/>
        </w:rPr>
      </w:pPr>
    </w:p>
    <w:p w:rsidR="006979F0" w:rsidRDefault="006979F0" w:rsidP="00C676D4">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70.006, Property Code, by adding Subsections (f-1) and (f-2), as follows:</w:t>
      </w:r>
    </w:p>
    <w:p w:rsidR="006979F0" w:rsidRDefault="006979F0" w:rsidP="00C676D4">
      <w:pPr>
        <w:spacing w:after="0" w:line="240" w:lineRule="auto"/>
        <w:jc w:val="both"/>
        <w:rPr>
          <w:rFonts w:eastAsia="Times New Roman" w:cs="Times New Roman"/>
          <w:szCs w:val="24"/>
        </w:rPr>
      </w:pPr>
    </w:p>
    <w:p w:rsidR="006979F0" w:rsidRDefault="006979F0" w:rsidP="00C676D4">
      <w:pPr>
        <w:spacing w:after="0" w:line="240" w:lineRule="auto"/>
        <w:ind w:left="720"/>
        <w:jc w:val="both"/>
        <w:rPr>
          <w:rFonts w:eastAsia="Times New Roman" w:cs="Times New Roman"/>
          <w:szCs w:val="24"/>
        </w:rPr>
      </w:pPr>
      <w:r>
        <w:rPr>
          <w:rFonts w:eastAsia="Times New Roman" w:cs="Times New Roman"/>
          <w:szCs w:val="24"/>
        </w:rPr>
        <w:t xml:space="preserve">(f-1) Authorizes the lienholder, if </w:t>
      </w:r>
      <w:r w:rsidRPr="00C676D4">
        <w:t>the charges are not paid before the 31st day after the date that a copy of the notice required by Subsection (a)</w:t>
      </w:r>
      <w:r>
        <w:t xml:space="preserve"> </w:t>
      </w:r>
      <w:r w:rsidRPr="00FB341A">
        <w:t xml:space="preserve">(relating to </w:t>
      </w:r>
      <w:r>
        <w:t xml:space="preserve">requiring a certain person who retains possession of the motor vehicle, motorboat, vessel, or outboard motor to give written notice to the owner and each holder of a lien recorded on the certificate of title) </w:t>
      </w:r>
      <w:r w:rsidRPr="00C676D4">
        <w:t>is filed with the county tax assessor-collector's office and the property that is the subject of th</w:t>
      </w:r>
      <w:r>
        <w:t>e notice is a motor vehicle, to</w:t>
      </w:r>
      <w:r w:rsidRPr="00C676D4">
        <w:t>, in lieu of selling the vehicle under Subsection (f)</w:t>
      </w:r>
      <w:r>
        <w:t xml:space="preserve"> </w:t>
      </w:r>
      <w:r w:rsidRPr="00FB341A">
        <w:t>(relating to</w:t>
      </w:r>
      <w:r>
        <w:t xml:space="preserve"> authorizing a lienholder to sell certain vehicles if certain charges are not paid on the vehicle</w:t>
      </w:r>
      <w:r w:rsidRPr="00FB341A">
        <w:t>),</w:t>
      </w:r>
      <w:r w:rsidRPr="00C676D4">
        <w:t xml:space="preserve"> dispose of the vehicle in accordance with Subchapter D, Chapter 683, Transportation Code, if</w:t>
      </w:r>
      <w:r>
        <w:t xml:space="preserve"> the lienholder determines that the </w:t>
      </w:r>
      <w:r w:rsidRPr="00C676D4">
        <w:t>vehicle's only residual value is as a</w:t>
      </w:r>
      <w:r>
        <w:t xml:space="preserve"> source of parts or scrap metal, or it is not economical to dispose of the vehicle at a public sale.</w:t>
      </w:r>
    </w:p>
    <w:p w:rsidR="006979F0" w:rsidRDefault="006979F0" w:rsidP="00C676D4">
      <w:pPr>
        <w:spacing w:after="0" w:line="240" w:lineRule="auto"/>
        <w:ind w:left="720"/>
        <w:jc w:val="both"/>
        <w:rPr>
          <w:rFonts w:eastAsia="Times New Roman" w:cs="Times New Roman"/>
          <w:szCs w:val="24"/>
        </w:rPr>
      </w:pPr>
    </w:p>
    <w:p w:rsidR="006979F0" w:rsidRPr="005C2A78" w:rsidRDefault="006979F0" w:rsidP="00C676D4">
      <w:pPr>
        <w:spacing w:after="0" w:line="240" w:lineRule="auto"/>
        <w:ind w:left="720"/>
        <w:jc w:val="both"/>
        <w:rPr>
          <w:rFonts w:eastAsia="Times New Roman" w:cs="Times New Roman"/>
          <w:szCs w:val="24"/>
        </w:rPr>
      </w:pPr>
      <w:r>
        <w:rPr>
          <w:rFonts w:eastAsia="Times New Roman" w:cs="Times New Roman"/>
          <w:szCs w:val="24"/>
        </w:rPr>
        <w:t>(f-2) Requires the lienholder if the lienholder disposes of the property under Subsection (f-1), to apply the fair market value of the motor vehicle to the charges due to the lienholder.</w:t>
      </w:r>
    </w:p>
    <w:p w:rsidR="006979F0" w:rsidRPr="005C2A78" w:rsidRDefault="006979F0" w:rsidP="00C676D4">
      <w:pPr>
        <w:spacing w:after="0" w:line="240" w:lineRule="auto"/>
        <w:jc w:val="both"/>
        <w:rPr>
          <w:rFonts w:eastAsia="Times New Roman" w:cs="Times New Roman"/>
          <w:szCs w:val="24"/>
        </w:rPr>
      </w:pPr>
    </w:p>
    <w:p w:rsidR="006979F0" w:rsidRDefault="006979F0" w:rsidP="00C676D4">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Makes application of Subchapter D, Chapter 683, Transportation Code, as amended by this Act prospective.</w:t>
      </w:r>
    </w:p>
    <w:p w:rsidR="006979F0" w:rsidRDefault="006979F0" w:rsidP="00C676D4">
      <w:pPr>
        <w:spacing w:after="0" w:line="240" w:lineRule="auto"/>
        <w:jc w:val="both"/>
        <w:rPr>
          <w:rFonts w:eastAsia="Times New Roman" w:cs="Times New Roman"/>
          <w:szCs w:val="24"/>
        </w:rPr>
      </w:pPr>
    </w:p>
    <w:p w:rsidR="006979F0" w:rsidRPr="005C2A78" w:rsidRDefault="006979F0" w:rsidP="00C676D4">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September 1, 2017.</w:t>
      </w:r>
    </w:p>
    <w:p w:rsidR="006979F0" w:rsidRPr="005C2A78" w:rsidRDefault="006979F0" w:rsidP="00C676D4">
      <w:pPr>
        <w:spacing w:after="0" w:line="240" w:lineRule="auto"/>
        <w:jc w:val="both"/>
        <w:rPr>
          <w:rFonts w:eastAsia="Times New Roman" w:cs="Times New Roman"/>
          <w:szCs w:val="24"/>
        </w:rPr>
      </w:pPr>
    </w:p>
    <w:p w:rsidR="006979F0" w:rsidRPr="006529C4" w:rsidRDefault="006979F0" w:rsidP="00774EC7">
      <w:pPr>
        <w:spacing w:after="0" w:line="240" w:lineRule="auto"/>
        <w:jc w:val="both"/>
        <w:rPr>
          <w:rFonts w:cs="Times New Roman"/>
          <w:szCs w:val="24"/>
        </w:rPr>
      </w:pPr>
    </w:p>
    <w:p w:rsidR="006979F0" w:rsidRPr="006529C4" w:rsidRDefault="006979F0" w:rsidP="00774EC7">
      <w:pPr>
        <w:spacing w:after="0" w:line="240" w:lineRule="auto"/>
        <w:jc w:val="both"/>
      </w:pPr>
    </w:p>
    <w:sectPr w:rsidR="006979F0" w:rsidRPr="006529C4"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2F" w:rsidRDefault="00311D2F" w:rsidP="000F1DF9">
      <w:pPr>
        <w:spacing w:after="0" w:line="240" w:lineRule="auto"/>
      </w:pPr>
      <w:r>
        <w:separator/>
      </w:r>
    </w:p>
  </w:endnote>
  <w:endnote w:type="continuationSeparator" w:id="0">
    <w:p w:rsidR="00311D2F" w:rsidRDefault="00311D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1D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9F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79F0">
                <w:rPr>
                  <w:sz w:val="20"/>
                  <w:szCs w:val="20"/>
                </w:rPr>
                <w:t>H.B. 3131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79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1D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79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79F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2F" w:rsidRDefault="00311D2F" w:rsidP="000F1DF9">
      <w:pPr>
        <w:spacing w:after="0" w:line="240" w:lineRule="auto"/>
      </w:pPr>
      <w:r>
        <w:separator/>
      </w:r>
    </w:p>
  </w:footnote>
  <w:footnote w:type="continuationSeparator" w:id="0">
    <w:p w:rsidR="00311D2F" w:rsidRDefault="00311D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1D2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9F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979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979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utes.legis.state.tx.us/GetStatute.aspx?Code=TN&amp;Value=683&amp;Date=5/7/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N&amp;Value=683.051&amp;Date=5/7/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13B7" w:rsidP="003A13B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CCD90CF76D4B0FB2C2A41F2EBE85F8"/>
        <w:category>
          <w:name w:val="General"/>
          <w:gallery w:val="placeholder"/>
        </w:category>
        <w:types>
          <w:type w:val="bbPlcHdr"/>
        </w:types>
        <w:behaviors>
          <w:behavior w:val="content"/>
        </w:behaviors>
        <w:guid w:val="{997BE700-6E1D-4D6F-BE0B-0E10E21608C6}"/>
      </w:docPartPr>
      <w:docPartBody>
        <w:p w:rsidR="00000000" w:rsidRDefault="004A51BF"/>
      </w:docPartBody>
    </w:docPart>
    <w:docPart>
      <w:docPartPr>
        <w:name w:val="E575FA89A7F24680BC1D018F6CAA9F11"/>
        <w:category>
          <w:name w:val="General"/>
          <w:gallery w:val="placeholder"/>
        </w:category>
        <w:types>
          <w:type w:val="bbPlcHdr"/>
        </w:types>
        <w:behaviors>
          <w:behavior w:val="content"/>
        </w:behaviors>
        <w:guid w:val="{1FAC987F-5BF0-4260-98EC-C2998835B401}"/>
      </w:docPartPr>
      <w:docPartBody>
        <w:p w:rsidR="00000000" w:rsidRDefault="004A51BF"/>
      </w:docPartBody>
    </w:docPart>
    <w:docPart>
      <w:docPartPr>
        <w:name w:val="1C2CBDED671C41138F78CA205FB89756"/>
        <w:category>
          <w:name w:val="General"/>
          <w:gallery w:val="placeholder"/>
        </w:category>
        <w:types>
          <w:type w:val="bbPlcHdr"/>
        </w:types>
        <w:behaviors>
          <w:behavior w:val="content"/>
        </w:behaviors>
        <w:guid w:val="{B349DFCF-A8AC-4F3C-87C2-BBBE9EB0C3EE}"/>
      </w:docPartPr>
      <w:docPartBody>
        <w:p w:rsidR="00000000" w:rsidRDefault="004A51BF"/>
      </w:docPartBody>
    </w:docPart>
    <w:docPart>
      <w:docPartPr>
        <w:name w:val="4639E52A5FB340AFA380A1707D519F8A"/>
        <w:category>
          <w:name w:val="General"/>
          <w:gallery w:val="placeholder"/>
        </w:category>
        <w:types>
          <w:type w:val="bbPlcHdr"/>
        </w:types>
        <w:behaviors>
          <w:behavior w:val="content"/>
        </w:behaviors>
        <w:guid w:val="{54395D7D-57BE-45DD-A9A7-EF9DFF48B28A}"/>
      </w:docPartPr>
      <w:docPartBody>
        <w:p w:rsidR="00000000" w:rsidRDefault="004A51BF"/>
      </w:docPartBody>
    </w:docPart>
    <w:docPart>
      <w:docPartPr>
        <w:name w:val="C6718246083148BF93702E8D428494F6"/>
        <w:category>
          <w:name w:val="General"/>
          <w:gallery w:val="placeholder"/>
        </w:category>
        <w:types>
          <w:type w:val="bbPlcHdr"/>
        </w:types>
        <w:behaviors>
          <w:behavior w:val="content"/>
        </w:behaviors>
        <w:guid w:val="{A03DABF7-8A22-4DFC-B451-B121622BC223}"/>
      </w:docPartPr>
      <w:docPartBody>
        <w:p w:rsidR="00000000" w:rsidRDefault="004A51BF"/>
      </w:docPartBody>
    </w:docPart>
    <w:docPart>
      <w:docPartPr>
        <w:name w:val="E94DE2059F2D48A1852D0C6FDD0900BF"/>
        <w:category>
          <w:name w:val="General"/>
          <w:gallery w:val="placeholder"/>
        </w:category>
        <w:types>
          <w:type w:val="bbPlcHdr"/>
        </w:types>
        <w:behaviors>
          <w:behavior w:val="content"/>
        </w:behaviors>
        <w:guid w:val="{6A26C42B-1F00-4649-B5FC-7D77FAA42BEB}"/>
      </w:docPartPr>
      <w:docPartBody>
        <w:p w:rsidR="00000000" w:rsidRDefault="004A51BF"/>
      </w:docPartBody>
    </w:docPart>
    <w:docPart>
      <w:docPartPr>
        <w:name w:val="75EC72CAFA38487F88B66FE7D4DFF907"/>
        <w:category>
          <w:name w:val="General"/>
          <w:gallery w:val="placeholder"/>
        </w:category>
        <w:types>
          <w:type w:val="bbPlcHdr"/>
        </w:types>
        <w:behaviors>
          <w:behavior w:val="content"/>
        </w:behaviors>
        <w:guid w:val="{1DC96258-935F-44C8-A2AC-BBDB1DEE8DD1}"/>
      </w:docPartPr>
      <w:docPartBody>
        <w:p w:rsidR="00000000" w:rsidRDefault="004A51BF"/>
      </w:docPartBody>
    </w:docPart>
    <w:docPart>
      <w:docPartPr>
        <w:name w:val="71DFD7C4EF5D41F1B14DD395DBE62FD8"/>
        <w:category>
          <w:name w:val="General"/>
          <w:gallery w:val="placeholder"/>
        </w:category>
        <w:types>
          <w:type w:val="bbPlcHdr"/>
        </w:types>
        <w:behaviors>
          <w:behavior w:val="content"/>
        </w:behaviors>
        <w:guid w:val="{EE1E5D8D-3EF7-4DF0-8807-C11B2D4DEF2D}"/>
      </w:docPartPr>
      <w:docPartBody>
        <w:p w:rsidR="00000000" w:rsidRDefault="004A51BF"/>
      </w:docPartBody>
    </w:docPart>
    <w:docPart>
      <w:docPartPr>
        <w:name w:val="D70E5E880CDD4FFF9816279EFC3DB583"/>
        <w:category>
          <w:name w:val="General"/>
          <w:gallery w:val="placeholder"/>
        </w:category>
        <w:types>
          <w:type w:val="bbPlcHdr"/>
        </w:types>
        <w:behaviors>
          <w:behavior w:val="content"/>
        </w:behaviors>
        <w:guid w:val="{096AFDA1-DF8B-4A6A-B73A-DD56B88B2154}"/>
      </w:docPartPr>
      <w:docPartBody>
        <w:p w:rsidR="00000000" w:rsidRDefault="003A13B7" w:rsidP="003A13B7">
          <w:pPr>
            <w:pStyle w:val="D70E5E880CDD4FFF9816279EFC3DB583"/>
          </w:pPr>
          <w:r w:rsidRPr="00A30DD1">
            <w:rPr>
              <w:rStyle w:val="PlaceholderText"/>
            </w:rPr>
            <w:t>Click here to enter a date.</w:t>
          </w:r>
        </w:p>
      </w:docPartBody>
    </w:docPart>
    <w:docPart>
      <w:docPartPr>
        <w:name w:val="AFDA164AC845421AAC087658560A1212"/>
        <w:category>
          <w:name w:val="General"/>
          <w:gallery w:val="placeholder"/>
        </w:category>
        <w:types>
          <w:type w:val="bbPlcHdr"/>
        </w:types>
        <w:behaviors>
          <w:behavior w:val="content"/>
        </w:behaviors>
        <w:guid w:val="{CCCA538D-A265-41DB-93A6-5B9D83C3184F}"/>
      </w:docPartPr>
      <w:docPartBody>
        <w:p w:rsidR="00000000" w:rsidRDefault="004A51BF"/>
      </w:docPartBody>
    </w:docPart>
    <w:docPart>
      <w:docPartPr>
        <w:name w:val="B0027B32883F4FFA83E36209FCE443EE"/>
        <w:category>
          <w:name w:val="General"/>
          <w:gallery w:val="placeholder"/>
        </w:category>
        <w:types>
          <w:type w:val="bbPlcHdr"/>
        </w:types>
        <w:behaviors>
          <w:behavior w:val="content"/>
        </w:behaviors>
        <w:guid w:val="{48D75C97-0BB8-4A4B-83D3-5F56AAED56B0}"/>
      </w:docPartPr>
      <w:docPartBody>
        <w:p w:rsidR="00000000" w:rsidRDefault="004A51BF"/>
      </w:docPartBody>
    </w:docPart>
    <w:docPart>
      <w:docPartPr>
        <w:name w:val="51F7AD4DB9CE4DC79770828F6279E780"/>
        <w:category>
          <w:name w:val="General"/>
          <w:gallery w:val="placeholder"/>
        </w:category>
        <w:types>
          <w:type w:val="bbPlcHdr"/>
        </w:types>
        <w:behaviors>
          <w:behavior w:val="content"/>
        </w:behaviors>
        <w:guid w:val="{B5649263-E92B-45A9-9C2A-78E25D5AA703}"/>
      </w:docPartPr>
      <w:docPartBody>
        <w:p w:rsidR="00000000" w:rsidRDefault="003A13B7" w:rsidP="003A13B7">
          <w:pPr>
            <w:pStyle w:val="51F7AD4DB9CE4DC79770828F6279E780"/>
          </w:pPr>
          <w:r>
            <w:rPr>
              <w:rFonts w:eastAsia="Times New Roman" w:cs="Times New Roman"/>
              <w:bCs/>
              <w:szCs w:val="24"/>
            </w:rPr>
            <w:t xml:space="preserve"> </w:t>
          </w:r>
        </w:p>
      </w:docPartBody>
    </w:docPart>
    <w:docPart>
      <w:docPartPr>
        <w:name w:val="F9A7ADB90DA049699265761F8C6474B2"/>
        <w:category>
          <w:name w:val="General"/>
          <w:gallery w:val="placeholder"/>
        </w:category>
        <w:types>
          <w:type w:val="bbPlcHdr"/>
        </w:types>
        <w:behaviors>
          <w:behavior w:val="content"/>
        </w:behaviors>
        <w:guid w:val="{3F9AFF61-60DC-4159-83B3-9B37CDB13370}"/>
      </w:docPartPr>
      <w:docPartBody>
        <w:p w:rsidR="00000000" w:rsidRDefault="004A51BF"/>
      </w:docPartBody>
    </w:docPart>
    <w:docPart>
      <w:docPartPr>
        <w:name w:val="E296E9E9E7384F86AC7B74F030302E83"/>
        <w:category>
          <w:name w:val="General"/>
          <w:gallery w:val="placeholder"/>
        </w:category>
        <w:types>
          <w:type w:val="bbPlcHdr"/>
        </w:types>
        <w:behaviors>
          <w:behavior w:val="content"/>
        </w:behaviors>
        <w:guid w:val="{E2175DFE-A705-43FA-A4F6-5F91C918A8CD}"/>
      </w:docPartPr>
      <w:docPartBody>
        <w:p w:rsidR="00000000" w:rsidRDefault="004A5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3B7"/>
    <w:rsid w:val="004816E8"/>
    <w:rsid w:val="00493D6D"/>
    <w:rsid w:val="004A51B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3B7"/>
    <w:rPr>
      <w:rFonts w:ascii="Times New Roman" w:hAnsi="Times New Roman"/>
      <w:sz w:val="24"/>
    </w:rPr>
  </w:style>
  <w:style w:type="paragraph" w:customStyle="1" w:styleId="487D89B4F8B34DB4967D41FE18F7F88D7">
    <w:name w:val="487D89B4F8B34DB4967D41FE18F7F88D7"/>
    <w:rsid w:val="003A13B7"/>
    <w:rPr>
      <w:rFonts w:ascii="Times New Roman" w:hAnsi="Times New Roman"/>
      <w:sz w:val="24"/>
    </w:rPr>
  </w:style>
  <w:style w:type="paragraph" w:customStyle="1" w:styleId="AE2570ED5D764CD7AF9686706F550F4620">
    <w:name w:val="AE2570ED5D764CD7AF9686706F550F4620"/>
    <w:rsid w:val="003A13B7"/>
    <w:pPr>
      <w:tabs>
        <w:tab w:val="center" w:pos="4680"/>
        <w:tab w:val="right" w:pos="9360"/>
      </w:tabs>
      <w:spacing w:after="0" w:line="240" w:lineRule="auto"/>
    </w:pPr>
    <w:rPr>
      <w:rFonts w:ascii="Times New Roman" w:hAnsi="Times New Roman"/>
      <w:sz w:val="24"/>
    </w:rPr>
  </w:style>
  <w:style w:type="paragraph" w:customStyle="1" w:styleId="D70E5E880CDD4FFF9816279EFC3DB583">
    <w:name w:val="D70E5E880CDD4FFF9816279EFC3DB583"/>
    <w:rsid w:val="003A13B7"/>
  </w:style>
  <w:style w:type="paragraph" w:customStyle="1" w:styleId="51F7AD4DB9CE4DC79770828F6279E780">
    <w:name w:val="51F7AD4DB9CE4DC79770828F6279E780"/>
    <w:rsid w:val="003A1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3B7"/>
    <w:rPr>
      <w:rFonts w:ascii="Times New Roman" w:hAnsi="Times New Roman"/>
      <w:sz w:val="24"/>
    </w:rPr>
  </w:style>
  <w:style w:type="paragraph" w:customStyle="1" w:styleId="487D89B4F8B34DB4967D41FE18F7F88D7">
    <w:name w:val="487D89B4F8B34DB4967D41FE18F7F88D7"/>
    <w:rsid w:val="003A13B7"/>
    <w:rPr>
      <w:rFonts w:ascii="Times New Roman" w:hAnsi="Times New Roman"/>
      <w:sz w:val="24"/>
    </w:rPr>
  </w:style>
  <w:style w:type="paragraph" w:customStyle="1" w:styleId="AE2570ED5D764CD7AF9686706F550F4620">
    <w:name w:val="AE2570ED5D764CD7AF9686706F550F4620"/>
    <w:rsid w:val="003A13B7"/>
    <w:pPr>
      <w:tabs>
        <w:tab w:val="center" w:pos="4680"/>
        <w:tab w:val="right" w:pos="9360"/>
      </w:tabs>
      <w:spacing w:after="0" w:line="240" w:lineRule="auto"/>
    </w:pPr>
    <w:rPr>
      <w:rFonts w:ascii="Times New Roman" w:hAnsi="Times New Roman"/>
      <w:sz w:val="24"/>
    </w:rPr>
  </w:style>
  <w:style w:type="paragraph" w:customStyle="1" w:styleId="D70E5E880CDD4FFF9816279EFC3DB583">
    <w:name w:val="D70E5E880CDD4FFF9816279EFC3DB583"/>
    <w:rsid w:val="003A13B7"/>
  </w:style>
  <w:style w:type="paragraph" w:customStyle="1" w:styleId="51F7AD4DB9CE4DC79770828F6279E780">
    <w:name w:val="51F7AD4DB9CE4DC79770828F6279E780"/>
    <w:rsid w:val="003A1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CDA2DD-6CC5-4FE5-8940-D05DD3E9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1538</Words>
  <Characters>8769</Characters>
  <Application>Microsoft Office Word</Application>
  <DocSecurity>0</DocSecurity>
  <Lines>73</Lines>
  <Paragraphs>20</Paragraphs>
  <ScaleCrop>false</ScaleCrop>
  <Company>Texas Legislative Council</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2017-05-17T23:25:00Z</cp:lastPrinted>
  <dcterms:created xsi:type="dcterms:W3CDTF">2015-05-29T14:24:00Z</dcterms:created>
  <dcterms:modified xsi:type="dcterms:W3CDTF">2017-05-17T23:26:00Z</dcterms:modified>
</cp:coreProperties>
</file>

<file path=docProps/custom.xml><?xml version="1.0" encoding="utf-8"?>
<op:Properties xmlns:vt="http://schemas.openxmlformats.org/officeDocument/2006/docPropsVTypes" xmlns:op="http://schemas.openxmlformats.org/officeDocument/2006/custom-properties"/>
</file>