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6" w:rsidRDefault="003552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1CD65CBA0CE41A7A0A197435247ABB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55256" w:rsidRPr="00585C31" w:rsidRDefault="00355256" w:rsidP="000F1DF9">
      <w:pPr>
        <w:spacing w:after="0" w:line="240" w:lineRule="auto"/>
        <w:rPr>
          <w:rFonts w:cs="Times New Roman"/>
          <w:szCs w:val="24"/>
        </w:rPr>
      </w:pPr>
    </w:p>
    <w:p w:rsidR="00355256" w:rsidRPr="00585C31" w:rsidRDefault="003552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5256" w:rsidTr="000F1DF9">
        <w:tc>
          <w:tcPr>
            <w:tcW w:w="2718" w:type="dxa"/>
          </w:tcPr>
          <w:p w:rsidR="00355256" w:rsidRPr="005C2A78" w:rsidRDefault="003552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7B7A0EC0CBE42A3BB3CC3AD47DB54A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55256" w:rsidRPr="00FF6471" w:rsidRDefault="003552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6505D3F376B4C95B423DEEA1A9881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3178</w:t>
                </w:r>
              </w:sdtContent>
            </w:sdt>
          </w:p>
        </w:tc>
      </w:tr>
      <w:tr w:rsidR="003552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AE8C872EEFA4562ACBE564B246B72F4"/>
            </w:placeholder>
          </w:sdtPr>
          <w:sdtContent>
            <w:tc>
              <w:tcPr>
                <w:tcW w:w="2718" w:type="dxa"/>
              </w:tcPr>
              <w:p w:rsidR="00355256" w:rsidRPr="000F1DF9" w:rsidRDefault="003552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85R24316 PAM-F</w:t>
                </w:r>
              </w:p>
            </w:tc>
          </w:sdtContent>
        </w:sdt>
        <w:tc>
          <w:tcPr>
            <w:tcW w:w="6858" w:type="dxa"/>
          </w:tcPr>
          <w:p w:rsidR="00355256" w:rsidRPr="005C2A78" w:rsidRDefault="0035525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6B6B696CC674181BFB56239666AF0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D85C08CD92D465D9560000D234DFA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Anchia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253A599278243B083319E691CF510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(Huffines)</w:t>
                </w:r>
              </w:sdtContent>
            </w:sdt>
          </w:p>
        </w:tc>
      </w:tr>
      <w:tr w:rsidR="00355256" w:rsidTr="000F1DF9">
        <w:tc>
          <w:tcPr>
            <w:tcW w:w="2718" w:type="dxa"/>
          </w:tcPr>
          <w:p w:rsidR="00355256" w:rsidRPr="00BC7495" w:rsidRDefault="003552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203326ADCA4738824B3FB74E2D8D2C"/>
            </w:placeholder>
          </w:sdtPr>
          <w:sdtContent>
            <w:tc>
              <w:tcPr>
                <w:tcW w:w="6858" w:type="dxa"/>
              </w:tcPr>
              <w:p w:rsidR="00355256" w:rsidRPr="00FF6471" w:rsidRDefault="003552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355256" w:rsidTr="000F1DF9">
        <w:tc>
          <w:tcPr>
            <w:tcW w:w="2718" w:type="dxa"/>
          </w:tcPr>
          <w:p w:rsidR="00355256" w:rsidRPr="00BC7495" w:rsidRDefault="003552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33F1DE1DEC444786BCE7FC02377BBB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55256" w:rsidRPr="00FF6471" w:rsidRDefault="003552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355256" w:rsidTr="000F1DF9">
        <w:tc>
          <w:tcPr>
            <w:tcW w:w="2718" w:type="dxa"/>
          </w:tcPr>
          <w:p w:rsidR="00355256" w:rsidRPr="00BC7495" w:rsidRDefault="003552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050BD1C7D24E518F1418E65B6821FB"/>
            </w:placeholder>
          </w:sdtPr>
          <w:sdtContent>
            <w:tc>
              <w:tcPr>
                <w:tcW w:w="6858" w:type="dxa"/>
              </w:tcPr>
              <w:p w:rsidR="00355256" w:rsidRPr="00FF6471" w:rsidRDefault="003552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55256" w:rsidRPr="00FF6471" w:rsidRDefault="00355256" w:rsidP="000F1DF9">
      <w:pPr>
        <w:spacing w:after="0" w:line="240" w:lineRule="auto"/>
        <w:rPr>
          <w:rFonts w:cs="Times New Roman"/>
          <w:szCs w:val="24"/>
        </w:rPr>
      </w:pPr>
    </w:p>
    <w:p w:rsidR="00355256" w:rsidRPr="00FF6471" w:rsidRDefault="00355256" w:rsidP="000F1DF9">
      <w:pPr>
        <w:spacing w:after="0" w:line="240" w:lineRule="auto"/>
        <w:rPr>
          <w:rFonts w:cs="Times New Roman"/>
          <w:szCs w:val="24"/>
        </w:rPr>
      </w:pPr>
    </w:p>
    <w:p w:rsidR="00355256" w:rsidRPr="00FF6471" w:rsidRDefault="003552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84F926032C74E24B6EF53AC0C744DE2"/>
        </w:placeholder>
      </w:sdtPr>
      <w:sdtContent>
        <w:p w:rsidR="00355256" w:rsidRDefault="003552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722B083F751473AAC38F16218EDD34A"/>
        </w:placeholder>
      </w:sdtPr>
      <w:sdtContent>
        <w:p w:rsidR="00355256" w:rsidRDefault="00355256" w:rsidP="00753209">
          <w:pPr>
            <w:pStyle w:val="NormalWeb"/>
            <w:spacing w:before="0" w:beforeAutospacing="0" w:after="0" w:afterAutospacing="0"/>
            <w:jc w:val="both"/>
            <w:divId w:val="465850996"/>
            <w:rPr>
              <w:rFonts w:eastAsia="Times New Roman"/>
              <w:bCs/>
            </w:rPr>
          </w:pPr>
        </w:p>
        <w:p w:rsidR="00355256" w:rsidRPr="00745F41" w:rsidRDefault="00355256" w:rsidP="00753209">
          <w:pPr>
            <w:pStyle w:val="NormalWeb"/>
            <w:spacing w:before="0" w:beforeAutospacing="0" w:after="0" w:afterAutospacing="0"/>
            <w:jc w:val="both"/>
            <w:divId w:val="465850996"/>
            <w:rPr>
              <w:color w:val="000000"/>
            </w:rPr>
          </w:pPr>
          <w:r w:rsidRPr="00745F41">
            <w:rPr>
              <w:color w:val="000000"/>
            </w:rPr>
            <w:t>Interested parties contend that certain political subdivisions should have the authority to contract with a broker to lease or sell a tract of real property that i</w:t>
          </w:r>
          <w:r>
            <w:rPr>
              <w:color w:val="000000"/>
            </w:rPr>
            <w:t xml:space="preserve">s owned by the subdivision. </w:t>
          </w:r>
          <w:r w:rsidRPr="00745F41">
            <w:rPr>
              <w:color w:val="000000"/>
            </w:rPr>
            <w:t>H.B. 3178 seeks to provide the Dallas County Hospital District with such authority.</w:t>
          </w:r>
        </w:p>
        <w:p w:rsidR="00355256" w:rsidRPr="00D70925" w:rsidRDefault="00355256" w:rsidP="0075320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55256" w:rsidRDefault="003552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a broker for the exchange of land by certain political subdivisions.</w:t>
      </w:r>
    </w:p>
    <w:p w:rsidR="00355256" w:rsidRPr="00FC77CB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256" w:rsidRPr="005C2A78" w:rsidRDefault="003552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4C44371AD4343AF96FADC130B1618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55256" w:rsidRPr="006529C4" w:rsidRDefault="003552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5256" w:rsidRPr="006529C4" w:rsidRDefault="003552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55256" w:rsidRPr="006529C4" w:rsidRDefault="003552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5256" w:rsidRPr="005C2A78" w:rsidRDefault="003552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075186CC73A4AB88612D8BA9D580F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55256" w:rsidRPr="005C2A78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256" w:rsidRPr="005C2A78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272.001(a), Local Government Code, to create an exception to the requirement to give a certain notice relating to the sale of land owned by a political subdivision of the state under Section 272.007.</w:t>
      </w:r>
    </w:p>
    <w:p w:rsidR="00355256" w:rsidRPr="005C2A78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256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Chapter 272, Local Government Code, by adding Section 272.007, as follows:</w:t>
      </w:r>
    </w:p>
    <w:p w:rsidR="00355256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256" w:rsidRDefault="00355256" w:rsidP="00FC77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272.007. BROKER AGREEMENTS AND FEES FOR SALE OF REAL PROPERTY BY CERTAIN POLITICAL SUBDIVISIONS. (a) Defines "broker."</w:t>
      </w:r>
    </w:p>
    <w:p w:rsidR="00355256" w:rsidRDefault="00355256" w:rsidP="00FC77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political subdivision, other than a home-rule municipality or a county, to contract with a broker to lease or sell a tract of real property that is owned by the political subdivision. </w:t>
      </w: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the political subdivision to pay a fee if a broker produces a ready, willing, and able buyer to purchase a tract of real property. </w:t>
      </w: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Authorizes the political subdivision, if a contract made under Subsection (b) requires a broker to list the tract of real property for sale in a certain manner, on or after the 30th day after the date the property is listed to sell the tract of real property to a ready, willing, and able buyer who is produced by any broker who meets certain conditions. </w:t>
      </w: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Requires the political subdivision to post a notice of intent to sell the real property in a newspaper of general circulation, not less than once, at least 14 days before the date the political subdivision accepts an offer produced by a broker. </w:t>
      </w:r>
    </w:p>
    <w:p w:rsidR="00355256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55256" w:rsidRPr="005C2A78" w:rsidRDefault="00355256" w:rsidP="00FC77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Authorizes the political subdivision to sell a tract of real property under this section without complying with the requirements of Section 272.001 (Notice of Sale or Exchange of Land by Political Subdivision; Exceptions).</w:t>
      </w:r>
    </w:p>
    <w:p w:rsidR="00355256" w:rsidRPr="005C2A78" w:rsidRDefault="003552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256" w:rsidRPr="006529C4" w:rsidRDefault="00355256" w:rsidP="00774EC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sectPr w:rsidR="0035525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54" w:rsidRDefault="005D5654" w:rsidP="000F1DF9">
      <w:pPr>
        <w:spacing w:after="0" w:line="240" w:lineRule="auto"/>
      </w:pPr>
      <w:r>
        <w:separator/>
      </w:r>
    </w:p>
  </w:endnote>
  <w:endnote w:type="continuationSeparator" w:id="0">
    <w:p w:rsidR="005D5654" w:rsidRDefault="005D565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D565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55256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55256">
                <w:rPr>
                  <w:sz w:val="20"/>
                  <w:szCs w:val="20"/>
                </w:rPr>
                <w:t>H.B. 3178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5525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D565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552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552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54" w:rsidRDefault="005D5654" w:rsidP="000F1DF9">
      <w:pPr>
        <w:spacing w:after="0" w:line="240" w:lineRule="auto"/>
      </w:pPr>
      <w:r>
        <w:separator/>
      </w:r>
    </w:p>
  </w:footnote>
  <w:footnote w:type="continuationSeparator" w:id="0">
    <w:p w:rsidR="005D5654" w:rsidRDefault="005D565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55256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D5654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52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52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215DB" w:rsidP="008215D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1CD65CBA0CE41A7A0A197435247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2D0E-0BAE-458E-9E29-6BE178736F7B}"/>
      </w:docPartPr>
      <w:docPartBody>
        <w:p w:rsidR="00000000" w:rsidRDefault="00582D73"/>
      </w:docPartBody>
    </w:docPart>
    <w:docPart>
      <w:docPartPr>
        <w:name w:val="07B7A0EC0CBE42A3BB3CC3AD47DB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23A7-C83E-4A85-9A2E-494C83633D3B}"/>
      </w:docPartPr>
      <w:docPartBody>
        <w:p w:rsidR="00000000" w:rsidRDefault="00582D73"/>
      </w:docPartBody>
    </w:docPart>
    <w:docPart>
      <w:docPartPr>
        <w:name w:val="A6505D3F376B4C95B423DEEA1A98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D359-1006-4982-B273-C8A85DF92ED5}"/>
      </w:docPartPr>
      <w:docPartBody>
        <w:p w:rsidR="00000000" w:rsidRDefault="00582D73"/>
      </w:docPartBody>
    </w:docPart>
    <w:docPart>
      <w:docPartPr>
        <w:name w:val="0AE8C872EEFA4562ACBE564B246B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79F9-DFE2-4D2C-8E10-A31B092CAA11}"/>
      </w:docPartPr>
      <w:docPartBody>
        <w:p w:rsidR="00000000" w:rsidRDefault="00582D73"/>
      </w:docPartBody>
    </w:docPart>
    <w:docPart>
      <w:docPartPr>
        <w:name w:val="86B6B696CC674181BFB56239666A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C5D6-6980-440D-81B1-0608F96A3B1E}"/>
      </w:docPartPr>
      <w:docPartBody>
        <w:p w:rsidR="00000000" w:rsidRDefault="00582D73"/>
      </w:docPartBody>
    </w:docPart>
    <w:docPart>
      <w:docPartPr>
        <w:name w:val="7D85C08CD92D465D9560000D234D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31BC-553B-40D5-BABA-907ED7DD2B39}"/>
      </w:docPartPr>
      <w:docPartBody>
        <w:p w:rsidR="00000000" w:rsidRDefault="00582D73"/>
      </w:docPartBody>
    </w:docPart>
    <w:docPart>
      <w:docPartPr>
        <w:name w:val="4253A599278243B083319E691CF5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8277-1467-48DF-83B1-9497DC255DED}"/>
      </w:docPartPr>
      <w:docPartBody>
        <w:p w:rsidR="00000000" w:rsidRDefault="00582D73"/>
      </w:docPartBody>
    </w:docPart>
    <w:docPart>
      <w:docPartPr>
        <w:name w:val="8F203326ADCA4738824B3FB74E2D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65C1-1AD9-4C35-B2CC-DBAF5E4DDE90}"/>
      </w:docPartPr>
      <w:docPartBody>
        <w:p w:rsidR="00000000" w:rsidRDefault="00582D73"/>
      </w:docPartBody>
    </w:docPart>
    <w:docPart>
      <w:docPartPr>
        <w:name w:val="7333F1DE1DEC444786BCE7FC0237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A8DF-2C9D-467E-81CF-EB8FDD4BA7C2}"/>
      </w:docPartPr>
      <w:docPartBody>
        <w:p w:rsidR="00000000" w:rsidRDefault="008215DB" w:rsidP="008215DB">
          <w:pPr>
            <w:pStyle w:val="7333F1DE1DEC444786BCE7FC02377BB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050BD1C7D24E518F1418E65B6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A89F-1A7C-4B52-B843-990123AD091E}"/>
      </w:docPartPr>
      <w:docPartBody>
        <w:p w:rsidR="00000000" w:rsidRDefault="00582D73"/>
      </w:docPartBody>
    </w:docPart>
    <w:docPart>
      <w:docPartPr>
        <w:name w:val="684F926032C74E24B6EF53AC0C74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309F-16CF-4EF6-85EF-F48B5139280A}"/>
      </w:docPartPr>
      <w:docPartBody>
        <w:p w:rsidR="00000000" w:rsidRDefault="00582D73"/>
      </w:docPartBody>
    </w:docPart>
    <w:docPart>
      <w:docPartPr>
        <w:name w:val="4722B083F751473AAC38F16218E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7700-80C1-439C-AA11-CFB4F16BD5C9}"/>
      </w:docPartPr>
      <w:docPartBody>
        <w:p w:rsidR="00000000" w:rsidRDefault="008215DB" w:rsidP="008215DB">
          <w:pPr>
            <w:pStyle w:val="4722B083F751473AAC38F16218EDD3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4C44371AD4343AF96FADC130B16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FBBB-F1BA-415F-8871-7AA489F32D89}"/>
      </w:docPartPr>
      <w:docPartBody>
        <w:p w:rsidR="00000000" w:rsidRDefault="00582D73"/>
      </w:docPartBody>
    </w:docPart>
    <w:docPart>
      <w:docPartPr>
        <w:name w:val="0075186CC73A4AB88612D8BA9D5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D8F1-3A15-4845-B6E6-56120D9E0555}"/>
      </w:docPartPr>
      <w:docPartBody>
        <w:p w:rsidR="00000000" w:rsidRDefault="00582D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2D73"/>
    <w:rsid w:val="005B408E"/>
    <w:rsid w:val="005D31F2"/>
    <w:rsid w:val="00635291"/>
    <w:rsid w:val="006959CC"/>
    <w:rsid w:val="00696675"/>
    <w:rsid w:val="006B0016"/>
    <w:rsid w:val="008215D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5D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215D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215D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215D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33F1DE1DEC444786BCE7FC02377BBB">
    <w:name w:val="7333F1DE1DEC444786BCE7FC02377BBB"/>
    <w:rsid w:val="008215DB"/>
  </w:style>
  <w:style w:type="paragraph" w:customStyle="1" w:styleId="4722B083F751473AAC38F16218EDD34A">
    <w:name w:val="4722B083F751473AAC38F16218EDD34A"/>
    <w:rsid w:val="00821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5D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215D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215D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215D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33F1DE1DEC444786BCE7FC02377BBB">
    <w:name w:val="7333F1DE1DEC444786BCE7FC02377BBB"/>
    <w:rsid w:val="008215DB"/>
  </w:style>
  <w:style w:type="paragraph" w:customStyle="1" w:styleId="4722B083F751473AAC38F16218EDD34A">
    <w:name w:val="4722B083F751473AAC38F16218EDD34A"/>
    <w:rsid w:val="0082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46BDDBE-4DBB-47CF-B7FE-DA2D5CE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370</Words>
  <Characters>2109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2017-05-13T01:29:00Z</cp:lastPrinted>
  <dcterms:created xsi:type="dcterms:W3CDTF">2015-05-29T14:24:00Z</dcterms:created>
  <dcterms:modified xsi:type="dcterms:W3CDTF">2017-05-13T01:32:00Z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