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D7" w:rsidRDefault="007F11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21585880A343658634DD188135FB36"/>
          </w:placeholder>
        </w:sdtPr>
        <w:sdtContent>
          <w:r w:rsidRPr="005C2A78">
            <w:rPr>
              <w:rFonts w:cs="Times New Roman"/>
              <w:b/>
              <w:szCs w:val="24"/>
              <w:u w:val="single"/>
            </w:rPr>
            <w:t>BILL ANALYSIS</w:t>
          </w:r>
        </w:sdtContent>
      </w:sdt>
    </w:p>
    <w:p w:rsidR="007F11D7" w:rsidRPr="00585C31" w:rsidRDefault="007F11D7" w:rsidP="000F1DF9">
      <w:pPr>
        <w:spacing w:after="0" w:line="240" w:lineRule="auto"/>
        <w:rPr>
          <w:rFonts w:cs="Times New Roman"/>
          <w:szCs w:val="24"/>
        </w:rPr>
      </w:pPr>
    </w:p>
    <w:p w:rsidR="007F11D7" w:rsidRPr="00585C31" w:rsidRDefault="007F11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1D7" w:rsidTr="000F1DF9">
        <w:tc>
          <w:tcPr>
            <w:tcW w:w="2718" w:type="dxa"/>
          </w:tcPr>
          <w:p w:rsidR="007F11D7" w:rsidRPr="005C2A78" w:rsidRDefault="007F11D7" w:rsidP="006D756B">
            <w:pPr>
              <w:rPr>
                <w:rFonts w:cs="Times New Roman"/>
                <w:szCs w:val="24"/>
              </w:rPr>
            </w:pPr>
            <w:sdt>
              <w:sdtPr>
                <w:rPr>
                  <w:rFonts w:cs="Times New Roman"/>
                  <w:szCs w:val="24"/>
                </w:rPr>
                <w:alias w:val="Agency Title"/>
                <w:tag w:val="AgencyTitleContentControl"/>
                <w:id w:val="1920747753"/>
                <w:lock w:val="sdtContentLocked"/>
                <w:placeholder>
                  <w:docPart w:val="770A8D7556B84F11B3BE386F8EBC3D22"/>
                </w:placeholder>
              </w:sdtPr>
              <w:sdtEndPr>
                <w:rPr>
                  <w:rFonts w:cstheme="minorBidi"/>
                  <w:szCs w:val="22"/>
                </w:rPr>
              </w:sdtEndPr>
              <w:sdtContent>
                <w:r>
                  <w:rPr>
                    <w:rFonts w:cs="Times New Roman"/>
                    <w:szCs w:val="24"/>
                  </w:rPr>
                  <w:t>Senate Research Center</w:t>
                </w:r>
              </w:sdtContent>
            </w:sdt>
          </w:p>
        </w:tc>
        <w:tc>
          <w:tcPr>
            <w:tcW w:w="6858" w:type="dxa"/>
          </w:tcPr>
          <w:p w:rsidR="007F11D7" w:rsidRPr="00FF6471" w:rsidRDefault="007F11D7" w:rsidP="000F1DF9">
            <w:pPr>
              <w:jc w:val="right"/>
              <w:rPr>
                <w:rFonts w:cs="Times New Roman"/>
                <w:szCs w:val="24"/>
              </w:rPr>
            </w:pPr>
            <w:sdt>
              <w:sdtPr>
                <w:rPr>
                  <w:rFonts w:cs="Times New Roman"/>
                  <w:szCs w:val="24"/>
                </w:rPr>
                <w:alias w:val="Bill Number"/>
                <w:tag w:val="BillNumberOne"/>
                <w:id w:val="-410784069"/>
                <w:lock w:val="sdtContentLocked"/>
                <w:placeholder>
                  <w:docPart w:val="D8587D27EC6E4E23B102502E8CB922A0"/>
                </w:placeholder>
              </w:sdtPr>
              <w:sdtContent>
                <w:r>
                  <w:rPr>
                    <w:rFonts w:cs="Times New Roman"/>
                    <w:szCs w:val="24"/>
                  </w:rPr>
                  <w:t>H.B. 3181</w:t>
                </w:r>
              </w:sdtContent>
            </w:sdt>
          </w:p>
        </w:tc>
      </w:tr>
      <w:tr w:rsidR="007F11D7" w:rsidTr="000F1DF9">
        <w:sdt>
          <w:sdtPr>
            <w:rPr>
              <w:rFonts w:cs="Times New Roman"/>
              <w:szCs w:val="24"/>
            </w:rPr>
            <w:alias w:val="TLCNumber"/>
            <w:tag w:val="TLCNumber"/>
            <w:id w:val="-542600604"/>
            <w:lock w:val="sdtLocked"/>
            <w:placeholder>
              <w:docPart w:val="CEFAC213C2664C0194EBFBF4AB662814"/>
            </w:placeholder>
          </w:sdtPr>
          <w:sdtContent>
            <w:tc>
              <w:tcPr>
                <w:tcW w:w="2718" w:type="dxa"/>
              </w:tcPr>
              <w:p w:rsidR="007F11D7" w:rsidRPr="000F1DF9" w:rsidRDefault="007F11D7" w:rsidP="00C65088">
                <w:pPr>
                  <w:rPr>
                    <w:rFonts w:cs="Times New Roman"/>
                    <w:szCs w:val="24"/>
                  </w:rPr>
                </w:pPr>
                <w:r>
                  <w:rPr>
                    <w:rFonts w:cs="Times New Roman"/>
                    <w:szCs w:val="24"/>
                  </w:rPr>
                  <w:t>85R24393 ADM-D</w:t>
                </w:r>
              </w:p>
            </w:tc>
          </w:sdtContent>
        </w:sdt>
        <w:tc>
          <w:tcPr>
            <w:tcW w:w="6858" w:type="dxa"/>
          </w:tcPr>
          <w:p w:rsidR="007F11D7" w:rsidRPr="005C2A78" w:rsidRDefault="007F11D7" w:rsidP="006D756B">
            <w:pPr>
              <w:jc w:val="right"/>
              <w:rPr>
                <w:rFonts w:cs="Times New Roman"/>
                <w:szCs w:val="24"/>
              </w:rPr>
            </w:pPr>
            <w:sdt>
              <w:sdtPr>
                <w:rPr>
                  <w:rFonts w:cs="Times New Roman"/>
                  <w:szCs w:val="24"/>
                </w:rPr>
                <w:alias w:val="Author Label"/>
                <w:tag w:val="By"/>
                <w:id w:val="72399597"/>
                <w:lock w:val="sdtLocked"/>
                <w:placeholder>
                  <w:docPart w:val="853EC34A399B47B4A4B4B3D80D2FC2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2C3010E66240E3B8B5D2FA50F09588"/>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CD0E76F6C1A843A499F52E6B3E1E381E"/>
                </w:placeholder>
              </w:sdtPr>
              <w:sdtContent>
                <w:r>
                  <w:rPr>
                    <w:rFonts w:cs="Times New Roman"/>
                    <w:szCs w:val="24"/>
                  </w:rPr>
                  <w:t xml:space="preserve"> (Estes)</w:t>
                </w:r>
              </w:sdtContent>
            </w:sdt>
          </w:p>
        </w:tc>
      </w:tr>
      <w:tr w:rsidR="007F11D7" w:rsidTr="000F1DF9">
        <w:tc>
          <w:tcPr>
            <w:tcW w:w="2718" w:type="dxa"/>
          </w:tcPr>
          <w:p w:rsidR="007F11D7" w:rsidRPr="00BC7495" w:rsidRDefault="007F11D7" w:rsidP="000F1DF9">
            <w:pPr>
              <w:rPr>
                <w:rFonts w:cs="Times New Roman"/>
                <w:szCs w:val="24"/>
              </w:rPr>
            </w:pPr>
          </w:p>
        </w:tc>
        <w:sdt>
          <w:sdtPr>
            <w:rPr>
              <w:rFonts w:cs="Times New Roman"/>
              <w:szCs w:val="24"/>
            </w:rPr>
            <w:alias w:val="Committee"/>
            <w:tag w:val="Committee"/>
            <w:id w:val="1914272295"/>
            <w:lock w:val="sdtContentLocked"/>
            <w:placeholder>
              <w:docPart w:val="04E65B538C464A00BC906E46EA80C79D"/>
            </w:placeholder>
          </w:sdtPr>
          <w:sdtContent>
            <w:tc>
              <w:tcPr>
                <w:tcW w:w="6858" w:type="dxa"/>
              </w:tcPr>
              <w:p w:rsidR="007F11D7" w:rsidRPr="00FF6471" w:rsidRDefault="007F11D7" w:rsidP="000F1DF9">
                <w:pPr>
                  <w:jc w:val="right"/>
                  <w:rPr>
                    <w:rFonts w:cs="Times New Roman"/>
                    <w:szCs w:val="24"/>
                  </w:rPr>
                </w:pPr>
                <w:r>
                  <w:rPr>
                    <w:rFonts w:cs="Times New Roman"/>
                    <w:szCs w:val="24"/>
                  </w:rPr>
                  <w:t>Natural Resources &amp; Economic Development</w:t>
                </w:r>
              </w:p>
            </w:tc>
          </w:sdtContent>
        </w:sdt>
      </w:tr>
      <w:tr w:rsidR="007F11D7" w:rsidTr="000F1DF9">
        <w:tc>
          <w:tcPr>
            <w:tcW w:w="2718" w:type="dxa"/>
          </w:tcPr>
          <w:p w:rsidR="007F11D7" w:rsidRPr="00BC7495" w:rsidRDefault="007F11D7" w:rsidP="000F1DF9">
            <w:pPr>
              <w:rPr>
                <w:rFonts w:cs="Times New Roman"/>
                <w:szCs w:val="24"/>
              </w:rPr>
            </w:pPr>
          </w:p>
        </w:tc>
        <w:sdt>
          <w:sdtPr>
            <w:rPr>
              <w:rFonts w:cs="Times New Roman"/>
              <w:szCs w:val="24"/>
            </w:rPr>
            <w:alias w:val="Date"/>
            <w:tag w:val="DateContentControl"/>
            <w:id w:val="1178081906"/>
            <w:lock w:val="sdtLocked"/>
            <w:placeholder>
              <w:docPart w:val="AE81D2CEDC6148EEB1F849119390CCD4"/>
            </w:placeholder>
            <w:date w:fullDate="2017-05-13T00:00:00Z">
              <w:dateFormat w:val="M/d/yyyy"/>
              <w:lid w:val="en-US"/>
              <w:storeMappedDataAs w:val="dateTime"/>
              <w:calendar w:val="gregorian"/>
            </w:date>
          </w:sdtPr>
          <w:sdtContent>
            <w:tc>
              <w:tcPr>
                <w:tcW w:w="6858" w:type="dxa"/>
              </w:tcPr>
              <w:p w:rsidR="007F11D7" w:rsidRPr="00FF6471" w:rsidRDefault="007F11D7" w:rsidP="000F1DF9">
                <w:pPr>
                  <w:jc w:val="right"/>
                  <w:rPr>
                    <w:rFonts w:cs="Times New Roman"/>
                    <w:szCs w:val="24"/>
                  </w:rPr>
                </w:pPr>
                <w:r>
                  <w:rPr>
                    <w:rFonts w:cs="Times New Roman"/>
                    <w:szCs w:val="24"/>
                  </w:rPr>
                  <w:t>5/13/2017</w:t>
                </w:r>
              </w:p>
            </w:tc>
          </w:sdtContent>
        </w:sdt>
      </w:tr>
      <w:tr w:rsidR="007F11D7" w:rsidTr="000F1DF9">
        <w:tc>
          <w:tcPr>
            <w:tcW w:w="2718" w:type="dxa"/>
          </w:tcPr>
          <w:p w:rsidR="007F11D7" w:rsidRPr="00BC7495" w:rsidRDefault="007F11D7" w:rsidP="000F1DF9">
            <w:pPr>
              <w:rPr>
                <w:rFonts w:cs="Times New Roman"/>
                <w:szCs w:val="24"/>
              </w:rPr>
            </w:pPr>
          </w:p>
        </w:tc>
        <w:sdt>
          <w:sdtPr>
            <w:rPr>
              <w:rFonts w:cs="Times New Roman"/>
              <w:szCs w:val="24"/>
            </w:rPr>
            <w:alias w:val="BA Version"/>
            <w:tag w:val="BAVersion"/>
            <w:id w:val="-1685590809"/>
            <w:lock w:val="sdtContentLocked"/>
            <w:placeholder>
              <w:docPart w:val="B087E1760D8348E58525DEB739459572"/>
            </w:placeholder>
          </w:sdtPr>
          <w:sdtContent>
            <w:tc>
              <w:tcPr>
                <w:tcW w:w="6858" w:type="dxa"/>
              </w:tcPr>
              <w:p w:rsidR="007F11D7" w:rsidRPr="00FF6471" w:rsidRDefault="007F11D7" w:rsidP="000F1DF9">
                <w:pPr>
                  <w:jc w:val="right"/>
                  <w:rPr>
                    <w:rFonts w:cs="Times New Roman"/>
                    <w:szCs w:val="24"/>
                  </w:rPr>
                </w:pPr>
                <w:r>
                  <w:rPr>
                    <w:rFonts w:cs="Times New Roman"/>
                    <w:szCs w:val="24"/>
                  </w:rPr>
                  <w:t>Engrossed</w:t>
                </w:r>
              </w:p>
            </w:tc>
          </w:sdtContent>
        </w:sdt>
      </w:tr>
    </w:tbl>
    <w:p w:rsidR="007F11D7" w:rsidRPr="00FF6471" w:rsidRDefault="007F11D7" w:rsidP="000F1DF9">
      <w:pPr>
        <w:spacing w:after="0" w:line="240" w:lineRule="auto"/>
        <w:rPr>
          <w:rFonts w:cs="Times New Roman"/>
          <w:szCs w:val="24"/>
        </w:rPr>
      </w:pPr>
    </w:p>
    <w:p w:rsidR="007F11D7" w:rsidRPr="00FF6471" w:rsidRDefault="007F11D7" w:rsidP="000F1DF9">
      <w:pPr>
        <w:spacing w:after="0" w:line="240" w:lineRule="auto"/>
        <w:rPr>
          <w:rFonts w:cs="Times New Roman"/>
          <w:szCs w:val="24"/>
        </w:rPr>
      </w:pPr>
    </w:p>
    <w:p w:rsidR="007F11D7" w:rsidRPr="00FF6471" w:rsidRDefault="007F11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D14E84BF1641F9AA206D623A020202"/>
        </w:placeholder>
      </w:sdtPr>
      <w:sdtContent>
        <w:p w:rsidR="007F11D7" w:rsidRDefault="007F11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266101F67446A8B266062E28FD4677"/>
        </w:placeholder>
      </w:sdtPr>
      <w:sdtContent>
        <w:p w:rsidR="007F11D7" w:rsidRDefault="007F11D7" w:rsidP="00F359D7">
          <w:pPr>
            <w:pStyle w:val="NormalWeb"/>
            <w:spacing w:before="0" w:beforeAutospacing="0" w:after="0" w:afterAutospacing="0"/>
            <w:jc w:val="both"/>
            <w:divId w:val="1292638354"/>
            <w:rPr>
              <w:rFonts w:eastAsia="Times New Roman"/>
              <w:bCs/>
            </w:rPr>
          </w:pPr>
        </w:p>
        <w:p w:rsidR="007F11D7" w:rsidRDefault="007F11D7" w:rsidP="00F359D7">
          <w:pPr>
            <w:pStyle w:val="NormalWeb"/>
            <w:spacing w:before="0" w:beforeAutospacing="0" w:after="0" w:afterAutospacing="0"/>
            <w:jc w:val="both"/>
            <w:divId w:val="1292638354"/>
            <w:rPr>
              <w:color w:val="000000"/>
            </w:rPr>
          </w:pPr>
          <w:r w:rsidRPr="00F359D7">
            <w:rPr>
              <w:color w:val="000000"/>
            </w:rPr>
            <w:t>According to interested parties, the commissioners courts of certain counties, such as Cooke County, have adopted resolutions seeking legislative authority to levy a county hotel occupancy tax to be used as prescribed by current law for the betterment of the county. H.B. 3181 provide</w:t>
          </w:r>
          <w:r>
            <w:rPr>
              <w:color w:val="000000"/>
            </w:rPr>
            <w:t>s</w:t>
          </w:r>
          <w:r w:rsidRPr="00F359D7">
            <w:rPr>
              <w:color w:val="000000"/>
            </w:rPr>
            <w:t xml:space="preserve"> that authority.</w:t>
          </w:r>
        </w:p>
        <w:p w:rsidR="007F11D7" w:rsidRPr="00F359D7" w:rsidRDefault="007F11D7" w:rsidP="00F359D7">
          <w:pPr>
            <w:pStyle w:val="NormalWeb"/>
            <w:spacing w:before="0" w:beforeAutospacing="0" w:after="0" w:afterAutospacing="0"/>
            <w:jc w:val="both"/>
            <w:divId w:val="1292638354"/>
            <w:rPr>
              <w:color w:val="000000"/>
            </w:rPr>
          </w:pPr>
        </w:p>
        <w:p w:rsidR="007F11D7" w:rsidRPr="00F359D7" w:rsidRDefault="007F11D7" w:rsidP="00F359D7">
          <w:pPr>
            <w:pStyle w:val="NormalWeb"/>
            <w:spacing w:before="0" w:beforeAutospacing="0" w:after="0" w:afterAutospacing="0"/>
            <w:jc w:val="both"/>
            <w:divId w:val="1292638354"/>
            <w:rPr>
              <w:color w:val="000000"/>
            </w:rPr>
          </w:pPr>
          <w:r w:rsidRPr="00F359D7">
            <w:rPr>
              <w:color w:val="000000"/>
            </w:rPr>
            <w:t>H.B. 3181 amends the Tax Code to authorize the commissioners court of a county that has a population of less than 100,000 and that borders Lake Ray Roberts to impose a county hotel occupancy tax at a rate of no more than two percent of the price paid for a room in a hotel. The bill authorizes revenue from the tax to be used for any purpose described by certain statutory provisions relating to the use of county hotel occupancy tax revenue in populous counties.</w:t>
          </w:r>
        </w:p>
        <w:p w:rsidR="007F11D7" w:rsidRPr="00D70925" w:rsidRDefault="007F11D7" w:rsidP="00F359D7">
          <w:pPr>
            <w:spacing w:after="0" w:line="240" w:lineRule="auto"/>
            <w:jc w:val="both"/>
            <w:rPr>
              <w:rFonts w:eastAsia="Times New Roman" w:cs="Times New Roman"/>
              <w:bCs/>
              <w:szCs w:val="24"/>
            </w:rPr>
          </w:pPr>
        </w:p>
      </w:sdtContent>
    </w:sdt>
    <w:p w:rsidR="007F11D7" w:rsidRDefault="007F11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3181 </w:t>
      </w:r>
      <w:bookmarkStart w:id="1" w:name="AmendsCurrentLaw"/>
      <w:bookmarkEnd w:id="1"/>
      <w:r>
        <w:rPr>
          <w:rFonts w:cs="Times New Roman"/>
          <w:szCs w:val="24"/>
        </w:rPr>
        <w:t>amends current law relating to authorizing certain counties to impose a hotel occupancy tax and to the purposes for which that tax revenue may be used.</w:t>
      </w:r>
    </w:p>
    <w:p w:rsidR="007F11D7" w:rsidRPr="00F359D7" w:rsidRDefault="007F11D7" w:rsidP="000F1DF9">
      <w:pPr>
        <w:spacing w:after="0" w:line="240" w:lineRule="auto"/>
        <w:jc w:val="both"/>
        <w:rPr>
          <w:rFonts w:eastAsia="Times New Roman" w:cs="Times New Roman"/>
          <w:szCs w:val="24"/>
        </w:rPr>
      </w:pPr>
    </w:p>
    <w:p w:rsidR="007F11D7" w:rsidRPr="005C2A78" w:rsidRDefault="007F11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30DE5FF07B4492A67C288785B1C4B1"/>
          </w:placeholder>
        </w:sdtPr>
        <w:sdtContent>
          <w:r>
            <w:rPr>
              <w:rFonts w:eastAsia="Times New Roman" w:cs="Times New Roman"/>
              <w:b/>
              <w:szCs w:val="24"/>
              <w:u w:val="single"/>
            </w:rPr>
            <w:t>RULEMAKING AUTHORITY</w:t>
          </w:r>
        </w:sdtContent>
      </w:sdt>
    </w:p>
    <w:p w:rsidR="007F11D7" w:rsidRPr="006529C4" w:rsidRDefault="007F11D7" w:rsidP="00774EC7">
      <w:pPr>
        <w:spacing w:after="0" w:line="240" w:lineRule="auto"/>
        <w:jc w:val="both"/>
        <w:rPr>
          <w:rFonts w:cs="Times New Roman"/>
          <w:szCs w:val="24"/>
        </w:rPr>
      </w:pPr>
    </w:p>
    <w:p w:rsidR="007F11D7" w:rsidRPr="006529C4" w:rsidRDefault="007F11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11D7" w:rsidRPr="006529C4" w:rsidRDefault="007F11D7" w:rsidP="00774EC7">
      <w:pPr>
        <w:spacing w:after="0" w:line="240" w:lineRule="auto"/>
        <w:jc w:val="both"/>
        <w:rPr>
          <w:rFonts w:cs="Times New Roman"/>
          <w:szCs w:val="24"/>
        </w:rPr>
      </w:pPr>
    </w:p>
    <w:p w:rsidR="007F11D7" w:rsidRPr="005C2A78" w:rsidRDefault="007F11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04E27D3705445A97FB32C0A3887B5E"/>
          </w:placeholder>
        </w:sdtPr>
        <w:sdtContent>
          <w:r>
            <w:rPr>
              <w:rFonts w:eastAsia="Times New Roman" w:cs="Times New Roman"/>
              <w:b/>
              <w:szCs w:val="24"/>
              <w:u w:val="single"/>
            </w:rPr>
            <w:t>SECTION BY SECTION ANALYSIS</w:t>
          </w:r>
        </w:sdtContent>
      </w:sdt>
    </w:p>
    <w:p w:rsidR="007F11D7" w:rsidRPr="005C2A78" w:rsidRDefault="007F11D7" w:rsidP="000F1DF9">
      <w:pPr>
        <w:spacing w:after="0" w:line="240" w:lineRule="auto"/>
        <w:jc w:val="both"/>
        <w:rPr>
          <w:rFonts w:eastAsia="Times New Roman" w:cs="Times New Roman"/>
          <w:szCs w:val="24"/>
        </w:rPr>
      </w:pPr>
    </w:p>
    <w:p w:rsidR="007F11D7" w:rsidRPr="005C2A78" w:rsidRDefault="007F11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352.002, Tax Code, by adding Subsection (x), to authorize the commissioners court of a county that has a population of less than 100,000 and that borders Lake Ray Roberts to impose a tax as provided by Subsection (a) (relating to authorizing the commissioners courts of certain counties to impose a tax on a certain person). </w:t>
      </w:r>
    </w:p>
    <w:p w:rsidR="007F11D7" w:rsidRPr="005C2A78" w:rsidRDefault="007F11D7" w:rsidP="000F1DF9">
      <w:pPr>
        <w:spacing w:after="0" w:line="240" w:lineRule="auto"/>
        <w:jc w:val="both"/>
        <w:rPr>
          <w:rFonts w:eastAsia="Times New Roman" w:cs="Times New Roman"/>
          <w:szCs w:val="24"/>
        </w:rPr>
      </w:pPr>
    </w:p>
    <w:p w:rsidR="007F11D7" w:rsidRPr="005C2A78" w:rsidRDefault="007F11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352.003, Tax Code, by adding Subsection (u), to prohibit the tax rate in a county authorized to impose the tax under Section 352.002(x) from exceeding two percent of the price paid for a hotel room. </w:t>
      </w:r>
    </w:p>
    <w:p w:rsidR="007F11D7" w:rsidRPr="005C2A78" w:rsidRDefault="007F11D7" w:rsidP="000F1DF9">
      <w:pPr>
        <w:spacing w:after="0" w:line="240" w:lineRule="auto"/>
        <w:jc w:val="both"/>
        <w:rPr>
          <w:rFonts w:eastAsia="Times New Roman" w:cs="Times New Roman"/>
          <w:szCs w:val="24"/>
        </w:rPr>
      </w:pPr>
    </w:p>
    <w:p w:rsidR="007F11D7" w:rsidRDefault="007F11D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352, Tax Code, by adding Section 352.113, as follows: </w:t>
      </w:r>
    </w:p>
    <w:p w:rsidR="007F11D7" w:rsidRDefault="007F11D7" w:rsidP="000F1DF9">
      <w:pPr>
        <w:spacing w:after="0" w:line="240" w:lineRule="auto"/>
        <w:jc w:val="both"/>
        <w:rPr>
          <w:rFonts w:eastAsia="Times New Roman" w:cs="Times New Roman"/>
          <w:szCs w:val="24"/>
        </w:rPr>
      </w:pPr>
    </w:p>
    <w:p w:rsidR="007F11D7" w:rsidRDefault="007F11D7" w:rsidP="00F359D7">
      <w:pPr>
        <w:spacing w:after="0" w:line="240" w:lineRule="auto"/>
        <w:ind w:left="720"/>
        <w:jc w:val="both"/>
        <w:rPr>
          <w:rFonts w:eastAsia="Times New Roman" w:cs="Times New Roman"/>
          <w:szCs w:val="24"/>
        </w:rPr>
      </w:pPr>
      <w:r>
        <w:rPr>
          <w:rFonts w:eastAsia="Times New Roman" w:cs="Times New Roman"/>
          <w:szCs w:val="24"/>
        </w:rPr>
        <w:t>Sec. 352.113. USE OF REVENUE: CERTAIN COUNTIES BORDERING LAKE RAY ROBERTS. Authorizes the revenue from a tax imposed under this chapter (County Hotel Occupancy Taxes) by a county authorized to impose the tax under Section 352.002(x) to be used for any purpose described by Section 352.101(a) (relating to authorizing the revenue from a tax imposed by a certain county to be used for certain purposes), in addition to the purposes authorized by this chapter.</w:t>
      </w:r>
    </w:p>
    <w:p w:rsidR="007F11D7" w:rsidRDefault="007F11D7" w:rsidP="00F359D7">
      <w:pPr>
        <w:spacing w:after="0" w:line="240" w:lineRule="auto"/>
        <w:ind w:left="720"/>
        <w:jc w:val="both"/>
        <w:rPr>
          <w:rFonts w:eastAsia="Times New Roman" w:cs="Times New Roman"/>
          <w:szCs w:val="24"/>
        </w:rPr>
      </w:pPr>
    </w:p>
    <w:p w:rsidR="007F11D7" w:rsidRPr="005C2A78" w:rsidRDefault="007F11D7" w:rsidP="00F359D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7F11D7" w:rsidRPr="006529C4" w:rsidRDefault="007F11D7" w:rsidP="00774EC7">
      <w:pPr>
        <w:spacing w:after="0" w:line="240" w:lineRule="auto"/>
        <w:jc w:val="both"/>
        <w:rPr>
          <w:rFonts w:cs="Times New Roman"/>
          <w:szCs w:val="24"/>
        </w:rPr>
      </w:pPr>
    </w:p>
    <w:p w:rsidR="007F11D7" w:rsidRPr="006529C4" w:rsidRDefault="007F11D7" w:rsidP="00774EC7">
      <w:pPr>
        <w:spacing w:after="0" w:line="240" w:lineRule="auto"/>
        <w:jc w:val="both"/>
      </w:pPr>
    </w:p>
    <w:sectPr w:rsidR="007F11D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EF" w:rsidRDefault="00AF68EF" w:rsidP="000F1DF9">
      <w:pPr>
        <w:spacing w:after="0" w:line="240" w:lineRule="auto"/>
      </w:pPr>
      <w:r>
        <w:separator/>
      </w:r>
    </w:p>
  </w:endnote>
  <w:endnote w:type="continuationSeparator" w:id="0">
    <w:p w:rsidR="00AF68EF" w:rsidRDefault="00AF68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8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1D7">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1D7">
                <w:rPr>
                  <w:sz w:val="20"/>
                  <w:szCs w:val="20"/>
                </w:rPr>
                <w:t>H.B. 3181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1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8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1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1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EF" w:rsidRDefault="00AF68EF" w:rsidP="000F1DF9">
      <w:pPr>
        <w:spacing w:after="0" w:line="240" w:lineRule="auto"/>
      </w:pPr>
      <w:r>
        <w:separator/>
      </w:r>
    </w:p>
  </w:footnote>
  <w:footnote w:type="continuationSeparator" w:id="0">
    <w:p w:rsidR="00AF68EF" w:rsidRDefault="00AF68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1D7"/>
    <w:rsid w:val="00833061"/>
    <w:rsid w:val="008A6859"/>
    <w:rsid w:val="0093341F"/>
    <w:rsid w:val="00986E9F"/>
    <w:rsid w:val="00AE3F44"/>
    <w:rsid w:val="00AF68E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1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1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6F76" w:rsidP="007D6F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21585880A343658634DD188135FB36"/>
        <w:category>
          <w:name w:val="General"/>
          <w:gallery w:val="placeholder"/>
        </w:category>
        <w:types>
          <w:type w:val="bbPlcHdr"/>
        </w:types>
        <w:behaviors>
          <w:behavior w:val="content"/>
        </w:behaviors>
        <w:guid w:val="{A5FE69C7-4973-4C56-8630-48C2E7FF1801}"/>
      </w:docPartPr>
      <w:docPartBody>
        <w:p w:rsidR="00000000" w:rsidRDefault="00D875EF"/>
      </w:docPartBody>
    </w:docPart>
    <w:docPart>
      <w:docPartPr>
        <w:name w:val="770A8D7556B84F11B3BE386F8EBC3D22"/>
        <w:category>
          <w:name w:val="General"/>
          <w:gallery w:val="placeholder"/>
        </w:category>
        <w:types>
          <w:type w:val="bbPlcHdr"/>
        </w:types>
        <w:behaviors>
          <w:behavior w:val="content"/>
        </w:behaviors>
        <w:guid w:val="{D194B4B6-D2B6-4080-A4C9-1D5DBCE397B7}"/>
      </w:docPartPr>
      <w:docPartBody>
        <w:p w:rsidR="00000000" w:rsidRDefault="00D875EF"/>
      </w:docPartBody>
    </w:docPart>
    <w:docPart>
      <w:docPartPr>
        <w:name w:val="D8587D27EC6E4E23B102502E8CB922A0"/>
        <w:category>
          <w:name w:val="General"/>
          <w:gallery w:val="placeholder"/>
        </w:category>
        <w:types>
          <w:type w:val="bbPlcHdr"/>
        </w:types>
        <w:behaviors>
          <w:behavior w:val="content"/>
        </w:behaviors>
        <w:guid w:val="{74AE2651-62DD-49CB-BCFB-A81FEF8CC08C}"/>
      </w:docPartPr>
      <w:docPartBody>
        <w:p w:rsidR="00000000" w:rsidRDefault="00D875EF"/>
      </w:docPartBody>
    </w:docPart>
    <w:docPart>
      <w:docPartPr>
        <w:name w:val="CEFAC213C2664C0194EBFBF4AB662814"/>
        <w:category>
          <w:name w:val="General"/>
          <w:gallery w:val="placeholder"/>
        </w:category>
        <w:types>
          <w:type w:val="bbPlcHdr"/>
        </w:types>
        <w:behaviors>
          <w:behavior w:val="content"/>
        </w:behaviors>
        <w:guid w:val="{8E994461-E748-4D4F-B51F-8286EBCEE7B9}"/>
      </w:docPartPr>
      <w:docPartBody>
        <w:p w:rsidR="00000000" w:rsidRDefault="00D875EF"/>
      </w:docPartBody>
    </w:docPart>
    <w:docPart>
      <w:docPartPr>
        <w:name w:val="853EC34A399B47B4A4B4B3D80D2FC2AB"/>
        <w:category>
          <w:name w:val="General"/>
          <w:gallery w:val="placeholder"/>
        </w:category>
        <w:types>
          <w:type w:val="bbPlcHdr"/>
        </w:types>
        <w:behaviors>
          <w:behavior w:val="content"/>
        </w:behaviors>
        <w:guid w:val="{8B4BE6F5-739C-43CC-987C-D5E2E2D3EB47}"/>
      </w:docPartPr>
      <w:docPartBody>
        <w:p w:rsidR="00000000" w:rsidRDefault="00D875EF"/>
      </w:docPartBody>
    </w:docPart>
    <w:docPart>
      <w:docPartPr>
        <w:name w:val="7F2C3010E66240E3B8B5D2FA50F09588"/>
        <w:category>
          <w:name w:val="General"/>
          <w:gallery w:val="placeholder"/>
        </w:category>
        <w:types>
          <w:type w:val="bbPlcHdr"/>
        </w:types>
        <w:behaviors>
          <w:behavior w:val="content"/>
        </w:behaviors>
        <w:guid w:val="{5108B533-CE34-4B92-ADEE-C1EB9985F715}"/>
      </w:docPartPr>
      <w:docPartBody>
        <w:p w:rsidR="00000000" w:rsidRDefault="00D875EF"/>
      </w:docPartBody>
    </w:docPart>
    <w:docPart>
      <w:docPartPr>
        <w:name w:val="CD0E76F6C1A843A499F52E6B3E1E381E"/>
        <w:category>
          <w:name w:val="General"/>
          <w:gallery w:val="placeholder"/>
        </w:category>
        <w:types>
          <w:type w:val="bbPlcHdr"/>
        </w:types>
        <w:behaviors>
          <w:behavior w:val="content"/>
        </w:behaviors>
        <w:guid w:val="{F7430CD6-8892-4AA8-9205-CE39DCCED5E5}"/>
      </w:docPartPr>
      <w:docPartBody>
        <w:p w:rsidR="00000000" w:rsidRDefault="00D875EF"/>
      </w:docPartBody>
    </w:docPart>
    <w:docPart>
      <w:docPartPr>
        <w:name w:val="04E65B538C464A00BC906E46EA80C79D"/>
        <w:category>
          <w:name w:val="General"/>
          <w:gallery w:val="placeholder"/>
        </w:category>
        <w:types>
          <w:type w:val="bbPlcHdr"/>
        </w:types>
        <w:behaviors>
          <w:behavior w:val="content"/>
        </w:behaviors>
        <w:guid w:val="{BE8FF5B7-659D-479C-B17C-4F03586BF0BF}"/>
      </w:docPartPr>
      <w:docPartBody>
        <w:p w:rsidR="00000000" w:rsidRDefault="00D875EF"/>
      </w:docPartBody>
    </w:docPart>
    <w:docPart>
      <w:docPartPr>
        <w:name w:val="AE81D2CEDC6148EEB1F849119390CCD4"/>
        <w:category>
          <w:name w:val="General"/>
          <w:gallery w:val="placeholder"/>
        </w:category>
        <w:types>
          <w:type w:val="bbPlcHdr"/>
        </w:types>
        <w:behaviors>
          <w:behavior w:val="content"/>
        </w:behaviors>
        <w:guid w:val="{3CD7FF26-F740-4CA1-9BB3-8E474E7ADDD7}"/>
      </w:docPartPr>
      <w:docPartBody>
        <w:p w:rsidR="00000000" w:rsidRDefault="007D6F76" w:rsidP="007D6F76">
          <w:pPr>
            <w:pStyle w:val="AE81D2CEDC6148EEB1F849119390CCD4"/>
          </w:pPr>
          <w:r w:rsidRPr="00A30DD1">
            <w:rPr>
              <w:rStyle w:val="PlaceholderText"/>
            </w:rPr>
            <w:t>Click here to enter a date.</w:t>
          </w:r>
        </w:p>
      </w:docPartBody>
    </w:docPart>
    <w:docPart>
      <w:docPartPr>
        <w:name w:val="B087E1760D8348E58525DEB739459572"/>
        <w:category>
          <w:name w:val="General"/>
          <w:gallery w:val="placeholder"/>
        </w:category>
        <w:types>
          <w:type w:val="bbPlcHdr"/>
        </w:types>
        <w:behaviors>
          <w:behavior w:val="content"/>
        </w:behaviors>
        <w:guid w:val="{480D9AB1-F78C-4563-BBA3-8BA500A256ED}"/>
      </w:docPartPr>
      <w:docPartBody>
        <w:p w:rsidR="00000000" w:rsidRDefault="00D875EF"/>
      </w:docPartBody>
    </w:docPart>
    <w:docPart>
      <w:docPartPr>
        <w:name w:val="A1D14E84BF1641F9AA206D623A020202"/>
        <w:category>
          <w:name w:val="General"/>
          <w:gallery w:val="placeholder"/>
        </w:category>
        <w:types>
          <w:type w:val="bbPlcHdr"/>
        </w:types>
        <w:behaviors>
          <w:behavior w:val="content"/>
        </w:behaviors>
        <w:guid w:val="{C0F374AF-2ADC-4823-AF93-C38FDFFCF0DA}"/>
      </w:docPartPr>
      <w:docPartBody>
        <w:p w:rsidR="00000000" w:rsidRDefault="00D875EF"/>
      </w:docPartBody>
    </w:docPart>
    <w:docPart>
      <w:docPartPr>
        <w:name w:val="C5266101F67446A8B266062E28FD4677"/>
        <w:category>
          <w:name w:val="General"/>
          <w:gallery w:val="placeholder"/>
        </w:category>
        <w:types>
          <w:type w:val="bbPlcHdr"/>
        </w:types>
        <w:behaviors>
          <w:behavior w:val="content"/>
        </w:behaviors>
        <w:guid w:val="{6EA1E949-DA88-47C1-9F8E-2117F85D7B42}"/>
      </w:docPartPr>
      <w:docPartBody>
        <w:p w:rsidR="00000000" w:rsidRDefault="007D6F76" w:rsidP="007D6F76">
          <w:pPr>
            <w:pStyle w:val="C5266101F67446A8B266062E28FD4677"/>
          </w:pPr>
          <w:r>
            <w:rPr>
              <w:rFonts w:eastAsia="Times New Roman" w:cs="Times New Roman"/>
              <w:bCs/>
              <w:szCs w:val="24"/>
            </w:rPr>
            <w:t xml:space="preserve"> </w:t>
          </w:r>
        </w:p>
      </w:docPartBody>
    </w:docPart>
    <w:docPart>
      <w:docPartPr>
        <w:name w:val="5030DE5FF07B4492A67C288785B1C4B1"/>
        <w:category>
          <w:name w:val="General"/>
          <w:gallery w:val="placeholder"/>
        </w:category>
        <w:types>
          <w:type w:val="bbPlcHdr"/>
        </w:types>
        <w:behaviors>
          <w:behavior w:val="content"/>
        </w:behaviors>
        <w:guid w:val="{6A23189E-2B88-44BF-B802-65201A1DA044}"/>
      </w:docPartPr>
      <w:docPartBody>
        <w:p w:rsidR="00000000" w:rsidRDefault="00D875EF"/>
      </w:docPartBody>
    </w:docPart>
    <w:docPart>
      <w:docPartPr>
        <w:name w:val="3204E27D3705445A97FB32C0A3887B5E"/>
        <w:category>
          <w:name w:val="General"/>
          <w:gallery w:val="placeholder"/>
        </w:category>
        <w:types>
          <w:type w:val="bbPlcHdr"/>
        </w:types>
        <w:behaviors>
          <w:behavior w:val="content"/>
        </w:behaviors>
        <w:guid w:val="{12106249-2ECF-4CA1-B2A5-1A9C0A1C024F}"/>
      </w:docPartPr>
      <w:docPartBody>
        <w:p w:rsidR="00000000" w:rsidRDefault="00D875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6F76"/>
    <w:rsid w:val="008C55F7"/>
    <w:rsid w:val="0090598B"/>
    <w:rsid w:val="00984D6C"/>
    <w:rsid w:val="00A54AD6"/>
    <w:rsid w:val="00A57564"/>
    <w:rsid w:val="00B252A4"/>
    <w:rsid w:val="00B5530B"/>
    <w:rsid w:val="00C129E8"/>
    <w:rsid w:val="00C968BA"/>
    <w:rsid w:val="00D63E87"/>
    <w:rsid w:val="00D705C9"/>
    <w:rsid w:val="00D875E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F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6F76"/>
    <w:rPr>
      <w:rFonts w:ascii="Times New Roman" w:hAnsi="Times New Roman"/>
      <w:sz w:val="24"/>
    </w:rPr>
  </w:style>
  <w:style w:type="paragraph" w:customStyle="1" w:styleId="487D89B4F8B34DB4967D41FE18F7F88D7">
    <w:name w:val="487D89B4F8B34DB4967D41FE18F7F88D7"/>
    <w:rsid w:val="007D6F76"/>
    <w:rPr>
      <w:rFonts w:ascii="Times New Roman" w:hAnsi="Times New Roman"/>
      <w:sz w:val="24"/>
    </w:rPr>
  </w:style>
  <w:style w:type="paragraph" w:customStyle="1" w:styleId="AE2570ED5D764CD7AF9686706F550F4620">
    <w:name w:val="AE2570ED5D764CD7AF9686706F550F4620"/>
    <w:rsid w:val="007D6F76"/>
    <w:pPr>
      <w:tabs>
        <w:tab w:val="center" w:pos="4680"/>
        <w:tab w:val="right" w:pos="9360"/>
      </w:tabs>
      <w:spacing w:after="0" w:line="240" w:lineRule="auto"/>
    </w:pPr>
    <w:rPr>
      <w:rFonts w:ascii="Times New Roman" w:hAnsi="Times New Roman"/>
      <w:sz w:val="24"/>
    </w:rPr>
  </w:style>
  <w:style w:type="paragraph" w:customStyle="1" w:styleId="AE81D2CEDC6148EEB1F849119390CCD4">
    <w:name w:val="AE81D2CEDC6148EEB1F849119390CCD4"/>
    <w:rsid w:val="007D6F76"/>
  </w:style>
  <w:style w:type="paragraph" w:customStyle="1" w:styleId="C5266101F67446A8B266062E28FD4677">
    <w:name w:val="C5266101F67446A8B266062E28FD4677"/>
    <w:rsid w:val="007D6F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F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6F76"/>
    <w:rPr>
      <w:rFonts w:ascii="Times New Roman" w:hAnsi="Times New Roman"/>
      <w:sz w:val="24"/>
    </w:rPr>
  </w:style>
  <w:style w:type="paragraph" w:customStyle="1" w:styleId="487D89B4F8B34DB4967D41FE18F7F88D7">
    <w:name w:val="487D89B4F8B34DB4967D41FE18F7F88D7"/>
    <w:rsid w:val="007D6F76"/>
    <w:rPr>
      <w:rFonts w:ascii="Times New Roman" w:hAnsi="Times New Roman"/>
      <w:sz w:val="24"/>
    </w:rPr>
  </w:style>
  <w:style w:type="paragraph" w:customStyle="1" w:styleId="AE2570ED5D764CD7AF9686706F550F4620">
    <w:name w:val="AE2570ED5D764CD7AF9686706F550F4620"/>
    <w:rsid w:val="007D6F76"/>
    <w:pPr>
      <w:tabs>
        <w:tab w:val="center" w:pos="4680"/>
        <w:tab w:val="right" w:pos="9360"/>
      </w:tabs>
      <w:spacing w:after="0" w:line="240" w:lineRule="auto"/>
    </w:pPr>
    <w:rPr>
      <w:rFonts w:ascii="Times New Roman" w:hAnsi="Times New Roman"/>
      <w:sz w:val="24"/>
    </w:rPr>
  </w:style>
  <w:style w:type="paragraph" w:customStyle="1" w:styleId="AE81D2CEDC6148EEB1F849119390CCD4">
    <w:name w:val="AE81D2CEDC6148EEB1F849119390CCD4"/>
    <w:rsid w:val="007D6F76"/>
  </w:style>
  <w:style w:type="paragraph" w:customStyle="1" w:styleId="C5266101F67446A8B266062E28FD4677">
    <w:name w:val="C5266101F67446A8B266062E28FD4677"/>
    <w:rsid w:val="007D6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1719E6-3B01-453B-AD62-5D6D3FE6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377</Words>
  <Characters>2149</Characters>
  <Application>Microsoft Office Word</Application>
  <DocSecurity>0</DocSecurity>
  <Lines>17</Lines>
  <Paragraphs>5</Paragraphs>
  <ScaleCrop>false</ScaleCrop>
  <Company>Texas Legislative Council</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2017-05-13T14:22:00Z</cp:lastPrinted>
  <dcterms:created xsi:type="dcterms:W3CDTF">2015-05-29T14:24:00Z</dcterms:created>
  <dcterms:modified xsi:type="dcterms:W3CDTF">2017-05-13T14:22:00Z</dcterms:modified>
</cp:coreProperties>
</file>

<file path=docProps/custom.xml><?xml version="1.0" encoding="utf-8"?>
<op:Properties xmlns:vt="http://schemas.openxmlformats.org/officeDocument/2006/docPropsVTypes" xmlns:op="http://schemas.openxmlformats.org/officeDocument/2006/custom-properties"/>
</file>