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4C90" w:rsidTr="00345119">
        <w:tc>
          <w:tcPr>
            <w:tcW w:w="9576" w:type="dxa"/>
            <w:noWrap/>
          </w:tcPr>
          <w:p w:rsidR="008423E4" w:rsidRPr="0022177D" w:rsidRDefault="007045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45FC" w:rsidP="008423E4">
      <w:pPr>
        <w:jc w:val="center"/>
      </w:pPr>
    </w:p>
    <w:p w:rsidR="008423E4" w:rsidRPr="00B31F0E" w:rsidRDefault="007045FC" w:rsidP="008423E4"/>
    <w:p w:rsidR="008423E4" w:rsidRPr="00742794" w:rsidRDefault="007045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4C90" w:rsidTr="00345119">
        <w:tc>
          <w:tcPr>
            <w:tcW w:w="9576" w:type="dxa"/>
          </w:tcPr>
          <w:p w:rsidR="008423E4" w:rsidRPr="00861995" w:rsidRDefault="007045FC" w:rsidP="00345119">
            <w:pPr>
              <w:jc w:val="right"/>
            </w:pPr>
            <w:r>
              <w:t>H.B. 3220</w:t>
            </w:r>
          </w:p>
        </w:tc>
      </w:tr>
      <w:tr w:rsidR="00774C90" w:rsidTr="00345119">
        <w:tc>
          <w:tcPr>
            <w:tcW w:w="9576" w:type="dxa"/>
          </w:tcPr>
          <w:p w:rsidR="008423E4" w:rsidRPr="00861995" w:rsidRDefault="007045FC" w:rsidP="00E4078B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774C90" w:rsidTr="00345119">
        <w:tc>
          <w:tcPr>
            <w:tcW w:w="9576" w:type="dxa"/>
          </w:tcPr>
          <w:p w:rsidR="008423E4" w:rsidRPr="00861995" w:rsidRDefault="007045FC" w:rsidP="00345119">
            <w:pPr>
              <w:jc w:val="right"/>
            </w:pPr>
            <w:r>
              <w:t>Insurance</w:t>
            </w:r>
          </w:p>
        </w:tc>
      </w:tr>
      <w:tr w:rsidR="00774C90" w:rsidTr="00345119">
        <w:tc>
          <w:tcPr>
            <w:tcW w:w="9576" w:type="dxa"/>
          </w:tcPr>
          <w:p w:rsidR="008423E4" w:rsidRDefault="007045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45FC" w:rsidP="008423E4">
      <w:pPr>
        <w:tabs>
          <w:tab w:val="right" w:pos="9360"/>
        </w:tabs>
      </w:pPr>
    </w:p>
    <w:p w:rsidR="008423E4" w:rsidRDefault="007045FC" w:rsidP="008423E4"/>
    <w:p w:rsidR="008423E4" w:rsidRDefault="007045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4C90" w:rsidTr="00345119">
        <w:tc>
          <w:tcPr>
            <w:tcW w:w="9576" w:type="dxa"/>
          </w:tcPr>
          <w:p w:rsidR="008423E4" w:rsidRPr="00A8133F" w:rsidRDefault="007045FC" w:rsidP="002730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45FC" w:rsidP="002730D4"/>
          <w:p w:rsidR="00514D5E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i</w:t>
            </w:r>
            <w:r>
              <w:t xml:space="preserve">nternational regulators </w:t>
            </w:r>
            <w:r>
              <w:t>may</w:t>
            </w:r>
            <w:r>
              <w:t xml:space="preserve"> enforce group-wide regulatory requirements on insurers </w:t>
            </w:r>
            <w:r>
              <w:t xml:space="preserve">based in the United States </w:t>
            </w:r>
            <w:r>
              <w:t>that are internationally active due to the absence of explicit statutory authority for a state to serve as the group-wide supervisor of the insurer, even though states often serve in this role in practice.</w:t>
            </w:r>
            <w:r>
              <w:t xml:space="preserve"> Interested parties contend</w:t>
            </w:r>
            <w:r>
              <w:t xml:space="preserve"> </w:t>
            </w:r>
            <w:r>
              <w:t xml:space="preserve">this </w:t>
            </w:r>
            <w:r>
              <w:t xml:space="preserve">would </w:t>
            </w:r>
            <w:r>
              <w:t>increase cos</w:t>
            </w:r>
            <w:r>
              <w:t xml:space="preserve">ts and </w:t>
            </w:r>
            <w:r>
              <w:t>impose additional layers of regulatory requirements that potentially conflict with Texas law.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3220 </w:t>
            </w:r>
            <w:r>
              <w:t>seeks to address this issue by</w:t>
            </w:r>
            <w:r>
              <w:t xml:space="preserve"> establish</w:t>
            </w:r>
            <w:r>
              <w:t>ing</w:t>
            </w:r>
            <w:r>
              <w:t xml:space="preserve"> the authority and framework for the commissioner </w:t>
            </w:r>
            <w:r>
              <w:t xml:space="preserve">of insurance </w:t>
            </w:r>
            <w:r>
              <w:t>to act as the group-wide supervisor for</w:t>
            </w:r>
            <w:r>
              <w:t xml:space="preserve"> certain internationally active insurance groups.</w:t>
            </w:r>
          </w:p>
          <w:p w:rsidR="008423E4" w:rsidRPr="00E26B13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774C90" w:rsidTr="00345119">
        <w:tc>
          <w:tcPr>
            <w:tcW w:w="9576" w:type="dxa"/>
          </w:tcPr>
          <w:p w:rsidR="0017725B" w:rsidRDefault="007045FC" w:rsidP="002730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45FC" w:rsidP="002730D4">
            <w:pPr>
              <w:rPr>
                <w:b/>
                <w:u w:val="single"/>
              </w:rPr>
            </w:pPr>
          </w:p>
          <w:p w:rsidR="008478D9" w:rsidRPr="008478D9" w:rsidRDefault="007045FC" w:rsidP="002730D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7045FC" w:rsidP="002730D4">
            <w:pPr>
              <w:rPr>
                <w:b/>
                <w:u w:val="single"/>
              </w:rPr>
            </w:pPr>
          </w:p>
        </w:tc>
      </w:tr>
      <w:tr w:rsidR="00774C90" w:rsidTr="00345119">
        <w:tc>
          <w:tcPr>
            <w:tcW w:w="9576" w:type="dxa"/>
          </w:tcPr>
          <w:p w:rsidR="008423E4" w:rsidRPr="00A8133F" w:rsidRDefault="007045FC" w:rsidP="002730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45FC" w:rsidP="002730D4"/>
          <w:p w:rsidR="008478D9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insurance in SECTION 3 of this bill.</w:t>
            </w:r>
          </w:p>
          <w:p w:rsidR="008423E4" w:rsidRPr="00E21FDC" w:rsidRDefault="007045FC" w:rsidP="002730D4">
            <w:pPr>
              <w:rPr>
                <w:b/>
              </w:rPr>
            </w:pPr>
          </w:p>
        </w:tc>
      </w:tr>
      <w:tr w:rsidR="00774C90" w:rsidTr="00345119">
        <w:tc>
          <w:tcPr>
            <w:tcW w:w="9576" w:type="dxa"/>
          </w:tcPr>
          <w:p w:rsidR="008423E4" w:rsidRPr="00A8133F" w:rsidRDefault="007045FC" w:rsidP="002730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45FC" w:rsidP="002730D4"/>
          <w:p w:rsidR="00C33903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3220 amends the Insurance Code to </w:t>
            </w:r>
            <w:r>
              <w:t>authorize the commissioner of insurance</w:t>
            </w:r>
            <w:r>
              <w:t xml:space="preserve"> </w:t>
            </w:r>
            <w:r w:rsidRPr="001A02A0">
              <w:t>to act as the group-wide supervisor for any internationally active insurance group</w:t>
            </w:r>
            <w:r>
              <w:t>, defined by the bill as a</w:t>
            </w:r>
            <w:r>
              <w:t>n</w:t>
            </w:r>
            <w:r>
              <w:t xml:space="preserve"> </w:t>
            </w:r>
            <w:r>
              <w:t xml:space="preserve">insurance </w:t>
            </w:r>
            <w:r>
              <w:t xml:space="preserve">holding company system </w:t>
            </w:r>
            <w:r>
              <w:t>that includes a</w:t>
            </w:r>
            <w:r>
              <w:t xml:space="preserve"> registered</w:t>
            </w:r>
            <w:r>
              <w:t xml:space="preserve"> insurer that is a member of an insurance holding company</w:t>
            </w:r>
            <w:r>
              <w:t xml:space="preserve"> system</w:t>
            </w:r>
            <w:r>
              <w:t>, has premiums written in at least three countries, has a percentage of gross premiums written outside the United States</w:t>
            </w:r>
            <w:r>
              <w:t xml:space="preserve"> </w:t>
            </w:r>
            <w:r w:rsidRPr="00D57197">
              <w:t>of at least 10 percent of the insurance holding company syst</w:t>
            </w:r>
            <w:r w:rsidRPr="00D57197">
              <w:t>em's total gross written premiums</w:t>
            </w:r>
            <w:r>
              <w:t xml:space="preserve">, and has </w:t>
            </w:r>
            <w:r w:rsidRPr="00D57197">
              <w:t>total assets of at least $50 billion or total gross written premiums of at least $10 billion</w:t>
            </w:r>
            <w:r>
              <w:t xml:space="preserve"> based on a three-year </w:t>
            </w:r>
            <w:r>
              <w:t xml:space="preserve">rolling </w:t>
            </w:r>
            <w:r>
              <w:t>average</w:t>
            </w:r>
            <w:r>
              <w:t xml:space="preserve">. The bill authorizes the commissioner to </w:t>
            </w:r>
            <w:r w:rsidRPr="00182049">
              <w:t xml:space="preserve">otherwise acknowledge another regulatory </w:t>
            </w:r>
            <w:r w:rsidRPr="00182049">
              <w:t>official as the group-wide supervisor where the internationally active insurance group</w:t>
            </w:r>
            <w:r>
              <w:t xml:space="preserve"> </w:t>
            </w:r>
            <w:r w:rsidRPr="00182049">
              <w:t>does not have substantial insurance operations in the United States</w:t>
            </w:r>
            <w:r>
              <w:t xml:space="preserve">, </w:t>
            </w:r>
            <w:r w:rsidRPr="00182049">
              <w:t>has substantial insurance operations in the United States but not in</w:t>
            </w:r>
            <w:r>
              <w:t xml:space="preserve"> Texas, or </w:t>
            </w:r>
            <w:r w:rsidRPr="00182049">
              <w:t>has substantial insur</w:t>
            </w:r>
            <w:r w:rsidRPr="00182049">
              <w:t>ance operations in the United States and</w:t>
            </w:r>
            <w:r>
              <w:t xml:space="preserve"> Texas</w:t>
            </w:r>
            <w:r>
              <w:t>,</w:t>
            </w:r>
            <w:r>
              <w:t xml:space="preserve"> </w:t>
            </w:r>
            <w:r w:rsidRPr="00182049">
              <w:t>but the commissioner has</w:t>
            </w:r>
            <w:r>
              <w:t xml:space="preserve"> determined </w:t>
            </w:r>
            <w:r>
              <w:t xml:space="preserve">in accordance with </w:t>
            </w:r>
            <w:r>
              <w:t>the bill</w:t>
            </w:r>
            <w:r>
              <w:t>'s provisions</w:t>
            </w:r>
            <w:r w:rsidRPr="00182049">
              <w:t xml:space="preserve"> that the other regulatory official is the ap</w:t>
            </w:r>
            <w:r>
              <w:t xml:space="preserve">propriate group-wide supervisor. The bill authorizes an </w:t>
            </w:r>
            <w:r w:rsidRPr="00182049">
              <w:t>insurance holding company syste</w:t>
            </w:r>
            <w:r w:rsidRPr="00182049">
              <w:t>m that does not otherwise qualify as an internationally active insurance group</w:t>
            </w:r>
            <w:r>
              <w:t xml:space="preserve"> to </w:t>
            </w:r>
            <w:r w:rsidRPr="00182049">
              <w:t>request that the commissioner make a determination or acknowledgment as to a group-wide supervisor</w:t>
            </w:r>
            <w:r>
              <w:t xml:space="preserve">. The bill establishes that the commissioner, in </w:t>
            </w:r>
            <w:r w:rsidRPr="00182049">
              <w:t>cooperation with other stat</w:t>
            </w:r>
            <w:r w:rsidRPr="00182049">
              <w:t>e, federal, and international regulatory agencies,</w:t>
            </w:r>
            <w:r>
              <w:t xml:space="preserve"> will </w:t>
            </w:r>
            <w:r w:rsidRPr="00182049">
              <w:t>identify a single group-wide supervisor for an internationally active insurance group.</w:t>
            </w:r>
            <w:r>
              <w:t xml:space="preserve"> The bill authorizes the commissioner to </w:t>
            </w:r>
            <w:r w:rsidRPr="00182049">
              <w:t xml:space="preserve">determine that the commissioner is the appropriate group-wide supervisor </w:t>
            </w:r>
            <w:r w:rsidRPr="00182049">
              <w:t>for an internationally active insurance group that conducts substantial insurance operations concentrated in</w:t>
            </w:r>
            <w:r>
              <w:t xml:space="preserve"> Texas and to </w:t>
            </w:r>
            <w:r w:rsidRPr="00C33903">
              <w:t xml:space="preserve">acknowledge that a regulatory official from another jurisdiction is the appropriate group-wide </w:t>
            </w:r>
            <w:r w:rsidRPr="00C33903">
              <w:lastRenderedPageBreak/>
              <w:t>supervisor for the internationally acti</w:t>
            </w:r>
            <w:r w:rsidRPr="00C33903">
              <w:t>ve insurance group.</w:t>
            </w:r>
            <w:r>
              <w:t xml:space="preserve"> The </w:t>
            </w:r>
            <w:r>
              <w:t xml:space="preserve">bill </w:t>
            </w:r>
            <w:r>
              <w:t>sets out the factors</w:t>
            </w:r>
            <w:r>
              <w:t xml:space="preserve"> the commissioner </w:t>
            </w:r>
            <w:r>
              <w:t xml:space="preserve">is required </w:t>
            </w:r>
            <w:r>
              <w:t xml:space="preserve">to </w:t>
            </w:r>
            <w:r w:rsidRPr="00C33903">
              <w:t xml:space="preserve">consider </w:t>
            </w:r>
            <w:r>
              <w:t>when making the</w:t>
            </w:r>
            <w:r w:rsidRPr="00C33903">
              <w:t xml:space="preserve"> determination or acknowledgment</w:t>
            </w:r>
            <w:r>
              <w:t xml:space="preserve">. </w:t>
            </w:r>
          </w:p>
          <w:p w:rsidR="00C33903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33903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3220 authorizes a commissioner identified as </w:t>
            </w:r>
            <w:r w:rsidRPr="00C33903">
              <w:t>the group-wide supervisor</w:t>
            </w:r>
            <w:r>
              <w:t xml:space="preserve"> to </w:t>
            </w:r>
            <w:r w:rsidRPr="00C33903">
              <w:t>determine that it is appropriate to</w:t>
            </w:r>
            <w:r w:rsidRPr="00C33903">
              <w:t xml:space="preserve"> acknowledge another supervisor to serve as the group-wide supervisor.</w:t>
            </w:r>
            <w:r>
              <w:t xml:space="preserve"> T</w:t>
            </w:r>
            <w:r>
              <w:t xml:space="preserve">he bill </w:t>
            </w:r>
            <w:r>
              <w:t xml:space="preserve">requires such an </w:t>
            </w:r>
            <w:r w:rsidRPr="00B50857">
              <w:t xml:space="preserve">acknowledgment </w:t>
            </w:r>
            <w:r>
              <w:t xml:space="preserve">to be made </w:t>
            </w:r>
            <w:r w:rsidRPr="00B50857">
              <w:t>after consideration of the</w:t>
            </w:r>
            <w:r>
              <w:t xml:space="preserve"> </w:t>
            </w:r>
            <w:r w:rsidRPr="00B50857">
              <w:t>factors</w:t>
            </w:r>
            <w:r>
              <w:t xml:space="preserve"> specified by the bill</w:t>
            </w:r>
            <w:r>
              <w:t>,</w:t>
            </w:r>
            <w:r>
              <w:t xml:space="preserve"> </w:t>
            </w:r>
            <w:r w:rsidRPr="00B50857">
              <w:t>in cooperation with and subject to the acknowledgment of other regulatory o</w:t>
            </w:r>
            <w:r w:rsidRPr="00B50857">
              <w:t>fficials involved with supervision of members of the internationally active insurance group, and in consultation with the internationally active insurance group.</w:t>
            </w:r>
            <w:r>
              <w:t xml:space="preserve"> The bill requires the commissioner</w:t>
            </w:r>
            <w:r>
              <w:t>,</w:t>
            </w:r>
            <w:r>
              <w:t xml:space="preserve"> </w:t>
            </w:r>
            <w:r w:rsidRPr="00F51175">
              <w:t>when another regulatory official is acting as the group-wi</w:t>
            </w:r>
            <w:r w:rsidRPr="00F51175">
              <w:t xml:space="preserve">de supervisor of an internationally active insurance group, </w:t>
            </w:r>
            <w:r>
              <w:t xml:space="preserve">to </w:t>
            </w:r>
            <w:r w:rsidRPr="00B50857">
              <w:t>acknowledge that regulatory official as the group-wide supervisor</w:t>
            </w:r>
            <w:r>
              <w:t>. T</w:t>
            </w:r>
            <w:r>
              <w:t xml:space="preserve">he bill requires the commissioner to </w:t>
            </w:r>
            <w:r w:rsidRPr="00B50857">
              <w:t>make a determination or acknowledgment as to the appropriate group-wide supervisor for a</w:t>
            </w:r>
            <w:r w:rsidRPr="00B50857">
              <w:t>n internationally active insurance group</w:t>
            </w:r>
            <w:r>
              <w:t xml:space="preserve"> </w:t>
            </w:r>
            <w:r w:rsidRPr="00B50857">
              <w:t>in the event of a material change in the internationally active insurance group that results in</w:t>
            </w:r>
            <w:r>
              <w:t xml:space="preserve"> </w:t>
            </w:r>
            <w:r w:rsidRPr="00B50857">
              <w:t xml:space="preserve">the internationally active insurance group's insurers domiciled in </w:t>
            </w:r>
            <w:r>
              <w:t xml:space="preserve">Texas </w:t>
            </w:r>
            <w:r w:rsidRPr="00B50857">
              <w:t>holding the largest share of the group's premi</w:t>
            </w:r>
            <w:r w:rsidRPr="00B50857">
              <w:t>ums, assets, or liabilities</w:t>
            </w:r>
            <w:r>
              <w:t xml:space="preserve">, or </w:t>
            </w:r>
            <w:r>
              <w:t xml:space="preserve">that results in </w:t>
            </w:r>
            <w:r>
              <w:t>Texas</w:t>
            </w:r>
            <w:r w:rsidRPr="00B50857">
              <w:t xml:space="preserve"> being t</w:t>
            </w:r>
            <w:r>
              <w:t>he place of domicile of the top</w:t>
            </w:r>
            <w:r>
              <w:noBreakHyphen/>
            </w:r>
            <w:r w:rsidRPr="00B50857">
              <w:t>tiered insurers in the insurance holding company system of the internationally active insurance group.</w:t>
            </w:r>
            <w:r>
              <w:t xml:space="preserve"> </w:t>
            </w:r>
          </w:p>
          <w:p w:rsidR="00286D06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86D06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3220 authorizes the commissioner to </w:t>
            </w:r>
            <w:r w:rsidRPr="00286D06">
              <w:t xml:space="preserve">collect from any </w:t>
            </w:r>
            <w:r w:rsidRPr="00286D06">
              <w:t xml:space="preserve">registered insurer </w:t>
            </w:r>
            <w:r>
              <w:t xml:space="preserve">that is a member of an insurance holding company </w:t>
            </w:r>
            <w:r>
              <w:t xml:space="preserve">system, </w:t>
            </w:r>
            <w:r>
              <w:t>under statutory provisions relating to an examination of such insurers</w:t>
            </w:r>
            <w:r>
              <w:t>,</w:t>
            </w:r>
            <w:r>
              <w:t xml:space="preserve"> </w:t>
            </w:r>
            <w:r w:rsidRPr="00286D06">
              <w:t>all information necessary to determine whether the commissioner may act as the group-wide supervisor of an i</w:t>
            </w:r>
            <w:r w:rsidRPr="00286D06">
              <w:t>nternationally active insurance group or if the commissioner may acknowledge another regulatory official to act as the group-wide supervisor.</w:t>
            </w:r>
            <w:r>
              <w:t xml:space="preserve"> T</w:t>
            </w:r>
            <w:r>
              <w:t xml:space="preserve">he bill requires the commissioner, </w:t>
            </w:r>
            <w:r>
              <w:t>before</w:t>
            </w:r>
            <w:r w:rsidRPr="00FE01D3">
              <w:t xml:space="preserve"> issuing a determination that an internationally active insurance group is subject to group-wide supervision by the commissioner,</w:t>
            </w:r>
            <w:r>
              <w:t xml:space="preserve"> to notify the registered insurer </w:t>
            </w:r>
            <w:r w:rsidRPr="00FE01D3">
              <w:t>and the ultimate controlling person within the internationally active insurance group.</w:t>
            </w:r>
            <w:r>
              <w:t xml:space="preserve"> The bi</w:t>
            </w:r>
            <w:r>
              <w:t xml:space="preserve">ll </w:t>
            </w:r>
            <w:r>
              <w:t>establishes that</w:t>
            </w:r>
            <w:r>
              <w:t xml:space="preserve"> the </w:t>
            </w:r>
            <w:r w:rsidRPr="00FE01D3">
              <w:t>internationally active insurance group</w:t>
            </w:r>
            <w:r>
              <w:t xml:space="preserve"> </w:t>
            </w:r>
            <w:r>
              <w:t>has not</w:t>
            </w:r>
            <w:r w:rsidRPr="00FE01D3">
              <w:t xml:space="preserve"> less than 30 days to provide the commissioner with additional information pertinent to the pending determination</w:t>
            </w:r>
            <w:r>
              <w:t xml:space="preserve"> and</w:t>
            </w:r>
            <w:r>
              <w:t xml:space="preserve"> authorizes the commissioner to </w:t>
            </w:r>
            <w:r w:rsidRPr="00FE01D3">
              <w:t xml:space="preserve">publish on the </w:t>
            </w:r>
            <w:r>
              <w:t>Texas Department of In</w:t>
            </w:r>
            <w:r>
              <w:t>surance (TDI)</w:t>
            </w:r>
            <w:r w:rsidRPr="00FE01D3">
              <w:t xml:space="preserve"> website the identity of internationally active insurance groups that the commissioner has determined are subject to group-wide supervision by the commissioner.</w:t>
            </w:r>
            <w:r>
              <w:t xml:space="preserve"> </w:t>
            </w:r>
            <w:r>
              <w:t xml:space="preserve">The bill authorizes the commissioner to engage in specified </w:t>
            </w:r>
            <w:r w:rsidRPr="00946ADA">
              <w:t>group-wide supervision</w:t>
            </w:r>
            <w:r w:rsidRPr="00946ADA">
              <w:t xml:space="preserve"> activities</w:t>
            </w:r>
            <w:r>
              <w:t xml:space="preserve"> if the commissioner is the </w:t>
            </w:r>
            <w:r w:rsidRPr="00D81344">
              <w:t>group-wide supervisor for an internationally active insurance group</w:t>
            </w:r>
            <w:r>
              <w:t xml:space="preserve">. The bill authorizes the commissioner, if </w:t>
            </w:r>
            <w:r w:rsidRPr="00946ADA">
              <w:t>the commissioner acknowledges that another regulatory official from a jurisdiction that is not accredited b</w:t>
            </w:r>
            <w:r w:rsidRPr="00946ADA">
              <w:t>y the National Association of Insurance Commissioners is the group-wide supervisor,</w:t>
            </w:r>
            <w:r>
              <w:t xml:space="preserve"> to </w:t>
            </w:r>
            <w:r w:rsidRPr="00946ADA">
              <w:t>reasonably cooperate, through supervisory colleges or otherwise, with group-wide supervision undertaken by the group-wide supervisor provided that</w:t>
            </w:r>
            <w:r>
              <w:t xml:space="preserve"> </w:t>
            </w:r>
            <w:r w:rsidRPr="00946ADA">
              <w:t>the commissioner's coo</w:t>
            </w:r>
            <w:r w:rsidRPr="00946ADA">
              <w:t>pe</w:t>
            </w:r>
            <w:r>
              <w:t xml:space="preserve">ration is in compliance with state law and </w:t>
            </w:r>
            <w:r w:rsidRPr="00946ADA">
              <w:t xml:space="preserve">the </w:t>
            </w:r>
            <w:r>
              <w:t xml:space="preserve">acknowledged </w:t>
            </w:r>
            <w:r w:rsidRPr="00946ADA">
              <w:t>regulatory official also recognizes and cooperates with the commissioner's activities as a group-wide supervisor for other internationally active insurance groups where applicable.</w:t>
            </w:r>
            <w:r>
              <w:t xml:space="preserve"> The bill auth</w:t>
            </w:r>
            <w:r>
              <w:t xml:space="preserve">orizes the commissioner to </w:t>
            </w:r>
            <w:r w:rsidRPr="00946ADA">
              <w:t>refuse recognition and cooperation</w:t>
            </w:r>
            <w:r>
              <w:t xml:space="preserve"> where </w:t>
            </w:r>
            <w:r w:rsidRPr="00946ADA">
              <w:t>recognition and cooperation are not reasonably reciprocal</w:t>
            </w:r>
            <w:r>
              <w:t xml:space="preserve">. </w:t>
            </w:r>
          </w:p>
          <w:p w:rsidR="00946ADA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31528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3220 authorizes the commissioner to </w:t>
            </w:r>
            <w:r w:rsidRPr="00811DE4">
              <w:t>enter into agreements with or obtain documentation from any</w:t>
            </w:r>
            <w:r>
              <w:t xml:space="preserve"> registered</w:t>
            </w:r>
            <w:r w:rsidRPr="00811DE4">
              <w:t xml:space="preserve"> insurer</w:t>
            </w:r>
            <w:r>
              <w:t xml:space="preserve"> that is</w:t>
            </w:r>
            <w:r>
              <w:t xml:space="preserve"> a member of an insurance holding company</w:t>
            </w:r>
            <w:r>
              <w:t xml:space="preserve"> system</w:t>
            </w:r>
            <w:r>
              <w:t xml:space="preserve">, </w:t>
            </w:r>
            <w:r w:rsidRPr="00811DE4">
              <w:t>affiliate of the insurer, and other state, federal, and international regulatory agencies for members of the internationally active insurance group that provides the basis for or otherwise clarifies a regul</w:t>
            </w:r>
            <w:r w:rsidRPr="00811DE4">
              <w:t>atory official's role as group-wide supervisor.</w:t>
            </w:r>
            <w:r>
              <w:t xml:space="preserve"> The bill authorizes the commissioner to </w:t>
            </w:r>
            <w:r w:rsidRPr="00811DE4">
              <w:t>adopt rules necessary for the administration of t</w:t>
            </w:r>
            <w:r>
              <w:t>he bill</w:t>
            </w:r>
            <w:r>
              <w:t>'s</w:t>
            </w:r>
            <w:r>
              <w:t xml:space="preserve"> provisions</w:t>
            </w:r>
            <w:r>
              <w:t xml:space="preserve"> relating to the group-wide supervision of internationally active insurance groups</w:t>
            </w:r>
            <w:r>
              <w:t>. The bill requir</w:t>
            </w:r>
            <w:r>
              <w:t xml:space="preserve">es a </w:t>
            </w:r>
            <w:r w:rsidRPr="00811DE4">
              <w:t>registered insurer subject to</w:t>
            </w:r>
            <w:r>
              <w:t xml:space="preserve"> the bill</w:t>
            </w:r>
            <w:r>
              <w:t>'s provisions</w:t>
            </w:r>
            <w:r>
              <w:t xml:space="preserve"> to </w:t>
            </w:r>
            <w:r w:rsidRPr="00811DE4">
              <w:t>be liable for and</w:t>
            </w:r>
            <w:r>
              <w:t xml:space="preserve"> to </w:t>
            </w:r>
            <w:r w:rsidRPr="00811DE4">
              <w:t xml:space="preserve">pay the reasonable expenses of the commissioner's participation in the administration of </w:t>
            </w:r>
            <w:r>
              <w:t xml:space="preserve">such provisions. </w:t>
            </w:r>
          </w:p>
          <w:p w:rsidR="00031528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3220 </w:t>
            </w:r>
            <w:r>
              <w:t xml:space="preserve">applies statutory provisions relating to the </w:t>
            </w:r>
            <w:r w:rsidRPr="00BB77C4">
              <w:t>confidential</w:t>
            </w:r>
            <w:r w:rsidRPr="00BB77C4">
              <w:t>ity of information</w:t>
            </w:r>
            <w:r>
              <w:t xml:space="preserve"> to </w:t>
            </w:r>
            <w:r w:rsidRPr="004A75DF">
              <w:t>information</w:t>
            </w:r>
            <w:r>
              <w:t xml:space="preserve">, </w:t>
            </w:r>
            <w:r w:rsidRPr="004A75DF">
              <w:t>including documents and copies of documents</w:t>
            </w:r>
            <w:r>
              <w:t xml:space="preserve">, </w:t>
            </w:r>
            <w:r w:rsidRPr="004A75DF">
              <w:t>reported or otherwise provided under</w:t>
            </w:r>
            <w:r>
              <w:t xml:space="preserve"> the bill's provisions relating to </w:t>
            </w:r>
            <w:r w:rsidRPr="004A75DF">
              <w:t>group-wide supervision of internationally active insurance groups</w:t>
            </w:r>
            <w:r>
              <w:t xml:space="preserve"> and to information</w:t>
            </w:r>
            <w:r>
              <w:t xml:space="preserve"> obtained</w:t>
            </w:r>
            <w:r>
              <w:t xml:space="preserve"> </w:t>
            </w:r>
            <w:r w:rsidRPr="004A75DF">
              <w:t xml:space="preserve">by or </w:t>
            </w:r>
            <w:r w:rsidRPr="004A75DF">
              <w:t>disclosed to the commissioner or another person in the course of an examination or investigation under</w:t>
            </w:r>
            <w:r>
              <w:t xml:space="preserve"> statutory provisions relating to </w:t>
            </w:r>
            <w:r w:rsidRPr="004A75DF">
              <w:t>audits and examinations</w:t>
            </w:r>
            <w:r>
              <w:t>. The bill changes</w:t>
            </w:r>
            <w:r>
              <w:t xml:space="preserve">, </w:t>
            </w:r>
            <w:r w:rsidRPr="00124282">
              <w:t>for purposes of disclosure on a registration statement filed with the Texas D</w:t>
            </w:r>
            <w:r w:rsidRPr="00124282">
              <w:t>epartment of Insurance by an insurer that is a member of an insurance holding company system or on a registered insurer's report regarding material changes</w:t>
            </w:r>
            <w:r>
              <w:t>,</w:t>
            </w:r>
            <w:r>
              <w:t xml:space="preserve"> </w:t>
            </w:r>
            <w:r>
              <w:t xml:space="preserve">the threshold </w:t>
            </w:r>
            <w:r w:rsidRPr="00C51268">
              <w:t>amount</w:t>
            </w:r>
            <w:r>
              <w:t xml:space="preserve"> </w:t>
            </w:r>
            <w:r w:rsidRPr="00C51268">
              <w:t>of a single transaction or the total amount of all transactions involving sale</w:t>
            </w:r>
            <w:r w:rsidRPr="00C51268">
              <w:t>s, purchases, exchanges, loan</w:t>
            </w:r>
            <w:r>
              <w:t xml:space="preserve">s or other extensions of credit, or investments above which the </w:t>
            </w:r>
            <w:r w:rsidRPr="00C51268">
              <w:t>transaction</w:t>
            </w:r>
            <w:r>
              <w:t xml:space="preserve"> or transactions, respectively, are </w:t>
            </w:r>
            <w:r w:rsidRPr="00C51268">
              <w:t>considered to be material</w:t>
            </w:r>
            <w:r>
              <w:t xml:space="preserve"> </w:t>
            </w:r>
            <w:r>
              <w:t>from the less</w:t>
            </w:r>
            <w:r>
              <w:t xml:space="preserve">er of </w:t>
            </w:r>
            <w:r w:rsidRPr="00C51268">
              <w:t>one-half of one percent o</w:t>
            </w:r>
            <w:r>
              <w:t xml:space="preserve">f </w:t>
            </w:r>
            <w:r>
              <w:t>the</w:t>
            </w:r>
            <w:r>
              <w:t xml:space="preserve"> insurer's admitted assets </w:t>
            </w:r>
            <w:r w:rsidRPr="00C51268">
              <w:t xml:space="preserve">or five </w:t>
            </w:r>
            <w:r>
              <w:t>percen</w:t>
            </w:r>
            <w:r>
              <w:t xml:space="preserve">t of </w:t>
            </w:r>
            <w:r>
              <w:t>the</w:t>
            </w:r>
            <w:r>
              <w:t xml:space="preserve"> insurer's surplus </w:t>
            </w:r>
            <w:r>
              <w:t xml:space="preserve">as of a certain date </w:t>
            </w:r>
            <w:r>
              <w:t xml:space="preserve">to </w:t>
            </w:r>
            <w:r w:rsidRPr="00C51268">
              <w:t xml:space="preserve">one-half of one percent of </w:t>
            </w:r>
            <w:r>
              <w:t>the</w:t>
            </w:r>
            <w:r w:rsidRPr="00C51268">
              <w:t xml:space="preserve"> insurer's admitted assets</w:t>
            </w:r>
            <w:r>
              <w:t xml:space="preserve"> </w:t>
            </w:r>
            <w:r>
              <w:t>as of that date</w:t>
            </w:r>
            <w:r>
              <w:t xml:space="preserve">. </w:t>
            </w:r>
          </w:p>
          <w:p w:rsidR="00361E28" w:rsidRPr="00835628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74C90" w:rsidTr="00345119">
        <w:tc>
          <w:tcPr>
            <w:tcW w:w="9576" w:type="dxa"/>
          </w:tcPr>
          <w:p w:rsidR="008423E4" w:rsidRPr="00A8133F" w:rsidRDefault="007045FC" w:rsidP="002730D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45FC" w:rsidP="002730D4"/>
          <w:p w:rsidR="008423E4" w:rsidRPr="003624F2" w:rsidRDefault="007045FC" w:rsidP="002730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045FC" w:rsidP="002730D4">
            <w:pPr>
              <w:rPr>
                <w:b/>
              </w:rPr>
            </w:pPr>
          </w:p>
        </w:tc>
      </w:tr>
    </w:tbl>
    <w:p w:rsidR="008423E4" w:rsidRPr="00BE0E75" w:rsidRDefault="007045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45F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5FC">
      <w:r>
        <w:separator/>
      </w:r>
    </w:p>
  </w:endnote>
  <w:endnote w:type="continuationSeparator" w:id="0">
    <w:p w:rsidR="00000000" w:rsidRDefault="007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4C90" w:rsidTr="009C1E9A">
      <w:trPr>
        <w:cantSplit/>
      </w:trPr>
      <w:tc>
        <w:tcPr>
          <w:tcW w:w="0" w:type="pct"/>
        </w:tcPr>
        <w:p w:rsidR="00137D90" w:rsidRDefault="00704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45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45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4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4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4C90" w:rsidTr="009C1E9A">
      <w:trPr>
        <w:cantSplit/>
      </w:trPr>
      <w:tc>
        <w:tcPr>
          <w:tcW w:w="0" w:type="pct"/>
        </w:tcPr>
        <w:p w:rsidR="00EC379B" w:rsidRDefault="00704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45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20406</w:t>
          </w:r>
        </w:p>
      </w:tc>
      <w:tc>
        <w:tcPr>
          <w:tcW w:w="2453" w:type="pct"/>
        </w:tcPr>
        <w:p w:rsidR="00EC379B" w:rsidRDefault="00704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17.90.589</w:t>
          </w:r>
          <w:r>
            <w:fldChar w:fldCharType="end"/>
          </w:r>
        </w:p>
      </w:tc>
    </w:tr>
    <w:tr w:rsidR="00774C90" w:rsidTr="009C1E9A">
      <w:trPr>
        <w:cantSplit/>
      </w:trPr>
      <w:tc>
        <w:tcPr>
          <w:tcW w:w="0" w:type="pct"/>
        </w:tcPr>
        <w:p w:rsidR="00EC379B" w:rsidRDefault="007045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45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45FC" w:rsidP="006D504F">
          <w:pPr>
            <w:pStyle w:val="Footer"/>
            <w:rPr>
              <w:rStyle w:val="PageNumber"/>
            </w:rPr>
          </w:pPr>
        </w:p>
        <w:p w:rsidR="00EC379B" w:rsidRDefault="00704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4C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45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45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45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5FC">
      <w:r>
        <w:separator/>
      </w:r>
    </w:p>
  </w:footnote>
  <w:footnote w:type="continuationSeparator" w:id="0">
    <w:p w:rsidR="00000000" w:rsidRDefault="0070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90"/>
    <w:rsid w:val="007045FC"/>
    <w:rsid w:val="007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1D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1DE4"/>
  </w:style>
  <w:style w:type="paragraph" w:styleId="CommentSubject">
    <w:name w:val="annotation subject"/>
    <w:basedOn w:val="CommentText"/>
    <w:next w:val="CommentText"/>
    <w:link w:val="CommentSubjectChar"/>
    <w:rsid w:val="0081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1D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1DE4"/>
  </w:style>
  <w:style w:type="paragraph" w:styleId="CommentSubject">
    <w:name w:val="annotation subject"/>
    <w:basedOn w:val="CommentText"/>
    <w:next w:val="CommentText"/>
    <w:link w:val="CommentSubjectChar"/>
    <w:rsid w:val="0081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7767</Characters>
  <Application>Microsoft Office Word</Application>
  <DocSecurity>4</DocSecurity>
  <Lines>129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HB03220 (Committee Report (Unamended))</vt:lpstr>
    </vt:vector>
  </TitlesOfParts>
  <Company>State of Texas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20406</dc:subject>
  <dc:creator>State of Texas</dc:creator>
  <dc:description>HB 3220 by Phillips-(H)Insurance</dc:description>
  <cp:lastModifiedBy>Brianna Weis</cp:lastModifiedBy>
  <cp:revision>2</cp:revision>
  <cp:lastPrinted>2017-04-01T17:04:00Z</cp:lastPrinted>
  <dcterms:created xsi:type="dcterms:W3CDTF">2017-04-18T20:50:00Z</dcterms:created>
  <dcterms:modified xsi:type="dcterms:W3CDTF">2017-04-18T20:50:00Z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17.90.589</vt:lpwstr>
  </property>
</Properties>
</file>