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50" w:rsidRDefault="00DF3C5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C503FACF87C474CB76A8A2161EADE6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F3C50" w:rsidRPr="00585C31" w:rsidRDefault="00DF3C50" w:rsidP="000F1DF9">
      <w:pPr>
        <w:spacing w:after="0" w:line="240" w:lineRule="auto"/>
        <w:rPr>
          <w:rFonts w:cs="Times New Roman"/>
          <w:szCs w:val="24"/>
        </w:rPr>
      </w:pPr>
    </w:p>
    <w:p w:rsidR="00DF3C50" w:rsidRPr="00585C31" w:rsidRDefault="00DF3C5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F3C50" w:rsidTr="000F1DF9">
        <w:tc>
          <w:tcPr>
            <w:tcW w:w="2718" w:type="dxa"/>
          </w:tcPr>
          <w:p w:rsidR="00DF3C50" w:rsidRPr="005C2A78" w:rsidRDefault="00DF3C5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C655A6F9A824228B96E52971511DD9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F3C50" w:rsidRPr="00FF6471" w:rsidRDefault="00DF3C5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FB6BE18568C4F3C91D1C0DCC085AD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3223</w:t>
                </w:r>
              </w:sdtContent>
            </w:sdt>
          </w:p>
        </w:tc>
      </w:tr>
      <w:tr w:rsidR="00DF3C5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D7354EC8D1345AAB768DB4EA898B421"/>
            </w:placeholder>
          </w:sdtPr>
          <w:sdtContent>
            <w:tc>
              <w:tcPr>
                <w:tcW w:w="2718" w:type="dxa"/>
              </w:tcPr>
              <w:p w:rsidR="00DF3C50" w:rsidRPr="000F1DF9" w:rsidRDefault="00DF3C5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85R8237 AAF-D</w:t>
                </w:r>
              </w:p>
            </w:tc>
          </w:sdtContent>
        </w:sdt>
        <w:tc>
          <w:tcPr>
            <w:tcW w:w="6858" w:type="dxa"/>
          </w:tcPr>
          <w:p w:rsidR="00DF3C50" w:rsidRPr="005C2A78" w:rsidRDefault="00DF3C5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D6878B38C54414AB1BB0F0E1CB2B8B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BBAA4BE30154E4BA21466C22C6B0C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Goldman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B691F2DAE154D08BA4BBB278897EB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DF3C50" w:rsidTr="000F1DF9">
        <w:tc>
          <w:tcPr>
            <w:tcW w:w="2718" w:type="dxa"/>
          </w:tcPr>
          <w:p w:rsidR="00DF3C50" w:rsidRPr="00BC7495" w:rsidRDefault="00DF3C5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01B25065BB447FCA69E2FD7DC8F79C2"/>
            </w:placeholder>
          </w:sdtPr>
          <w:sdtContent>
            <w:tc>
              <w:tcPr>
                <w:tcW w:w="6858" w:type="dxa"/>
              </w:tcPr>
              <w:p w:rsidR="00DF3C50" w:rsidRPr="00FF6471" w:rsidRDefault="00DF3C5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F3C50" w:rsidTr="000F1DF9">
        <w:tc>
          <w:tcPr>
            <w:tcW w:w="2718" w:type="dxa"/>
          </w:tcPr>
          <w:p w:rsidR="00DF3C50" w:rsidRPr="00BC7495" w:rsidRDefault="00DF3C5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504BB8F07FA4FB8B7380B560F482675"/>
            </w:placeholder>
            <w:date w:fullDate="2017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F3C50" w:rsidRPr="00FF6471" w:rsidRDefault="00DF3C5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5/13/2017</w:t>
                </w:r>
              </w:p>
            </w:tc>
          </w:sdtContent>
        </w:sdt>
      </w:tr>
      <w:tr w:rsidR="00DF3C50" w:rsidTr="000F1DF9">
        <w:tc>
          <w:tcPr>
            <w:tcW w:w="2718" w:type="dxa"/>
          </w:tcPr>
          <w:p w:rsidR="00DF3C50" w:rsidRPr="00BC7495" w:rsidRDefault="00DF3C5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1E3591169C4460F890678C00B91517E"/>
            </w:placeholder>
          </w:sdtPr>
          <w:sdtContent>
            <w:tc>
              <w:tcPr>
                <w:tcW w:w="6858" w:type="dxa"/>
              </w:tcPr>
              <w:p w:rsidR="00DF3C50" w:rsidRPr="00FF6471" w:rsidRDefault="00DF3C5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F3C50" w:rsidRPr="00FF6471" w:rsidRDefault="00DF3C50" w:rsidP="000F1DF9">
      <w:pPr>
        <w:spacing w:after="0" w:line="240" w:lineRule="auto"/>
        <w:rPr>
          <w:rFonts w:cs="Times New Roman"/>
          <w:szCs w:val="24"/>
        </w:rPr>
      </w:pPr>
    </w:p>
    <w:p w:rsidR="00DF3C50" w:rsidRPr="00FF6471" w:rsidRDefault="00DF3C50" w:rsidP="000F1DF9">
      <w:pPr>
        <w:spacing w:after="0" w:line="240" w:lineRule="auto"/>
        <w:rPr>
          <w:rFonts w:cs="Times New Roman"/>
          <w:szCs w:val="24"/>
        </w:rPr>
      </w:pPr>
    </w:p>
    <w:p w:rsidR="00DF3C50" w:rsidRPr="00FF6471" w:rsidRDefault="00DF3C5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53EA04277134172B9ACD8972322946E"/>
        </w:placeholder>
      </w:sdtPr>
      <w:sdtContent>
        <w:p w:rsidR="00DF3C50" w:rsidRDefault="00DF3C5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B0C614CC44D4EE496F9B732A579A2C1"/>
        </w:placeholder>
      </w:sdtPr>
      <w:sdtContent>
        <w:p w:rsidR="00DF3C50" w:rsidRPr="00A2507E" w:rsidRDefault="00DF3C50" w:rsidP="00E444F5">
          <w:pPr>
            <w:pStyle w:val="NormalWeb"/>
            <w:spacing w:before="0" w:beforeAutospacing="0" w:after="0" w:afterAutospacing="0"/>
            <w:jc w:val="both"/>
            <w:divId w:val="1150054805"/>
            <w:rPr>
              <w:color w:val="000000"/>
            </w:rPr>
          </w:pPr>
        </w:p>
        <w:p w:rsidR="00DF3C50" w:rsidRPr="00A2507E" w:rsidRDefault="00DF3C50" w:rsidP="00E444F5">
          <w:pPr>
            <w:pStyle w:val="NormalWeb"/>
            <w:spacing w:before="0" w:beforeAutospacing="0" w:after="0" w:afterAutospacing="0"/>
            <w:jc w:val="both"/>
            <w:divId w:val="1150054805"/>
            <w:rPr>
              <w:color w:val="000000"/>
            </w:rPr>
          </w:pPr>
          <w:r w:rsidRPr="00A2507E">
            <w:rPr>
              <w:color w:val="000000"/>
            </w:rPr>
            <w:t>It is common for law enforcement agencies to sell retired patrol vehicles to the general public. A risk that arises from this practice is that a criminal may purchase such a</w:t>
          </w:r>
          <w:r>
            <w:rPr>
              <w:color w:val="000000"/>
            </w:rPr>
            <w:t xml:space="preserve"> vehicle</w:t>
          </w:r>
          <w:r w:rsidRPr="00A2507E">
            <w:rPr>
              <w:color w:val="000000"/>
            </w:rPr>
            <w:t xml:space="preserve"> with the intent of impersonating a law enforcement officer. To reduce this risk, H</w:t>
          </w:r>
          <w:r>
            <w:rPr>
              <w:color w:val="000000"/>
            </w:rPr>
            <w:t>.</w:t>
          </w:r>
          <w:r w:rsidRPr="00A2507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2507E">
            <w:rPr>
              <w:color w:val="000000"/>
            </w:rPr>
            <w:t xml:space="preserve"> 3223 amend</w:t>
          </w:r>
          <w:r>
            <w:rPr>
              <w:color w:val="000000"/>
            </w:rPr>
            <w:t>s</w:t>
          </w:r>
          <w:r w:rsidRPr="00A2507E">
            <w:rPr>
              <w:color w:val="000000"/>
            </w:rPr>
            <w:t xml:space="preserve"> the Transportation</w:t>
          </w:r>
          <w:r>
            <w:rPr>
              <w:color w:val="000000"/>
            </w:rPr>
            <w:t xml:space="preserve"> Code and Local Government Code</w:t>
          </w:r>
          <w:r w:rsidRPr="00A2507E">
            <w:rPr>
              <w:color w:val="000000"/>
            </w:rPr>
            <w:t xml:space="preserve"> to prohibit a person or political subdivision from selling or transferring a marked patrol car or other law enforcement motor vehicle without first removing any equipment or insignia that could mislead a reasonable person to believe that the vehicle is a law enforcement vehicle. Violators would be liable for damages resulting from the criminal misuse of the vehicle and to the state for a civil penalty $1,000. </w:t>
          </w:r>
          <w:r>
            <w:rPr>
              <w:color w:val="000000"/>
            </w:rPr>
            <w:t>H.B 3223</w:t>
          </w:r>
          <w:r w:rsidRPr="00A2507E">
            <w:rPr>
              <w:color w:val="000000"/>
            </w:rPr>
            <w:t xml:space="preserve"> authorize</w:t>
          </w:r>
          <w:r>
            <w:rPr>
              <w:color w:val="000000"/>
            </w:rPr>
            <w:t>s</w:t>
          </w:r>
          <w:r w:rsidRPr="00A2507E">
            <w:rPr>
              <w:color w:val="000000"/>
            </w:rPr>
            <w:t xml:space="preserve"> the attorney general to bring an action to recover the civil penalty.</w:t>
          </w:r>
        </w:p>
        <w:p w:rsidR="00DF3C50" w:rsidRPr="00D70925" w:rsidRDefault="00DF3C50" w:rsidP="00E444F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F3C50" w:rsidRDefault="00DF3C5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3223 </w:t>
      </w:r>
      <w:bookmarkStart w:id="1" w:name="AmendsCurrentLaw"/>
      <w:bookmarkEnd w:id="1"/>
      <w:r>
        <w:rPr>
          <w:rFonts w:cs="Times New Roman"/>
          <w:szCs w:val="24"/>
        </w:rPr>
        <w:t>amends current law relating to liability for the sale or transfer of law enforcement vehicles before removal of certain equipment and insignia and provides civil penalties.</w:t>
      </w:r>
    </w:p>
    <w:p w:rsidR="00DF3C50" w:rsidRPr="005D2310" w:rsidRDefault="00DF3C5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3C50" w:rsidRPr="005C2A78" w:rsidRDefault="00DF3C5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2752AF5412A4EED8FBA36469226C2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F3C50" w:rsidRPr="006529C4" w:rsidRDefault="00DF3C5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F3C50" w:rsidRPr="006529C4" w:rsidRDefault="00DF3C5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F3C50" w:rsidRPr="006529C4" w:rsidRDefault="00DF3C5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F3C50" w:rsidRPr="005C2A78" w:rsidRDefault="00DF3C5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E97D0456C1C45FDA43A56D9E6701E8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F3C50" w:rsidRPr="005C2A78" w:rsidRDefault="00DF3C5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3C50" w:rsidRDefault="00DF3C5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272.006, Local Government Code, </w:t>
      </w:r>
      <w:r w:rsidRPr="005D2310">
        <w:rPr>
          <w:rFonts w:eastAsia="Times New Roman" w:cs="Times New Roman"/>
          <w:szCs w:val="24"/>
        </w:rPr>
        <w:t>by adding Subsections (d), (e), and (f)</w:t>
      </w:r>
      <w:r>
        <w:rPr>
          <w:rFonts w:eastAsia="Times New Roman" w:cs="Times New Roman"/>
          <w:szCs w:val="24"/>
        </w:rPr>
        <w:t>, as follows:</w:t>
      </w:r>
    </w:p>
    <w:p w:rsidR="00DF3C50" w:rsidRDefault="00DF3C5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3C50" w:rsidRDefault="00DF3C50" w:rsidP="005D23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 a</w:t>
      </w:r>
      <w:r w:rsidRPr="005D2310">
        <w:rPr>
          <w:rFonts w:eastAsia="Times New Roman" w:cs="Times New Roman"/>
          <w:szCs w:val="24"/>
        </w:rPr>
        <w:t xml:space="preserve"> political subdivision that sells or transfers a marked patrol car or other law enforcement motor vehicle to the public in violation of this section is liable</w:t>
      </w:r>
      <w:r>
        <w:rPr>
          <w:rFonts w:eastAsia="Times New Roman" w:cs="Times New Roman"/>
          <w:szCs w:val="24"/>
        </w:rPr>
        <w:t xml:space="preserve"> </w:t>
      </w:r>
      <w:r w:rsidRPr="005D2310">
        <w:rPr>
          <w:rFonts w:eastAsia="Times New Roman" w:cs="Times New Roman"/>
          <w:szCs w:val="24"/>
        </w:rPr>
        <w:t>for damages proximately caused by the use of that vehicle during the commission of a crime</w:t>
      </w:r>
      <w:r>
        <w:rPr>
          <w:rFonts w:eastAsia="Times New Roman" w:cs="Times New Roman"/>
          <w:szCs w:val="24"/>
        </w:rPr>
        <w:t xml:space="preserve"> and</w:t>
      </w:r>
      <w:r w:rsidRPr="005D2310">
        <w:rPr>
          <w:rFonts w:eastAsia="Times New Roman" w:cs="Times New Roman"/>
          <w:szCs w:val="24"/>
        </w:rPr>
        <w:t xml:space="preserve"> to this state for a civil penalty of $1,000.</w:t>
      </w:r>
    </w:p>
    <w:p w:rsidR="00DF3C50" w:rsidRDefault="00DF3C50" w:rsidP="005D23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F3C50" w:rsidRPr="005D2310" w:rsidRDefault="00DF3C50" w:rsidP="005D23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Authorizes t</w:t>
      </w:r>
      <w:r w:rsidRPr="005D2310">
        <w:rPr>
          <w:rFonts w:eastAsia="Times New Roman" w:cs="Times New Roman"/>
          <w:szCs w:val="24"/>
        </w:rPr>
        <w:t>he</w:t>
      </w:r>
      <w:r>
        <w:rPr>
          <w:rFonts w:eastAsia="Times New Roman" w:cs="Times New Roman"/>
          <w:szCs w:val="24"/>
        </w:rPr>
        <w:t xml:space="preserve"> Texas attorney general</w:t>
      </w:r>
      <w:r w:rsidRPr="005D231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 w:rsidRPr="005D2310">
        <w:rPr>
          <w:rFonts w:eastAsia="Times New Roman" w:cs="Times New Roman"/>
          <w:szCs w:val="24"/>
        </w:rPr>
        <w:t>attorney general</w:t>
      </w:r>
      <w:r>
        <w:rPr>
          <w:rFonts w:eastAsia="Times New Roman" w:cs="Times New Roman"/>
          <w:szCs w:val="24"/>
        </w:rPr>
        <w:t>)</w:t>
      </w:r>
      <w:r w:rsidRPr="005D231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5D2310">
        <w:rPr>
          <w:rFonts w:eastAsia="Times New Roman" w:cs="Times New Roman"/>
          <w:szCs w:val="24"/>
        </w:rPr>
        <w:t xml:space="preserve"> bring an action to recover the civil penalty imposed under Subsection (d)(2)</w:t>
      </w:r>
      <w:r>
        <w:rPr>
          <w:rFonts w:eastAsia="Times New Roman" w:cs="Times New Roman"/>
          <w:szCs w:val="24"/>
        </w:rPr>
        <w:t xml:space="preserve"> (relating to liability to Texas for a civil penalty of $1,000)</w:t>
      </w:r>
      <w:r w:rsidRPr="005D2310">
        <w:rPr>
          <w:rFonts w:eastAsia="Times New Roman" w:cs="Times New Roman"/>
          <w:szCs w:val="24"/>
        </w:rPr>
        <w:t>.</w:t>
      </w:r>
    </w:p>
    <w:p w:rsidR="00DF3C50" w:rsidRPr="005D2310" w:rsidRDefault="00DF3C50" w:rsidP="005D23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F3C50" w:rsidRPr="005C2A78" w:rsidRDefault="00DF3C50" w:rsidP="005D23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Provides that g</w:t>
      </w:r>
      <w:r w:rsidRPr="005D2310">
        <w:rPr>
          <w:rFonts w:eastAsia="Times New Roman" w:cs="Times New Roman"/>
          <w:szCs w:val="24"/>
        </w:rPr>
        <w:t>overnmental immunity to suit and from liability is waived and abolished to the extent of liability created by Subsection (d).</w:t>
      </w:r>
    </w:p>
    <w:p w:rsidR="00DF3C50" w:rsidRPr="005C2A78" w:rsidRDefault="00DF3C5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3C50" w:rsidRDefault="00DF3C5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Subchapter C, Chapter 728, Transportation Code, by adding Section 728.022, as follows: </w:t>
      </w:r>
    </w:p>
    <w:p w:rsidR="00DF3C50" w:rsidRDefault="00DF3C5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3C50" w:rsidRPr="005D2310" w:rsidRDefault="00DF3C50" w:rsidP="005D231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D2310">
        <w:rPr>
          <w:rFonts w:eastAsia="Times New Roman" w:cs="Times New Roman"/>
          <w:szCs w:val="24"/>
        </w:rPr>
        <w:t xml:space="preserve">Sec. 728.022.  SALE OR TRANSFER OF LAW ENFORCEMENT VEHICLE. (a) </w:t>
      </w:r>
      <w:r>
        <w:rPr>
          <w:rFonts w:eastAsia="Times New Roman" w:cs="Times New Roman"/>
          <w:szCs w:val="24"/>
        </w:rPr>
        <w:t xml:space="preserve">Prohibits a person from selling or transferring </w:t>
      </w:r>
      <w:r w:rsidRPr="005D2310">
        <w:rPr>
          <w:rFonts w:eastAsia="Times New Roman" w:cs="Times New Roman"/>
          <w:szCs w:val="24"/>
        </w:rPr>
        <w:t>a marked patrol car or other law enforcement motor vehicle to the public unless the person first removes any equipment or insignia that could mislead a reasonable person to believe that the vehicle is a law enforcement motor vehicle, including any police light, siren, amber warning light, spotlight, grill light, antenna, emblem, outline of an emblem, or emergency vehicle equipment.</w:t>
      </w:r>
    </w:p>
    <w:p w:rsidR="00DF3C50" w:rsidRPr="005D2310" w:rsidRDefault="00DF3C50" w:rsidP="005D23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F3C50" w:rsidRPr="005D2310" w:rsidRDefault="00DF3C50" w:rsidP="005D23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Prohibits a person from selling or transferring </w:t>
      </w:r>
      <w:r w:rsidRPr="005D2310">
        <w:rPr>
          <w:rFonts w:eastAsia="Times New Roman" w:cs="Times New Roman"/>
          <w:szCs w:val="24"/>
        </w:rPr>
        <w:t xml:space="preserve">a marked patrol car or other law enforcement motor vehicle to a security services contractor who is regulated by the </w:t>
      </w:r>
      <w:r>
        <w:rPr>
          <w:rFonts w:eastAsia="Times New Roman" w:cs="Times New Roman"/>
          <w:szCs w:val="24"/>
        </w:rPr>
        <w:t xml:space="preserve">Texas </w:t>
      </w:r>
      <w:r w:rsidRPr="005D2310">
        <w:rPr>
          <w:rFonts w:eastAsia="Times New Roman" w:cs="Times New Roman"/>
          <w:szCs w:val="24"/>
        </w:rPr>
        <w:t>Department of Public Safety and licensed under Chapter 1702</w:t>
      </w:r>
      <w:r>
        <w:rPr>
          <w:rFonts w:eastAsia="Times New Roman" w:cs="Times New Roman"/>
          <w:szCs w:val="24"/>
        </w:rPr>
        <w:t xml:space="preserve"> (Private Security)</w:t>
      </w:r>
      <w:r w:rsidRPr="005D2310">
        <w:rPr>
          <w:rFonts w:eastAsia="Times New Roman" w:cs="Times New Roman"/>
          <w:szCs w:val="24"/>
        </w:rPr>
        <w:t>, Occupations Code, unless each emblem or insignia that identifies the vehicle as a law enforcement motor vehicle is removed before the sale or transfer.</w:t>
      </w:r>
    </w:p>
    <w:p w:rsidR="00DF3C50" w:rsidRPr="005D2310" w:rsidRDefault="00DF3C50" w:rsidP="005D23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F3C50" w:rsidRDefault="00DF3C50" w:rsidP="005D23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 w:rsidRPr="005D2310">
        <w:rPr>
          <w:rFonts w:eastAsia="Times New Roman" w:cs="Times New Roman"/>
          <w:szCs w:val="24"/>
        </w:rPr>
        <w:t xml:space="preserve"> person who sells or transfers a marked patrol car or other law enforcement motor vehicle to the public in violation of this section is liable</w:t>
      </w:r>
      <w:r>
        <w:rPr>
          <w:rFonts w:eastAsia="Times New Roman" w:cs="Times New Roman"/>
          <w:szCs w:val="24"/>
        </w:rPr>
        <w:t xml:space="preserve"> </w:t>
      </w:r>
      <w:r w:rsidRPr="005D2310">
        <w:rPr>
          <w:rFonts w:eastAsia="Times New Roman" w:cs="Times New Roman"/>
          <w:szCs w:val="24"/>
        </w:rPr>
        <w:t>for damages proximately caused by the use of that vehicle during the commission of a crime</w:t>
      </w:r>
      <w:r>
        <w:rPr>
          <w:rFonts w:eastAsia="Times New Roman" w:cs="Times New Roman"/>
          <w:szCs w:val="24"/>
        </w:rPr>
        <w:t xml:space="preserve"> and </w:t>
      </w:r>
      <w:r w:rsidRPr="005D2310">
        <w:rPr>
          <w:rFonts w:eastAsia="Times New Roman" w:cs="Times New Roman"/>
          <w:szCs w:val="24"/>
        </w:rPr>
        <w:t>to this state for a civil penalty of $1,000.</w:t>
      </w:r>
    </w:p>
    <w:p w:rsidR="00DF3C50" w:rsidRDefault="00DF3C50" w:rsidP="005D23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F3C50" w:rsidRPr="005C2A78" w:rsidRDefault="00DF3C50" w:rsidP="005D2310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Authorizes t</w:t>
      </w:r>
      <w:r w:rsidRPr="005D2310">
        <w:rPr>
          <w:rFonts w:eastAsia="Times New Roman" w:cs="Times New Roman"/>
          <w:szCs w:val="24"/>
        </w:rPr>
        <w:t xml:space="preserve">he attorney general </w:t>
      </w:r>
      <w:r>
        <w:rPr>
          <w:rFonts w:eastAsia="Times New Roman" w:cs="Times New Roman"/>
          <w:szCs w:val="24"/>
        </w:rPr>
        <w:t>to</w:t>
      </w:r>
      <w:r w:rsidRPr="005D2310">
        <w:rPr>
          <w:rFonts w:eastAsia="Times New Roman" w:cs="Times New Roman"/>
          <w:szCs w:val="24"/>
        </w:rPr>
        <w:t xml:space="preserve"> bring an action to recover the civil penalty imposed under Subsection (c)(2)</w:t>
      </w:r>
      <w:r>
        <w:rPr>
          <w:rFonts w:eastAsia="Times New Roman" w:cs="Times New Roman"/>
          <w:szCs w:val="24"/>
        </w:rPr>
        <w:t xml:space="preserve"> (relating to a liability to Texas for a civil penalty of $1,000 is a person sells or transfers a marked patrol care or law enforcement motor vehicle to the public)</w:t>
      </w:r>
      <w:r w:rsidRPr="005D2310">
        <w:rPr>
          <w:rFonts w:eastAsia="Times New Roman" w:cs="Times New Roman"/>
          <w:szCs w:val="24"/>
        </w:rPr>
        <w:t>.</w:t>
      </w:r>
    </w:p>
    <w:p w:rsidR="00DF3C50" w:rsidRPr="005C2A78" w:rsidRDefault="00DF3C5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F3C50" w:rsidRPr="005C2A78" w:rsidRDefault="00DF3C5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this Act prospective.</w:t>
      </w:r>
    </w:p>
    <w:p w:rsidR="00DF3C50" w:rsidRDefault="00DF3C5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F3C50" w:rsidRPr="006529C4" w:rsidRDefault="00DF3C5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SECTION 4. Effective date: September 1, 2017. </w:t>
      </w:r>
    </w:p>
    <w:p w:rsidR="00DF3C50" w:rsidRPr="006529C4" w:rsidRDefault="00DF3C50" w:rsidP="00774EC7">
      <w:pPr>
        <w:spacing w:after="0" w:line="240" w:lineRule="auto"/>
        <w:jc w:val="both"/>
      </w:pPr>
    </w:p>
    <w:sectPr w:rsidR="00DF3C50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66" w:rsidRDefault="00EA2B66" w:rsidP="000F1DF9">
      <w:pPr>
        <w:spacing w:after="0" w:line="240" w:lineRule="auto"/>
      </w:pPr>
      <w:r>
        <w:separator/>
      </w:r>
    </w:p>
  </w:endnote>
  <w:endnote w:type="continuationSeparator" w:id="0">
    <w:p w:rsidR="00EA2B66" w:rsidRDefault="00EA2B6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A2B6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F3C50">
                <w:rPr>
                  <w:sz w:val="20"/>
                  <w:szCs w:val="20"/>
                </w:rPr>
                <w:t>ZJA, 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F3C50">
                <w:rPr>
                  <w:sz w:val="20"/>
                  <w:szCs w:val="20"/>
                </w:rPr>
                <w:t>H.B. 3223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F3C50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A2B6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F3C5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F3C50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66" w:rsidRDefault="00EA2B66" w:rsidP="000F1DF9">
      <w:pPr>
        <w:spacing w:after="0" w:line="240" w:lineRule="auto"/>
      </w:pPr>
      <w:r>
        <w:separator/>
      </w:r>
    </w:p>
  </w:footnote>
  <w:footnote w:type="continuationSeparator" w:id="0">
    <w:p w:rsidR="00EA2B66" w:rsidRDefault="00EA2B6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DF3C50"/>
    <w:rsid w:val="00E036F8"/>
    <w:rsid w:val="00E10F50"/>
    <w:rsid w:val="00E23091"/>
    <w:rsid w:val="00E32B14"/>
    <w:rsid w:val="00E46194"/>
    <w:rsid w:val="00EA2B66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3C5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3C5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505A1" w:rsidP="00D505A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C503FACF87C474CB76A8A2161EA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7758-50FF-4C3D-B727-F61483E2F41A}"/>
      </w:docPartPr>
      <w:docPartBody>
        <w:p w:rsidR="00000000" w:rsidRDefault="0047523E"/>
      </w:docPartBody>
    </w:docPart>
    <w:docPart>
      <w:docPartPr>
        <w:name w:val="6C655A6F9A824228B96E52971511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E80B6-5269-4C29-AB25-C78CDC1C1D53}"/>
      </w:docPartPr>
      <w:docPartBody>
        <w:p w:rsidR="00000000" w:rsidRDefault="0047523E"/>
      </w:docPartBody>
    </w:docPart>
    <w:docPart>
      <w:docPartPr>
        <w:name w:val="EFB6BE18568C4F3C91D1C0DCC085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4E43-9B98-4822-BB4B-82AF382284AE}"/>
      </w:docPartPr>
      <w:docPartBody>
        <w:p w:rsidR="00000000" w:rsidRDefault="0047523E"/>
      </w:docPartBody>
    </w:docPart>
    <w:docPart>
      <w:docPartPr>
        <w:name w:val="0D7354EC8D1345AAB768DB4EA898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52B7-0334-4884-B4D4-E7CDA2FB0D3A}"/>
      </w:docPartPr>
      <w:docPartBody>
        <w:p w:rsidR="00000000" w:rsidRDefault="0047523E"/>
      </w:docPartBody>
    </w:docPart>
    <w:docPart>
      <w:docPartPr>
        <w:name w:val="ED6878B38C54414AB1BB0F0E1CB2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3E8-CF9C-4214-B004-321292E7E44E}"/>
      </w:docPartPr>
      <w:docPartBody>
        <w:p w:rsidR="00000000" w:rsidRDefault="0047523E"/>
      </w:docPartBody>
    </w:docPart>
    <w:docPart>
      <w:docPartPr>
        <w:name w:val="FBBAA4BE30154E4BA21466C22C6B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F78C-CCCD-42D5-B0CC-EA6F925B6377}"/>
      </w:docPartPr>
      <w:docPartBody>
        <w:p w:rsidR="00000000" w:rsidRDefault="0047523E"/>
      </w:docPartBody>
    </w:docPart>
    <w:docPart>
      <w:docPartPr>
        <w:name w:val="CB691F2DAE154D08BA4BBB278897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7462-EB61-4E8B-91AA-F748D3604D1E}"/>
      </w:docPartPr>
      <w:docPartBody>
        <w:p w:rsidR="00000000" w:rsidRDefault="0047523E"/>
      </w:docPartBody>
    </w:docPart>
    <w:docPart>
      <w:docPartPr>
        <w:name w:val="A01B25065BB447FCA69E2FD7DC8F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2E5E-4723-4328-9214-0C179EE4C7D4}"/>
      </w:docPartPr>
      <w:docPartBody>
        <w:p w:rsidR="00000000" w:rsidRDefault="0047523E"/>
      </w:docPartBody>
    </w:docPart>
    <w:docPart>
      <w:docPartPr>
        <w:name w:val="2504BB8F07FA4FB8B7380B560F48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539C-FBBC-412D-B4E3-693139C7A8DF}"/>
      </w:docPartPr>
      <w:docPartBody>
        <w:p w:rsidR="00000000" w:rsidRDefault="00D505A1" w:rsidP="00D505A1">
          <w:pPr>
            <w:pStyle w:val="2504BB8F07FA4FB8B7380B560F48267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1E3591169C4460F890678C00B91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8E57-7968-4867-850E-82D8F14E965B}"/>
      </w:docPartPr>
      <w:docPartBody>
        <w:p w:rsidR="00000000" w:rsidRDefault="0047523E"/>
      </w:docPartBody>
    </w:docPart>
    <w:docPart>
      <w:docPartPr>
        <w:name w:val="553EA04277134172B9ACD8972322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55A78-2FF0-4CD9-AA44-134C738F26C8}"/>
      </w:docPartPr>
      <w:docPartBody>
        <w:p w:rsidR="00000000" w:rsidRDefault="0047523E"/>
      </w:docPartBody>
    </w:docPart>
    <w:docPart>
      <w:docPartPr>
        <w:name w:val="1B0C614CC44D4EE496F9B732A579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2B93-DB66-40F7-9D24-CEE289482E16}"/>
      </w:docPartPr>
      <w:docPartBody>
        <w:p w:rsidR="00000000" w:rsidRDefault="00D505A1" w:rsidP="00D505A1">
          <w:pPr>
            <w:pStyle w:val="1B0C614CC44D4EE496F9B732A579A2C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2752AF5412A4EED8FBA36469226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8022-BFC0-4755-B839-C126430435FF}"/>
      </w:docPartPr>
      <w:docPartBody>
        <w:p w:rsidR="00000000" w:rsidRDefault="0047523E"/>
      </w:docPartBody>
    </w:docPart>
    <w:docPart>
      <w:docPartPr>
        <w:name w:val="FE97D0456C1C45FDA43A56D9E670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2975-2EDA-4EB0-9E9A-55084670365C}"/>
      </w:docPartPr>
      <w:docPartBody>
        <w:p w:rsidR="00000000" w:rsidRDefault="004752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7523E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505A1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5A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505A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505A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505A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504BB8F07FA4FB8B7380B560F482675">
    <w:name w:val="2504BB8F07FA4FB8B7380B560F482675"/>
    <w:rsid w:val="00D505A1"/>
  </w:style>
  <w:style w:type="paragraph" w:customStyle="1" w:styleId="1B0C614CC44D4EE496F9B732A579A2C1">
    <w:name w:val="1B0C614CC44D4EE496F9B732A579A2C1"/>
    <w:rsid w:val="00D505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5A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505A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505A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505A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504BB8F07FA4FB8B7380B560F482675">
    <w:name w:val="2504BB8F07FA4FB8B7380B560F482675"/>
    <w:rsid w:val="00D505A1"/>
  </w:style>
  <w:style w:type="paragraph" w:customStyle="1" w:styleId="1B0C614CC44D4EE496F9B732A579A2C1">
    <w:name w:val="1B0C614CC44D4EE496F9B732A579A2C1"/>
    <w:rsid w:val="00D50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7F6F0E8-B90E-45D3-91C1-1B5A6ADD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579</Words>
  <Characters>3305</Characters>
  <Application>Microsoft Office Word</Application>
  <DocSecurity>0</DocSecurity>
  <Lines>27</Lines>
  <Paragraphs>7</Paragraphs>
  <ScaleCrop>false</ScaleCrop>
  <Company>Texas Legislative Council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2017-05-14T00:57:00Z</cp:lastPrinted>
  <dcterms:created xsi:type="dcterms:W3CDTF">2015-05-29T14:24:00Z</dcterms:created>
  <dcterms:modified xsi:type="dcterms:W3CDTF">2017-05-14T00:59:00Z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