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0567E" w:rsidTr="00345119">
        <w:tc>
          <w:tcPr>
            <w:tcW w:w="9576" w:type="dxa"/>
            <w:noWrap/>
          </w:tcPr>
          <w:p w:rsidR="008423E4" w:rsidRPr="0022177D" w:rsidRDefault="00A235AC" w:rsidP="00345119">
            <w:pPr>
              <w:pStyle w:val="Heading1"/>
            </w:pPr>
            <w:bookmarkStart w:id="0" w:name="_GoBack"/>
            <w:bookmarkEnd w:id="0"/>
            <w:r w:rsidRPr="00631897">
              <w:t>BILL ANALYSIS</w:t>
            </w:r>
          </w:p>
        </w:tc>
      </w:tr>
    </w:tbl>
    <w:p w:rsidR="008423E4" w:rsidRPr="0022177D" w:rsidRDefault="00A235AC" w:rsidP="008423E4">
      <w:pPr>
        <w:jc w:val="center"/>
      </w:pPr>
    </w:p>
    <w:p w:rsidR="008423E4" w:rsidRPr="00B31F0E" w:rsidRDefault="00A235AC" w:rsidP="008423E4"/>
    <w:p w:rsidR="008423E4" w:rsidRPr="00742794" w:rsidRDefault="00A235AC" w:rsidP="008423E4">
      <w:pPr>
        <w:tabs>
          <w:tab w:val="right" w:pos="9360"/>
        </w:tabs>
      </w:pPr>
    </w:p>
    <w:tbl>
      <w:tblPr>
        <w:tblW w:w="0" w:type="auto"/>
        <w:tblLayout w:type="fixed"/>
        <w:tblLook w:val="01E0" w:firstRow="1" w:lastRow="1" w:firstColumn="1" w:lastColumn="1" w:noHBand="0" w:noVBand="0"/>
      </w:tblPr>
      <w:tblGrid>
        <w:gridCol w:w="9576"/>
      </w:tblGrid>
      <w:tr w:rsidR="00A0567E" w:rsidTr="00345119">
        <w:tc>
          <w:tcPr>
            <w:tcW w:w="9576" w:type="dxa"/>
          </w:tcPr>
          <w:p w:rsidR="008423E4" w:rsidRPr="00861995" w:rsidRDefault="00A235AC" w:rsidP="00345119">
            <w:pPr>
              <w:jc w:val="right"/>
            </w:pPr>
            <w:r>
              <w:t>C.S.H.B. 3231</w:t>
            </w:r>
          </w:p>
        </w:tc>
      </w:tr>
      <w:tr w:rsidR="00A0567E" w:rsidTr="00345119">
        <w:tc>
          <w:tcPr>
            <w:tcW w:w="9576" w:type="dxa"/>
          </w:tcPr>
          <w:p w:rsidR="008423E4" w:rsidRPr="00861995" w:rsidRDefault="00A235AC" w:rsidP="000B11ED">
            <w:pPr>
              <w:jc w:val="right"/>
            </w:pPr>
            <w:r>
              <w:t xml:space="preserve">By: </w:t>
            </w:r>
            <w:r>
              <w:t>Bohac</w:t>
            </w:r>
          </w:p>
        </w:tc>
      </w:tr>
      <w:tr w:rsidR="00A0567E" w:rsidTr="00345119">
        <w:tc>
          <w:tcPr>
            <w:tcW w:w="9576" w:type="dxa"/>
          </w:tcPr>
          <w:p w:rsidR="008423E4" w:rsidRPr="00861995" w:rsidRDefault="00A235AC" w:rsidP="00345119">
            <w:pPr>
              <w:jc w:val="right"/>
            </w:pPr>
            <w:r>
              <w:t>Public Education</w:t>
            </w:r>
          </w:p>
        </w:tc>
      </w:tr>
      <w:tr w:rsidR="00A0567E" w:rsidTr="00345119">
        <w:tc>
          <w:tcPr>
            <w:tcW w:w="9576" w:type="dxa"/>
          </w:tcPr>
          <w:p w:rsidR="008423E4" w:rsidRDefault="00A235AC" w:rsidP="00345119">
            <w:pPr>
              <w:jc w:val="right"/>
            </w:pPr>
            <w:r>
              <w:t>Committee Report (Substituted)</w:t>
            </w:r>
          </w:p>
        </w:tc>
      </w:tr>
    </w:tbl>
    <w:p w:rsidR="008423E4" w:rsidRDefault="00A235AC" w:rsidP="008423E4">
      <w:pPr>
        <w:tabs>
          <w:tab w:val="right" w:pos="9360"/>
        </w:tabs>
      </w:pPr>
    </w:p>
    <w:p w:rsidR="008423E4" w:rsidRDefault="00A235AC" w:rsidP="008423E4"/>
    <w:p w:rsidR="008423E4" w:rsidRDefault="00A235AC" w:rsidP="008423E4"/>
    <w:tbl>
      <w:tblPr>
        <w:tblW w:w="0" w:type="auto"/>
        <w:tblCellMar>
          <w:left w:w="115" w:type="dxa"/>
          <w:right w:w="115" w:type="dxa"/>
        </w:tblCellMar>
        <w:tblLook w:val="01E0" w:firstRow="1" w:lastRow="1" w:firstColumn="1" w:lastColumn="1" w:noHBand="0" w:noVBand="0"/>
      </w:tblPr>
      <w:tblGrid>
        <w:gridCol w:w="9590"/>
      </w:tblGrid>
      <w:tr w:rsidR="00A0567E" w:rsidTr="000B11ED">
        <w:tc>
          <w:tcPr>
            <w:tcW w:w="9582" w:type="dxa"/>
          </w:tcPr>
          <w:p w:rsidR="008423E4" w:rsidRPr="00A8133F" w:rsidRDefault="00A235AC" w:rsidP="00232CD0">
            <w:pPr>
              <w:rPr>
                <w:b/>
              </w:rPr>
            </w:pPr>
            <w:r w:rsidRPr="009C1E9A">
              <w:rPr>
                <w:b/>
                <w:u w:val="single"/>
              </w:rPr>
              <w:t>BACKGROUND AND PURPOSE</w:t>
            </w:r>
            <w:r>
              <w:rPr>
                <w:b/>
              </w:rPr>
              <w:t xml:space="preserve"> </w:t>
            </w:r>
          </w:p>
          <w:p w:rsidR="008423E4" w:rsidRDefault="00A235AC" w:rsidP="00232CD0"/>
          <w:p w:rsidR="008423E4" w:rsidRDefault="00A235AC" w:rsidP="00232CD0">
            <w:pPr>
              <w:pStyle w:val="Header"/>
              <w:jc w:val="both"/>
            </w:pPr>
            <w:r>
              <w:t>Interested parties contend that the</w:t>
            </w:r>
            <w:r w:rsidRPr="00343B37">
              <w:t xml:space="preserve"> uniform financial indicators </w:t>
            </w:r>
            <w:r>
              <w:t xml:space="preserve">adopted by the commissioner of education do not </w:t>
            </w:r>
            <w:r>
              <w:t xml:space="preserve">always </w:t>
            </w:r>
            <w:r>
              <w:t xml:space="preserve">accurately </w:t>
            </w:r>
            <w:r>
              <w:t>measure the financial health of charter school</w:t>
            </w:r>
            <w:r>
              <w:t>s</w:t>
            </w:r>
            <w:r>
              <w:t xml:space="preserve"> </w:t>
            </w:r>
            <w:r>
              <w:t>operated by a</w:t>
            </w:r>
            <w:r>
              <w:t xml:space="preserve"> public </w:t>
            </w:r>
            <w:r>
              <w:t>institution of higher education</w:t>
            </w:r>
            <w:r>
              <w:t>.</w:t>
            </w:r>
            <w:r>
              <w:t xml:space="preserve"> </w:t>
            </w:r>
            <w:r>
              <w:t>C.S.</w:t>
            </w:r>
            <w:r>
              <w:t xml:space="preserve">H.B. </w:t>
            </w:r>
            <w:r>
              <w:t>3231 seeks to</w:t>
            </w:r>
            <w:r>
              <w:t xml:space="preserve"> ensure that the indicators used to evaluate certain charter schools</w:t>
            </w:r>
            <w:r>
              <w:t xml:space="preserve"> accurately measure the financial performance of the schools.</w:t>
            </w:r>
          </w:p>
          <w:p w:rsidR="008423E4" w:rsidRPr="00E26B13" w:rsidRDefault="00A235AC" w:rsidP="00232CD0">
            <w:pPr>
              <w:rPr>
                <w:b/>
              </w:rPr>
            </w:pPr>
          </w:p>
        </w:tc>
      </w:tr>
      <w:tr w:rsidR="00A0567E" w:rsidTr="000B11ED">
        <w:tc>
          <w:tcPr>
            <w:tcW w:w="9582" w:type="dxa"/>
          </w:tcPr>
          <w:p w:rsidR="0017725B" w:rsidRDefault="00A235AC" w:rsidP="00232CD0">
            <w:pPr>
              <w:rPr>
                <w:b/>
                <w:u w:val="single"/>
              </w:rPr>
            </w:pPr>
            <w:r>
              <w:rPr>
                <w:b/>
                <w:u w:val="single"/>
              </w:rPr>
              <w:t>CRIMINAL JUSTICE IMPACT</w:t>
            </w:r>
          </w:p>
          <w:p w:rsidR="0017725B" w:rsidRDefault="00A235AC" w:rsidP="00232CD0">
            <w:pPr>
              <w:rPr>
                <w:b/>
                <w:u w:val="single"/>
              </w:rPr>
            </w:pPr>
          </w:p>
          <w:p w:rsidR="00AF25E8" w:rsidRPr="00AF25E8" w:rsidRDefault="00A235AC" w:rsidP="00232CD0">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rsidR="0017725B" w:rsidRPr="0017725B" w:rsidRDefault="00A235AC" w:rsidP="00232CD0">
            <w:pPr>
              <w:rPr>
                <w:b/>
                <w:u w:val="single"/>
              </w:rPr>
            </w:pPr>
          </w:p>
        </w:tc>
      </w:tr>
      <w:tr w:rsidR="00A0567E" w:rsidTr="000B11ED">
        <w:tc>
          <w:tcPr>
            <w:tcW w:w="9582" w:type="dxa"/>
          </w:tcPr>
          <w:p w:rsidR="008423E4" w:rsidRPr="00A8133F" w:rsidRDefault="00A235AC" w:rsidP="00232CD0">
            <w:pPr>
              <w:rPr>
                <w:b/>
              </w:rPr>
            </w:pPr>
            <w:r w:rsidRPr="009C1E9A">
              <w:rPr>
                <w:b/>
                <w:u w:val="single"/>
              </w:rPr>
              <w:t>RULEMAKING AUTHORITY</w:t>
            </w:r>
            <w:r>
              <w:rPr>
                <w:b/>
              </w:rPr>
              <w:t xml:space="preserve"> </w:t>
            </w:r>
          </w:p>
          <w:p w:rsidR="008423E4" w:rsidRDefault="00A235AC" w:rsidP="00232CD0"/>
          <w:p w:rsidR="00AF25E8" w:rsidRDefault="00A235AC" w:rsidP="00232CD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235AC" w:rsidP="00232CD0">
            <w:pPr>
              <w:rPr>
                <w:b/>
              </w:rPr>
            </w:pPr>
          </w:p>
        </w:tc>
      </w:tr>
      <w:tr w:rsidR="00A0567E" w:rsidTr="000B11ED">
        <w:tc>
          <w:tcPr>
            <w:tcW w:w="9582" w:type="dxa"/>
          </w:tcPr>
          <w:p w:rsidR="008423E4" w:rsidRPr="00A8133F" w:rsidRDefault="00A235AC" w:rsidP="00232CD0">
            <w:pPr>
              <w:rPr>
                <w:b/>
              </w:rPr>
            </w:pPr>
            <w:r w:rsidRPr="009C1E9A">
              <w:rPr>
                <w:b/>
                <w:u w:val="single"/>
              </w:rPr>
              <w:t>ANALYSIS</w:t>
            </w:r>
            <w:r>
              <w:rPr>
                <w:b/>
              </w:rPr>
              <w:t xml:space="preserve"> </w:t>
            </w:r>
          </w:p>
          <w:p w:rsidR="008423E4" w:rsidRDefault="00A235AC" w:rsidP="00232CD0"/>
          <w:p w:rsidR="008423E4" w:rsidRDefault="00A235AC" w:rsidP="00232CD0">
            <w:pPr>
              <w:pStyle w:val="Header"/>
              <w:tabs>
                <w:tab w:val="clear" w:pos="4320"/>
                <w:tab w:val="clear" w:pos="8640"/>
              </w:tabs>
              <w:jc w:val="both"/>
            </w:pPr>
            <w:r>
              <w:t>C.S.</w:t>
            </w:r>
            <w:r>
              <w:t>H.B</w:t>
            </w:r>
            <w:r>
              <w:t xml:space="preserve">. 3231 amends the Education Code to </w:t>
            </w:r>
            <w:r>
              <w:t>limit the financial indicators used to evaluate</w:t>
            </w:r>
            <w:r>
              <w:t xml:space="preserve"> the financial performance of</w:t>
            </w:r>
            <w:r>
              <w:t xml:space="preserve"> </w:t>
            </w:r>
            <w:r>
              <w:t xml:space="preserve">a </w:t>
            </w:r>
            <w:r>
              <w:t>charter school</w:t>
            </w:r>
            <w:r>
              <w:t xml:space="preserve"> </w:t>
            </w:r>
            <w:r>
              <w:t xml:space="preserve">operated by a </w:t>
            </w:r>
            <w:r w:rsidRPr="007A0F44">
              <w:t>public institution of higher education</w:t>
            </w:r>
            <w:r>
              <w:t xml:space="preserve"> to </w:t>
            </w:r>
            <w:r>
              <w:t xml:space="preserve">the uniform financial </w:t>
            </w:r>
            <w:r w:rsidRPr="00AF25E8">
              <w:t>indicators</w:t>
            </w:r>
            <w:r>
              <w:t xml:space="preserve"> </w:t>
            </w:r>
            <w:r>
              <w:t xml:space="preserve">determined </w:t>
            </w:r>
            <w:r w:rsidRPr="00F679D8">
              <w:t>by</w:t>
            </w:r>
            <w:r>
              <w:t xml:space="preserve"> the</w:t>
            </w:r>
            <w:r w:rsidRPr="00F679D8">
              <w:t xml:space="preserve"> commissioner</w:t>
            </w:r>
            <w:r>
              <w:t xml:space="preserve"> of edu</w:t>
            </w:r>
            <w:r>
              <w:t>cation</w:t>
            </w:r>
            <w:r>
              <w:t xml:space="preserve"> by rule </w:t>
            </w:r>
            <w:r w:rsidRPr="007A0F44">
              <w:t>as appropriate to accurately measure the financial performance of such charter schools.</w:t>
            </w:r>
            <w:r>
              <w:t xml:space="preserve"> </w:t>
            </w:r>
          </w:p>
          <w:p w:rsidR="00931958" w:rsidRPr="00835628" w:rsidRDefault="00A235AC" w:rsidP="00232CD0">
            <w:pPr>
              <w:pStyle w:val="Header"/>
              <w:tabs>
                <w:tab w:val="clear" w:pos="4320"/>
                <w:tab w:val="clear" w:pos="8640"/>
              </w:tabs>
              <w:jc w:val="both"/>
              <w:rPr>
                <w:b/>
              </w:rPr>
            </w:pPr>
          </w:p>
        </w:tc>
      </w:tr>
      <w:tr w:rsidR="00A0567E" w:rsidTr="000B11ED">
        <w:tc>
          <w:tcPr>
            <w:tcW w:w="9582" w:type="dxa"/>
          </w:tcPr>
          <w:p w:rsidR="008423E4" w:rsidRPr="00A8133F" w:rsidRDefault="00A235AC" w:rsidP="00232CD0">
            <w:pPr>
              <w:rPr>
                <w:b/>
              </w:rPr>
            </w:pPr>
            <w:r w:rsidRPr="009C1E9A">
              <w:rPr>
                <w:b/>
                <w:u w:val="single"/>
              </w:rPr>
              <w:t>EFFECTIVE DATE</w:t>
            </w:r>
            <w:r>
              <w:rPr>
                <w:b/>
              </w:rPr>
              <w:t xml:space="preserve"> </w:t>
            </w:r>
          </w:p>
          <w:p w:rsidR="008423E4" w:rsidRDefault="00A235AC" w:rsidP="00232CD0"/>
          <w:p w:rsidR="008423E4" w:rsidRPr="003624F2" w:rsidRDefault="00A235AC" w:rsidP="00232CD0">
            <w:pPr>
              <w:pStyle w:val="Header"/>
              <w:tabs>
                <w:tab w:val="clear" w:pos="4320"/>
                <w:tab w:val="clear" w:pos="8640"/>
              </w:tabs>
              <w:jc w:val="both"/>
            </w:pPr>
            <w:r>
              <w:t>On passage, or, if the bill does not receive the necessary vote, September 1, 2017.</w:t>
            </w:r>
          </w:p>
          <w:p w:rsidR="008423E4" w:rsidRPr="00233FDB" w:rsidRDefault="00A235AC" w:rsidP="00232CD0">
            <w:pPr>
              <w:rPr>
                <w:b/>
              </w:rPr>
            </w:pPr>
          </w:p>
        </w:tc>
      </w:tr>
      <w:tr w:rsidR="00A0567E" w:rsidTr="000B11ED">
        <w:tc>
          <w:tcPr>
            <w:tcW w:w="9582" w:type="dxa"/>
          </w:tcPr>
          <w:p w:rsidR="000B11ED" w:rsidRDefault="00A235AC" w:rsidP="00232CD0">
            <w:pPr>
              <w:jc w:val="both"/>
              <w:rPr>
                <w:b/>
                <w:u w:val="single"/>
              </w:rPr>
            </w:pPr>
            <w:r>
              <w:rPr>
                <w:b/>
                <w:u w:val="single"/>
              </w:rPr>
              <w:t>COMPARISON OF ORIGINAL AND SUBSTITUTE</w:t>
            </w:r>
          </w:p>
          <w:p w:rsidR="00265722" w:rsidRDefault="00A235AC" w:rsidP="00232CD0">
            <w:pPr>
              <w:jc w:val="both"/>
            </w:pPr>
          </w:p>
          <w:p w:rsidR="00265722" w:rsidRDefault="00A235AC" w:rsidP="00232CD0">
            <w:pPr>
              <w:jc w:val="both"/>
            </w:pPr>
            <w:r>
              <w:t>While C.</w:t>
            </w:r>
            <w:r>
              <w:t>S.H.B. 3231 may differ from the original in minor or nonsubstantive ways, the following comparison is organized and formatted in a manner that indicates the substantial differences between the introduced and committee substitute versions of the bill.</w:t>
            </w:r>
          </w:p>
          <w:p w:rsidR="00265722" w:rsidRPr="00EC6BAF" w:rsidRDefault="00A235AC" w:rsidP="00232CD0">
            <w:pPr>
              <w:jc w:val="both"/>
            </w:pPr>
          </w:p>
        </w:tc>
      </w:tr>
      <w:tr w:rsidR="00A0567E" w:rsidTr="000B11ED">
        <w:tc>
          <w:tcPr>
            <w:tcW w:w="9582" w:type="dxa"/>
          </w:tcPr>
          <w:tbl>
            <w:tblPr>
              <w:tblW w:w="9357" w:type="dxa"/>
              <w:tblInd w:w="6" w:type="dxa"/>
              <w:tblCellMar>
                <w:left w:w="10" w:type="dxa"/>
                <w:bottom w:w="288" w:type="dxa"/>
                <w:right w:w="10" w:type="dxa"/>
              </w:tblCellMar>
              <w:tblLook w:val="01E0" w:firstRow="1" w:lastRow="1" w:firstColumn="1" w:lastColumn="1" w:noHBand="0" w:noVBand="0"/>
            </w:tblPr>
            <w:tblGrid>
              <w:gridCol w:w="4677"/>
              <w:gridCol w:w="4680"/>
            </w:tblGrid>
            <w:tr w:rsidR="00A0567E" w:rsidTr="00AD71D7">
              <w:trPr>
                <w:cantSplit/>
                <w:tblHeader/>
              </w:trPr>
              <w:tc>
                <w:tcPr>
                  <w:tcW w:w="4677" w:type="dxa"/>
                  <w:tcMar>
                    <w:bottom w:w="188" w:type="dxa"/>
                  </w:tcMar>
                </w:tcPr>
                <w:p w:rsidR="000B11ED" w:rsidRDefault="00A235AC" w:rsidP="00232CD0">
                  <w:pPr>
                    <w:jc w:val="center"/>
                  </w:pPr>
                  <w:r>
                    <w:t>INTRODUCED</w:t>
                  </w:r>
                </w:p>
              </w:tc>
              <w:tc>
                <w:tcPr>
                  <w:tcW w:w="4680" w:type="dxa"/>
                  <w:tcMar>
                    <w:bottom w:w="188" w:type="dxa"/>
                  </w:tcMar>
                </w:tcPr>
                <w:p w:rsidR="000B11ED" w:rsidRDefault="00A235AC" w:rsidP="00232CD0">
                  <w:pPr>
                    <w:jc w:val="center"/>
                  </w:pPr>
                  <w:r>
                    <w:t>HOUSE COMMITTEE SUBSTITUTE</w:t>
                  </w:r>
                </w:p>
              </w:tc>
            </w:tr>
            <w:tr w:rsidR="00A0567E" w:rsidTr="00AD71D7">
              <w:tc>
                <w:tcPr>
                  <w:tcW w:w="4677" w:type="dxa"/>
                  <w:tcMar>
                    <w:right w:w="360" w:type="dxa"/>
                  </w:tcMar>
                </w:tcPr>
                <w:p w:rsidR="000B11ED" w:rsidRDefault="00A235AC" w:rsidP="00232CD0">
                  <w:pPr>
                    <w:jc w:val="both"/>
                  </w:pPr>
                  <w:r>
                    <w:t xml:space="preserve">SECTION 1.  Section 39.082, Education Code, is amended by </w:t>
                  </w:r>
                  <w:r w:rsidRPr="000F3004">
                    <w:t>adding Subsection (j)</w:t>
                  </w:r>
                  <w:r>
                    <w:t xml:space="preserve"> to read as follows:</w:t>
                  </w:r>
                </w:p>
                <w:p w:rsidR="000B11ED" w:rsidRDefault="00A235AC" w:rsidP="00232CD0">
                  <w:pPr>
                    <w:jc w:val="both"/>
                  </w:pPr>
                  <w:r w:rsidRPr="002B5291">
                    <w:rPr>
                      <w:highlight w:val="lightGray"/>
                      <w:u w:val="single"/>
                    </w:rPr>
                    <w:t xml:space="preserve">(j)  </w:t>
                  </w:r>
                  <w:r w:rsidRPr="000F3004">
                    <w:rPr>
                      <w:highlight w:val="lightGray"/>
                      <w:u w:val="single"/>
                    </w:rPr>
                    <w:t xml:space="preserve">Charter schools operated by a public senior college or university shall be evaluated by the indicators under this section, but shall </w:t>
                  </w:r>
                  <w:r w:rsidRPr="002B5291">
                    <w:rPr>
                      <w:highlight w:val="lightGray"/>
                      <w:u w:val="single"/>
                    </w:rPr>
                    <w:t xml:space="preserve">not be assigned a financial </w:t>
                  </w:r>
                  <w:r w:rsidRPr="002B5291">
                    <w:rPr>
                      <w:highlight w:val="lightGray"/>
                      <w:u w:val="single"/>
                    </w:rPr>
                    <w:lastRenderedPageBreak/>
                    <w:t>accountability rating under subsection (e).  This subsection does not prohibit using indicators</w:t>
                  </w:r>
                  <w:r w:rsidRPr="002B5291">
                    <w:rPr>
                      <w:highlight w:val="lightGray"/>
                      <w:u w:val="single"/>
                    </w:rPr>
                    <w:t xml:space="preserve"> under this section for purposes of Section 12.1181.</w:t>
                  </w:r>
                </w:p>
                <w:p w:rsidR="000B11ED" w:rsidRDefault="00A235AC" w:rsidP="00232CD0">
                  <w:pPr>
                    <w:jc w:val="both"/>
                  </w:pPr>
                </w:p>
              </w:tc>
              <w:tc>
                <w:tcPr>
                  <w:tcW w:w="4680" w:type="dxa"/>
                  <w:tcMar>
                    <w:left w:w="360" w:type="dxa"/>
                  </w:tcMar>
                </w:tcPr>
                <w:p w:rsidR="002B5291" w:rsidRDefault="00A235AC" w:rsidP="00232CD0">
                  <w:pPr>
                    <w:jc w:val="both"/>
                  </w:pPr>
                  <w:r>
                    <w:lastRenderedPageBreak/>
                    <w:t xml:space="preserve">SECTION 1.  Section 39.082, Education Code, is amended by </w:t>
                  </w:r>
                  <w:r w:rsidRPr="000F3004">
                    <w:t>adding Subsection (e-1) to read as follows:</w:t>
                  </w:r>
                </w:p>
                <w:p w:rsidR="000B11ED" w:rsidRDefault="00A235AC" w:rsidP="00232CD0">
                  <w:pPr>
                    <w:jc w:val="both"/>
                  </w:pPr>
                  <w:r w:rsidRPr="002B5291">
                    <w:rPr>
                      <w:highlight w:val="lightGray"/>
                      <w:u w:val="single"/>
                    </w:rPr>
                    <w:t>(e-1</w:t>
                  </w:r>
                  <w:r w:rsidRPr="000F3004">
                    <w:rPr>
                      <w:highlight w:val="lightGray"/>
                      <w:u w:val="single"/>
                    </w:rPr>
                    <w:t>)  The financial performance of a charter school operated by a public institution of higher educ</w:t>
                  </w:r>
                  <w:r w:rsidRPr="000F3004">
                    <w:rPr>
                      <w:highlight w:val="lightGray"/>
                      <w:u w:val="single"/>
                    </w:rPr>
                    <w:t xml:space="preserve">ation under Subchapter D or E, Chapter 12, shall be evaluated using only </w:t>
                  </w:r>
                  <w:r w:rsidRPr="000F3004">
                    <w:rPr>
                      <w:highlight w:val="lightGray"/>
                      <w:u w:val="single"/>
                    </w:rPr>
                    <w:lastRenderedPageBreak/>
                    <w:t xml:space="preserve">the indicators adopted under this section determined by the commissioner by rule as appropriate to accurately measure </w:t>
                  </w:r>
                  <w:r w:rsidRPr="002B5291">
                    <w:rPr>
                      <w:highlight w:val="lightGray"/>
                      <w:u w:val="single"/>
                    </w:rPr>
                    <w:t>the financial performance of such charter schools.</w:t>
                  </w:r>
                </w:p>
              </w:tc>
            </w:tr>
            <w:tr w:rsidR="00A0567E" w:rsidTr="00AD71D7">
              <w:tc>
                <w:tcPr>
                  <w:tcW w:w="4677" w:type="dxa"/>
                  <w:tcMar>
                    <w:right w:w="360" w:type="dxa"/>
                  </w:tcMar>
                </w:tcPr>
                <w:p w:rsidR="00AD71D7" w:rsidRDefault="00A235AC" w:rsidP="00232CD0">
                  <w:pPr>
                    <w:jc w:val="both"/>
                  </w:pPr>
                  <w:r>
                    <w:lastRenderedPageBreak/>
                    <w:t>SECTION 2.  T</w:t>
                  </w:r>
                  <w:r>
                    <w:t xml:space="preserve">his Act takes effect immediately if it </w:t>
                  </w:r>
                  <w:r w:rsidRPr="00206B03">
                    <w:t>receives the vote</w:t>
                  </w:r>
                  <w:r>
                    <w:t xml:space="preserve"> of two-thirds of all the members elected to each house, as provided by Section 39, Article III, Texas Constitution.  If this Act does not receive the vote necessary for immediate effect, this Act tak</w:t>
                  </w:r>
                  <w:r>
                    <w:t>es effect September 1, 2017.</w:t>
                  </w:r>
                </w:p>
              </w:tc>
              <w:tc>
                <w:tcPr>
                  <w:tcW w:w="4680" w:type="dxa"/>
                  <w:tcMar>
                    <w:left w:w="360" w:type="dxa"/>
                  </w:tcMar>
                </w:tcPr>
                <w:p w:rsidR="000B11ED" w:rsidRDefault="00A235AC" w:rsidP="00232CD0">
                  <w:pPr>
                    <w:jc w:val="both"/>
                  </w:pPr>
                  <w:r>
                    <w:t xml:space="preserve">SECTION 2.  </w:t>
                  </w:r>
                  <w:r>
                    <w:t>Substantially the same as introduced version.</w:t>
                  </w:r>
                </w:p>
                <w:p w:rsidR="000B11ED" w:rsidRDefault="00A235AC" w:rsidP="00232CD0">
                  <w:pPr>
                    <w:jc w:val="both"/>
                  </w:pPr>
                </w:p>
              </w:tc>
            </w:tr>
          </w:tbl>
          <w:p w:rsidR="000B11ED" w:rsidRDefault="00A235AC" w:rsidP="00232CD0"/>
          <w:p w:rsidR="000B11ED" w:rsidRPr="009C1E9A" w:rsidRDefault="00A235AC" w:rsidP="00232CD0">
            <w:pPr>
              <w:rPr>
                <w:b/>
                <w:u w:val="single"/>
              </w:rPr>
            </w:pPr>
          </w:p>
        </w:tc>
      </w:tr>
    </w:tbl>
    <w:p w:rsidR="008423E4" w:rsidRPr="00BE0E75" w:rsidRDefault="00A235AC" w:rsidP="008423E4">
      <w:pPr>
        <w:spacing w:line="480" w:lineRule="auto"/>
        <w:jc w:val="both"/>
        <w:rPr>
          <w:rFonts w:ascii="Arial" w:hAnsi="Arial"/>
          <w:sz w:val="16"/>
          <w:szCs w:val="16"/>
        </w:rPr>
      </w:pPr>
    </w:p>
    <w:p w:rsidR="004108C3" w:rsidRPr="008423E4" w:rsidRDefault="00A235A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35AC">
      <w:r>
        <w:separator/>
      </w:r>
    </w:p>
  </w:endnote>
  <w:endnote w:type="continuationSeparator" w:id="0">
    <w:p w:rsidR="00000000" w:rsidRDefault="00A2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AE" w:rsidRDefault="00A23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0567E" w:rsidTr="009C1E9A">
      <w:trPr>
        <w:cantSplit/>
      </w:trPr>
      <w:tc>
        <w:tcPr>
          <w:tcW w:w="0" w:type="pct"/>
        </w:tcPr>
        <w:p w:rsidR="00137D90" w:rsidRDefault="00A235AC" w:rsidP="009C1E9A">
          <w:pPr>
            <w:pStyle w:val="Footer"/>
            <w:tabs>
              <w:tab w:val="clear" w:pos="8640"/>
              <w:tab w:val="right" w:pos="9360"/>
            </w:tabs>
          </w:pPr>
        </w:p>
      </w:tc>
      <w:tc>
        <w:tcPr>
          <w:tcW w:w="2395" w:type="pct"/>
        </w:tcPr>
        <w:p w:rsidR="00137D90" w:rsidRDefault="00A235AC" w:rsidP="009C1E9A">
          <w:pPr>
            <w:pStyle w:val="Footer"/>
            <w:tabs>
              <w:tab w:val="clear" w:pos="8640"/>
              <w:tab w:val="right" w:pos="9360"/>
            </w:tabs>
          </w:pPr>
        </w:p>
        <w:p w:rsidR="001A4310" w:rsidRDefault="00A235AC" w:rsidP="009C1E9A">
          <w:pPr>
            <w:pStyle w:val="Footer"/>
            <w:tabs>
              <w:tab w:val="clear" w:pos="8640"/>
              <w:tab w:val="right" w:pos="9360"/>
            </w:tabs>
          </w:pPr>
        </w:p>
        <w:p w:rsidR="00137D90" w:rsidRDefault="00A235AC" w:rsidP="009C1E9A">
          <w:pPr>
            <w:pStyle w:val="Footer"/>
            <w:tabs>
              <w:tab w:val="clear" w:pos="8640"/>
              <w:tab w:val="right" w:pos="9360"/>
            </w:tabs>
          </w:pPr>
        </w:p>
      </w:tc>
      <w:tc>
        <w:tcPr>
          <w:tcW w:w="2453" w:type="pct"/>
        </w:tcPr>
        <w:p w:rsidR="00137D90" w:rsidRDefault="00A235AC" w:rsidP="009C1E9A">
          <w:pPr>
            <w:pStyle w:val="Footer"/>
            <w:tabs>
              <w:tab w:val="clear" w:pos="8640"/>
              <w:tab w:val="right" w:pos="9360"/>
            </w:tabs>
            <w:jc w:val="right"/>
          </w:pPr>
        </w:p>
      </w:tc>
    </w:tr>
    <w:tr w:rsidR="00A0567E" w:rsidTr="009C1E9A">
      <w:trPr>
        <w:cantSplit/>
      </w:trPr>
      <w:tc>
        <w:tcPr>
          <w:tcW w:w="0" w:type="pct"/>
        </w:tcPr>
        <w:p w:rsidR="00EC379B" w:rsidRDefault="00A235AC" w:rsidP="009C1E9A">
          <w:pPr>
            <w:pStyle w:val="Footer"/>
            <w:tabs>
              <w:tab w:val="clear" w:pos="8640"/>
              <w:tab w:val="right" w:pos="9360"/>
            </w:tabs>
          </w:pPr>
        </w:p>
      </w:tc>
      <w:tc>
        <w:tcPr>
          <w:tcW w:w="2395" w:type="pct"/>
        </w:tcPr>
        <w:p w:rsidR="00EC379B" w:rsidRPr="009C1E9A" w:rsidRDefault="00A235AC" w:rsidP="009C1E9A">
          <w:pPr>
            <w:pStyle w:val="Footer"/>
            <w:tabs>
              <w:tab w:val="clear" w:pos="8640"/>
              <w:tab w:val="right" w:pos="9360"/>
            </w:tabs>
            <w:rPr>
              <w:rFonts w:ascii="Shruti" w:hAnsi="Shruti"/>
              <w:sz w:val="22"/>
            </w:rPr>
          </w:pPr>
          <w:r>
            <w:rPr>
              <w:rFonts w:ascii="Shruti" w:hAnsi="Shruti"/>
              <w:sz w:val="22"/>
            </w:rPr>
            <w:t>85R 28372</w:t>
          </w:r>
        </w:p>
      </w:tc>
      <w:tc>
        <w:tcPr>
          <w:tcW w:w="2453" w:type="pct"/>
        </w:tcPr>
        <w:p w:rsidR="00EC379B" w:rsidRDefault="00A235AC" w:rsidP="009C1E9A">
          <w:pPr>
            <w:pStyle w:val="Footer"/>
            <w:tabs>
              <w:tab w:val="clear" w:pos="8640"/>
              <w:tab w:val="right" w:pos="9360"/>
            </w:tabs>
            <w:jc w:val="right"/>
          </w:pPr>
          <w:r>
            <w:fldChar w:fldCharType="begin"/>
          </w:r>
          <w:r>
            <w:instrText xml:space="preserve"> DOCPROPERTY  OTID  \* MERGEFORMAT </w:instrText>
          </w:r>
          <w:r>
            <w:fldChar w:fldCharType="separate"/>
          </w:r>
          <w:r>
            <w:t>17.124.584</w:t>
          </w:r>
          <w:r>
            <w:fldChar w:fldCharType="end"/>
          </w:r>
        </w:p>
      </w:tc>
    </w:tr>
    <w:tr w:rsidR="00A0567E" w:rsidTr="009C1E9A">
      <w:trPr>
        <w:cantSplit/>
      </w:trPr>
      <w:tc>
        <w:tcPr>
          <w:tcW w:w="0" w:type="pct"/>
        </w:tcPr>
        <w:p w:rsidR="00EC379B" w:rsidRDefault="00A235AC" w:rsidP="009C1E9A">
          <w:pPr>
            <w:pStyle w:val="Footer"/>
            <w:tabs>
              <w:tab w:val="clear" w:pos="4320"/>
              <w:tab w:val="clear" w:pos="8640"/>
              <w:tab w:val="left" w:pos="2865"/>
            </w:tabs>
          </w:pPr>
        </w:p>
      </w:tc>
      <w:tc>
        <w:tcPr>
          <w:tcW w:w="2395" w:type="pct"/>
        </w:tcPr>
        <w:p w:rsidR="00EC379B" w:rsidRPr="009C1E9A" w:rsidRDefault="00A235AC"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21581</w:t>
          </w:r>
        </w:p>
      </w:tc>
      <w:tc>
        <w:tcPr>
          <w:tcW w:w="2453" w:type="pct"/>
        </w:tcPr>
        <w:p w:rsidR="00EC379B" w:rsidRDefault="00A235AC" w:rsidP="006D504F">
          <w:pPr>
            <w:pStyle w:val="Footer"/>
            <w:rPr>
              <w:rStyle w:val="PageNumber"/>
            </w:rPr>
          </w:pPr>
        </w:p>
        <w:p w:rsidR="00EC379B" w:rsidRDefault="00A235AC" w:rsidP="009C1E9A">
          <w:pPr>
            <w:pStyle w:val="Footer"/>
            <w:tabs>
              <w:tab w:val="clear" w:pos="8640"/>
              <w:tab w:val="right" w:pos="9360"/>
            </w:tabs>
            <w:jc w:val="right"/>
          </w:pPr>
        </w:p>
      </w:tc>
    </w:tr>
    <w:tr w:rsidR="00A0567E" w:rsidTr="009C1E9A">
      <w:trPr>
        <w:cantSplit/>
        <w:trHeight w:val="323"/>
      </w:trPr>
      <w:tc>
        <w:tcPr>
          <w:tcW w:w="0" w:type="pct"/>
          <w:gridSpan w:val="3"/>
        </w:tcPr>
        <w:p w:rsidR="00EC379B" w:rsidRDefault="00A235A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235AC" w:rsidP="009C1E9A">
          <w:pPr>
            <w:pStyle w:val="Footer"/>
            <w:tabs>
              <w:tab w:val="clear" w:pos="8640"/>
              <w:tab w:val="right" w:pos="9360"/>
            </w:tabs>
            <w:jc w:val="center"/>
          </w:pPr>
        </w:p>
      </w:tc>
    </w:tr>
  </w:tbl>
  <w:p w:rsidR="00EC379B" w:rsidRPr="00FF6F72" w:rsidRDefault="00A235A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AE" w:rsidRDefault="00A23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35AC">
      <w:r>
        <w:separator/>
      </w:r>
    </w:p>
  </w:footnote>
  <w:footnote w:type="continuationSeparator" w:id="0">
    <w:p w:rsidR="00000000" w:rsidRDefault="00A2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AE" w:rsidRDefault="00A23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AE" w:rsidRDefault="00A23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AE" w:rsidRDefault="00A23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7E"/>
    <w:rsid w:val="00A0567E"/>
    <w:rsid w:val="00A2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679D8"/>
    <w:rPr>
      <w:sz w:val="16"/>
      <w:szCs w:val="16"/>
    </w:rPr>
  </w:style>
  <w:style w:type="paragraph" w:styleId="CommentText">
    <w:name w:val="annotation text"/>
    <w:basedOn w:val="Normal"/>
    <w:link w:val="CommentTextChar"/>
    <w:rsid w:val="00F679D8"/>
    <w:rPr>
      <w:sz w:val="20"/>
      <w:szCs w:val="20"/>
    </w:rPr>
  </w:style>
  <w:style w:type="character" w:customStyle="1" w:styleId="CommentTextChar">
    <w:name w:val="Comment Text Char"/>
    <w:basedOn w:val="DefaultParagraphFont"/>
    <w:link w:val="CommentText"/>
    <w:rsid w:val="00F679D8"/>
  </w:style>
  <w:style w:type="paragraph" w:styleId="CommentSubject">
    <w:name w:val="annotation subject"/>
    <w:basedOn w:val="CommentText"/>
    <w:next w:val="CommentText"/>
    <w:link w:val="CommentSubjectChar"/>
    <w:rsid w:val="00F679D8"/>
    <w:rPr>
      <w:b/>
      <w:bCs/>
    </w:rPr>
  </w:style>
  <w:style w:type="character" w:customStyle="1" w:styleId="CommentSubjectChar">
    <w:name w:val="Comment Subject Char"/>
    <w:basedOn w:val="CommentTextChar"/>
    <w:link w:val="CommentSubject"/>
    <w:rsid w:val="00F679D8"/>
    <w:rPr>
      <w:b/>
      <w:bCs/>
    </w:rPr>
  </w:style>
  <w:style w:type="character" w:styleId="Hyperlink">
    <w:name w:val="Hyperlink"/>
    <w:basedOn w:val="DefaultParagraphFont"/>
    <w:rsid w:val="00F679D8"/>
    <w:rPr>
      <w:color w:val="0000FF" w:themeColor="hyperlink"/>
      <w:u w:val="single"/>
    </w:rPr>
  </w:style>
  <w:style w:type="character" w:styleId="FollowedHyperlink">
    <w:name w:val="FollowedHyperlink"/>
    <w:basedOn w:val="DefaultParagraphFont"/>
    <w:rsid w:val="00401349"/>
    <w:rPr>
      <w:color w:val="800080" w:themeColor="followedHyperlink"/>
      <w:u w:val="single"/>
    </w:rPr>
  </w:style>
  <w:style w:type="paragraph" w:styleId="Revision">
    <w:name w:val="Revision"/>
    <w:hidden/>
    <w:uiPriority w:val="99"/>
    <w:semiHidden/>
    <w:rsid w:val="004013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679D8"/>
    <w:rPr>
      <w:sz w:val="16"/>
      <w:szCs w:val="16"/>
    </w:rPr>
  </w:style>
  <w:style w:type="paragraph" w:styleId="CommentText">
    <w:name w:val="annotation text"/>
    <w:basedOn w:val="Normal"/>
    <w:link w:val="CommentTextChar"/>
    <w:rsid w:val="00F679D8"/>
    <w:rPr>
      <w:sz w:val="20"/>
      <w:szCs w:val="20"/>
    </w:rPr>
  </w:style>
  <w:style w:type="character" w:customStyle="1" w:styleId="CommentTextChar">
    <w:name w:val="Comment Text Char"/>
    <w:basedOn w:val="DefaultParagraphFont"/>
    <w:link w:val="CommentText"/>
    <w:rsid w:val="00F679D8"/>
  </w:style>
  <w:style w:type="paragraph" w:styleId="CommentSubject">
    <w:name w:val="annotation subject"/>
    <w:basedOn w:val="CommentText"/>
    <w:next w:val="CommentText"/>
    <w:link w:val="CommentSubjectChar"/>
    <w:rsid w:val="00F679D8"/>
    <w:rPr>
      <w:b/>
      <w:bCs/>
    </w:rPr>
  </w:style>
  <w:style w:type="character" w:customStyle="1" w:styleId="CommentSubjectChar">
    <w:name w:val="Comment Subject Char"/>
    <w:basedOn w:val="CommentTextChar"/>
    <w:link w:val="CommentSubject"/>
    <w:rsid w:val="00F679D8"/>
    <w:rPr>
      <w:b/>
      <w:bCs/>
    </w:rPr>
  </w:style>
  <w:style w:type="character" w:styleId="Hyperlink">
    <w:name w:val="Hyperlink"/>
    <w:basedOn w:val="DefaultParagraphFont"/>
    <w:rsid w:val="00F679D8"/>
    <w:rPr>
      <w:color w:val="0000FF" w:themeColor="hyperlink"/>
      <w:u w:val="single"/>
    </w:rPr>
  </w:style>
  <w:style w:type="character" w:styleId="FollowedHyperlink">
    <w:name w:val="FollowedHyperlink"/>
    <w:basedOn w:val="DefaultParagraphFont"/>
    <w:rsid w:val="00401349"/>
    <w:rPr>
      <w:color w:val="800080" w:themeColor="followedHyperlink"/>
      <w:u w:val="single"/>
    </w:rPr>
  </w:style>
  <w:style w:type="paragraph" w:styleId="Revision">
    <w:name w:val="Revision"/>
    <w:hidden/>
    <w:uiPriority w:val="99"/>
    <w:semiHidden/>
    <w:rsid w:val="004013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2541</Characters>
  <Application>Microsoft Office Word</Application>
  <DocSecurity>4</DocSecurity>
  <Lines>86</Lines>
  <Paragraphs>25</Paragraphs>
  <ScaleCrop>false</ScaleCrop>
  <HeadingPairs>
    <vt:vector size="2" baseType="variant">
      <vt:variant>
        <vt:lpstr>Title</vt:lpstr>
      </vt:variant>
      <vt:variant>
        <vt:i4>1</vt:i4>
      </vt:variant>
    </vt:vector>
  </HeadingPairs>
  <TitlesOfParts>
    <vt:vector size="1" baseType="lpstr">
      <vt:lpstr>BA - HB03231 (Committee Report (Substituted))</vt:lpstr>
    </vt:vector>
  </TitlesOfParts>
  <Company>State of Texas</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28372</dc:subject>
  <dc:creator>State of Texas</dc:creator>
  <dc:description>HB 3231 by Bohac-(H)Public Education (Substitute Document Number: 85R 21581)</dc:description>
  <cp:lastModifiedBy>Molly Hoffman-Bricker</cp:lastModifiedBy>
  <cp:revision>2</cp:revision>
  <cp:lastPrinted>2017-05-04T20:10:00Z</cp:lastPrinted>
  <dcterms:created xsi:type="dcterms:W3CDTF">2017-05-05T21:26:00Z</dcterms:created>
  <dcterms:modified xsi:type="dcterms:W3CDTF">2017-05-05T21:26:00Z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17.124.584</vt:lpwstr>
  </property>
</Properties>
</file>