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A2" w:rsidRDefault="00886F6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7093" w:rsidTr="00345119">
        <w:tc>
          <w:tcPr>
            <w:tcW w:w="9576" w:type="dxa"/>
            <w:noWrap/>
          </w:tcPr>
          <w:p w:rsidR="008423E4" w:rsidRPr="0022177D" w:rsidRDefault="00886F6D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886F6D" w:rsidP="008423E4">
      <w:pPr>
        <w:jc w:val="center"/>
      </w:pPr>
    </w:p>
    <w:p w:rsidR="008423E4" w:rsidRPr="00B31F0E" w:rsidRDefault="00886F6D" w:rsidP="008423E4"/>
    <w:p w:rsidR="008423E4" w:rsidRPr="00742794" w:rsidRDefault="00886F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7093" w:rsidTr="00345119">
        <w:tc>
          <w:tcPr>
            <w:tcW w:w="9576" w:type="dxa"/>
          </w:tcPr>
          <w:p w:rsidR="008423E4" w:rsidRPr="00861995" w:rsidRDefault="00886F6D" w:rsidP="00345119">
            <w:pPr>
              <w:jc w:val="right"/>
            </w:pPr>
            <w:r>
              <w:t>H.B. 3238</w:t>
            </w:r>
          </w:p>
        </w:tc>
      </w:tr>
      <w:tr w:rsidR="008B7093" w:rsidTr="00345119">
        <w:tc>
          <w:tcPr>
            <w:tcW w:w="9576" w:type="dxa"/>
          </w:tcPr>
          <w:p w:rsidR="008423E4" w:rsidRPr="00861995" w:rsidRDefault="00886F6D" w:rsidP="00884883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8B7093" w:rsidTr="00345119">
        <w:tc>
          <w:tcPr>
            <w:tcW w:w="9576" w:type="dxa"/>
          </w:tcPr>
          <w:p w:rsidR="008423E4" w:rsidRPr="00861995" w:rsidRDefault="00886F6D" w:rsidP="00345119">
            <w:pPr>
              <w:jc w:val="right"/>
            </w:pPr>
            <w:r>
              <w:t>Transportation</w:t>
            </w:r>
          </w:p>
        </w:tc>
      </w:tr>
      <w:tr w:rsidR="008B7093" w:rsidTr="00345119">
        <w:tc>
          <w:tcPr>
            <w:tcW w:w="9576" w:type="dxa"/>
          </w:tcPr>
          <w:p w:rsidR="008423E4" w:rsidRDefault="00886F6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86F6D" w:rsidP="008423E4">
      <w:pPr>
        <w:tabs>
          <w:tab w:val="right" w:pos="9360"/>
        </w:tabs>
      </w:pPr>
    </w:p>
    <w:p w:rsidR="008423E4" w:rsidRDefault="00886F6D" w:rsidP="008423E4"/>
    <w:p w:rsidR="008423E4" w:rsidRDefault="00886F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7093" w:rsidTr="00345119">
        <w:tc>
          <w:tcPr>
            <w:tcW w:w="9576" w:type="dxa"/>
          </w:tcPr>
          <w:p w:rsidR="008423E4" w:rsidRPr="00A8133F" w:rsidRDefault="00886F6D" w:rsidP="001D30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6F6D" w:rsidP="001D30B7"/>
          <w:p w:rsidR="008423E4" w:rsidRDefault="00886F6D" w:rsidP="001D30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C58F5">
              <w:t xml:space="preserve">Interested parties have expressed concern that </w:t>
            </w:r>
            <w:r>
              <w:t>efforts by local governments</w:t>
            </w:r>
            <w:r>
              <w:t xml:space="preserve"> to regulate the use </w:t>
            </w:r>
            <w:r>
              <w:t>of unmanned</w:t>
            </w:r>
            <w:r w:rsidRPr="001C58F5">
              <w:t xml:space="preserve"> aircraft </w:t>
            </w:r>
            <w:r>
              <w:t>have</w:t>
            </w:r>
            <w:r>
              <w:t xml:space="preserve"> resulted in the need for greater consistency in the law on this issue</w:t>
            </w:r>
            <w:r w:rsidRPr="001C58F5">
              <w:t xml:space="preserve">. </w:t>
            </w:r>
            <w:r>
              <w:t>H.B. </w:t>
            </w:r>
            <w:r>
              <w:t xml:space="preserve">3238 seeks to </w:t>
            </w:r>
            <w:r>
              <w:t xml:space="preserve">set </w:t>
            </w:r>
            <w:r>
              <w:t xml:space="preserve">out </w:t>
            </w:r>
            <w:r>
              <w:t xml:space="preserve">consistent </w:t>
            </w:r>
            <w:r>
              <w:t xml:space="preserve">provisions </w:t>
            </w:r>
            <w:r w:rsidRPr="00DD4095">
              <w:t>relating to the regulation of unmanned aircraft by</w:t>
            </w:r>
            <w:r>
              <w:t xml:space="preserve"> a political subdivision</w:t>
            </w:r>
            <w:r>
              <w:t>.</w:t>
            </w:r>
          </w:p>
          <w:p w:rsidR="008423E4" w:rsidRPr="00E26B13" w:rsidRDefault="00886F6D" w:rsidP="001D30B7">
            <w:pPr>
              <w:rPr>
                <w:b/>
              </w:rPr>
            </w:pPr>
          </w:p>
        </w:tc>
      </w:tr>
      <w:tr w:rsidR="008B7093" w:rsidTr="00345119">
        <w:tc>
          <w:tcPr>
            <w:tcW w:w="9576" w:type="dxa"/>
          </w:tcPr>
          <w:p w:rsidR="0017725B" w:rsidRDefault="00886F6D" w:rsidP="001D3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6F6D" w:rsidP="001D30B7">
            <w:pPr>
              <w:rPr>
                <w:b/>
                <w:u w:val="single"/>
              </w:rPr>
            </w:pPr>
          </w:p>
          <w:p w:rsidR="00961B07" w:rsidRPr="00961B07" w:rsidRDefault="00886F6D" w:rsidP="001D30B7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86F6D" w:rsidP="001D30B7">
            <w:pPr>
              <w:rPr>
                <w:b/>
                <w:u w:val="single"/>
              </w:rPr>
            </w:pPr>
          </w:p>
        </w:tc>
      </w:tr>
      <w:tr w:rsidR="008B7093" w:rsidTr="00345119">
        <w:tc>
          <w:tcPr>
            <w:tcW w:w="9576" w:type="dxa"/>
          </w:tcPr>
          <w:p w:rsidR="008423E4" w:rsidRPr="00A8133F" w:rsidRDefault="00886F6D" w:rsidP="001D30B7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886F6D" w:rsidP="001D30B7"/>
          <w:p w:rsidR="00961B07" w:rsidRDefault="00886F6D" w:rsidP="001D30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86F6D" w:rsidP="001D30B7">
            <w:pPr>
              <w:rPr>
                <w:b/>
              </w:rPr>
            </w:pPr>
          </w:p>
        </w:tc>
      </w:tr>
      <w:tr w:rsidR="008B7093" w:rsidTr="00345119">
        <w:tc>
          <w:tcPr>
            <w:tcW w:w="9576" w:type="dxa"/>
          </w:tcPr>
          <w:p w:rsidR="008423E4" w:rsidRPr="00A8133F" w:rsidRDefault="00886F6D" w:rsidP="001D30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6F6D" w:rsidP="001D30B7"/>
          <w:p w:rsidR="008423E4" w:rsidRDefault="00886F6D" w:rsidP="001D30B7">
            <w:pPr>
              <w:pStyle w:val="Header"/>
              <w:jc w:val="both"/>
            </w:pPr>
            <w:r>
              <w:t xml:space="preserve">H.B. 3238 amends the Transportation Code to prohibit </w:t>
            </w:r>
            <w:r w:rsidRPr="00665CB5">
              <w:t>a political subd</w:t>
            </w:r>
            <w:r w:rsidRPr="00665CB5">
              <w:t>ivision</w:t>
            </w:r>
            <w:r>
              <w:t xml:space="preserve">, </w:t>
            </w:r>
            <w:r>
              <w:t>including</w:t>
            </w:r>
            <w:r>
              <w:t xml:space="preserve"> </w:t>
            </w:r>
            <w:r w:rsidRPr="00DA0184">
              <w:t xml:space="preserve">a county, </w:t>
            </w:r>
            <w:r>
              <w:t xml:space="preserve">a </w:t>
            </w:r>
            <w:r w:rsidRPr="00DA0184">
              <w:t xml:space="preserve">joint </w:t>
            </w:r>
            <w:r>
              <w:t xml:space="preserve">airport </w:t>
            </w:r>
            <w:r w:rsidRPr="00DA0184">
              <w:t xml:space="preserve">board, </w:t>
            </w:r>
            <w:r>
              <w:t>and</w:t>
            </w:r>
            <w:r w:rsidRPr="00DA0184">
              <w:t xml:space="preserve"> </w:t>
            </w:r>
            <w:r>
              <w:t xml:space="preserve">a </w:t>
            </w:r>
            <w:r w:rsidRPr="00DA0184">
              <w:t>municipality</w:t>
            </w:r>
            <w:r>
              <w:t>,</w:t>
            </w:r>
            <w:r w:rsidRPr="00665CB5">
              <w:t xml:space="preserve"> </w:t>
            </w:r>
            <w:r>
              <w:t>from</w:t>
            </w:r>
            <w:r w:rsidRPr="00665CB5">
              <w:t xml:space="preserve"> adopt</w:t>
            </w:r>
            <w:r>
              <w:t>ing</w:t>
            </w:r>
            <w:r w:rsidRPr="00665CB5">
              <w:t xml:space="preserve"> or enforc</w:t>
            </w:r>
            <w:r>
              <w:t>ing</w:t>
            </w:r>
            <w:r w:rsidRPr="00665CB5">
              <w:t xml:space="preserve"> any ordinance, order, or other similar measure regarding the ownership or operation of an unmanned aircraft</w:t>
            </w:r>
            <w:r>
              <w:t>, except for</w:t>
            </w:r>
            <w:r>
              <w:t xml:space="preserve"> an ordinance, order, or other similar</w:t>
            </w:r>
            <w:r>
              <w:t xml:space="preserve"> measure regarding the political subdivision's use of an unmanned aircraft or regarding the use of an unmanned aircraft near a facility or infrastructure owned by the political subdivision if the political subdivision applies for and receives authorization</w:t>
            </w:r>
            <w:r>
              <w:t xml:space="preserve"> from the Federal Aviation Administration to adopt the regulation and</w:t>
            </w:r>
            <w:r>
              <w:t>,</w:t>
            </w:r>
            <w:r>
              <w:t xml:space="preserve"> after providing reasonable notice, holds a public hearing on the political subdivision's intent to apply for the authorization.</w:t>
            </w:r>
            <w:r>
              <w:t xml:space="preserve"> The bill </w:t>
            </w:r>
            <w:r>
              <w:t>makes void and unenforceable an</w:t>
            </w:r>
            <w:r>
              <w:t xml:space="preserve">y other </w:t>
            </w:r>
            <w:r w:rsidRPr="00DA0184">
              <w:t>ordinance</w:t>
            </w:r>
            <w:r w:rsidRPr="00DA0184">
              <w:t xml:space="preserve">, order, or other similar measure that violates </w:t>
            </w:r>
            <w:r>
              <w:t>the bill</w:t>
            </w:r>
            <w:r>
              <w:t>'s prohibition</w:t>
            </w:r>
            <w:r>
              <w:t>.</w:t>
            </w:r>
          </w:p>
          <w:p w:rsidR="008423E4" w:rsidRPr="00835628" w:rsidRDefault="00886F6D" w:rsidP="001D30B7">
            <w:pPr>
              <w:rPr>
                <w:b/>
              </w:rPr>
            </w:pPr>
          </w:p>
        </w:tc>
      </w:tr>
      <w:tr w:rsidR="008B7093" w:rsidTr="00345119">
        <w:tc>
          <w:tcPr>
            <w:tcW w:w="9576" w:type="dxa"/>
          </w:tcPr>
          <w:p w:rsidR="008423E4" w:rsidRPr="00A8133F" w:rsidRDefault="00886F6D" w:rsidP="001D30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6F6D" w:rsidP="001D30B7"/>
          <w:p w:rsidR="008423E4" w:rsidRPr="003624F2" w:rsidRDefault="00886F6D" w:rsidP="001D30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86F6D" w:rsidP="001D30B7">
            <w:pPr>
              <w:rPr>
                <w:b/>
              </w:rPr>
            </w:pPr>
          </w:p>
        </w:tc>
      </w:tr>
    </w:tbl>
    <w:p w:rsidR="008423E4" w:rsidRPr="00BE0E75" w:rsidRDefault="00886F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6F6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6F6D">
      <w:r>
        <w:separator/>
      </w:r>
    </w:p>
  </w:endnote>
  <w:endnote w:type="continuationSeparator" w:id="0">
    <w:p w:rsidR="00000000" w:rsidRDefault="0088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7093" w:rsidTr="009C1E9A">
      <w:trPr>
        <w:cantSplit/>
      </w:trPr>
      <w:tc>
        <w:tcPr>
          <w:tcW w:w="0" w:type="pct"/>
        </w:tcPr>
        <w:p w:rsidR="00137D90" w:rsidRDefault="00886F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6F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6F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6F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6F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093" w:rsidTr="009C1E9A">
      <w:trPr>
        <w:cantSplit/>
      </w:trPr>
      <w:tc>
        <w:tcPr>
          <w:tcW w:w="0" w:type="pct"/>
        </w:tcPr>
        <w:p w:rsidR="00EC379B" w:rsidRDefault="00886F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6F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23998</w:t>
          </w:r>
        </w:p>
      </w:tc>
      <w:tc>
        <w:tcPr>
          <w:tcW w:w="2453" w:type="pct"/>
        </w:tcPr>
        <w:p w:rsidR="00EC379B" w:rsidRDefault="00886F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17.104.399</w:t>
          </w:r>
          <w:r>
            <w:fldChar w:fldCharType="end"/>
          </w:r>
        </w:p>
      </w:tc>
    </w:tr>
    <w:tr w:rsidR="008B7093" w:rsidTr="009C1E9A">
      <w:trPr>
        <w:cantSplit/>
      </w:trPr>
      <w:tc>
        <w:tcPr>
          <w:tcW w:w="0" w:type="pct"/>
        </w:tcPr>
        <w:p w:rsidR="00EC379B" w:rsidRDefault="00886F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6F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86F6D" w:rsidP="006D504F">
          <w:pPr>
            <w:pStyle w:val="Footer"/>
            <w:rPr>
              <w:rStyle w:val="PageNumber"/>
            </w:rPr>
          </w:pPr>
        </w:p>
        <w:p w:rsidR="00EC379B" w:rsidRDefault="00886F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0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6F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6F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6F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6F6D">
      <w:r>
        <w:separator/>
      </w:r>
    </w:p>
  </w:footnote>
  <w:footnote w:type="continuationSeparator" w:id="0">
    <w:p w:rsidR="00000000" w:rsidRDefault="0088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3"/>
    <w:rsid w:val="00886F6D"/>
    <w:rsid w:val="008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2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8F2"/>
  </w:style>
  <w:style w:type="paragraph" w:styleId="CommentSubject">
    <w:name w:val="annotation subject"/>
    <w:basedOn w:val="CommentText"/>
    <w:next w:val="CommentText"/>
    <w:link w:val="CommentSubjectChar"/>
    <w:rsid w:val="0032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22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8F2"/>
  </w:style>
  <w:style w:type="paragraph" w:styleId="CommentSubject">
    <w:name w:val="annotation subject"/>
    <w:basedOn w:val="CommentText"/>
    <w:next w:val="CommentText"/>
    <w:link w:val="CommentSubjectChar"/>
    <w:rsid w:val="0032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1580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HB03238 (Committee Report (Unamended))</vt:lpstr>
    </vt:vector>
  </TitlesOfParts>
  <Company>State of Texas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23998</dc:subject>
  <dc:creator>State of Texas</dc:creator>
  <dc:description>HB 3238 by Nevárez-(H)Transportation</dc:description>
  <cp:lastModifiedBy>Molly Hoffman-Bricker</cp:lastModifiedBy>
  <cp:revision>2</cp:revision>
  <cp:lastPrinted>2003-11-26T17:21:00Z</cp:lastPrinted>
  <dcterms:created xsi:type="dcterms:W3CDTF">2017-05-05T02:00:00Z</dcterms:created>
  <dcterms:modified xsi:type="dcterms:W3CDTF">2017-05-05T02:00:00Z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17.104.399</vt:lpwstr>
  </property>
</Properties>
</file>