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6605" w:rsidTr="00345119">
        <w:tc>
          <w:tcPr>
            <w:tcW w:w="9576" w:type="dxa"/>
            <w:noWrap/>
          </w:tcPr>
          <w:p w:rsidR="008423E4" w:rsidRPr="0022177D" w:rsidRDefault="00D845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458B" w:rsidP="008423E4">
      <w:pPr>
        <w:jc w:val="center"/>
      </w:pPr>
    </w:p>
    <w:p w:rsidR="008423E4" w:rsidRPr="00B31F0E" w:rsidRDefault="00D8458B" w:rsidP="008423E4"/>
    <w:p w:rsidR="008423E4" w:rsidRPr="00742794" w:rsidRDefault="00D845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6605" w:rsidTr="00345119">
        <w:tc>
          <w:tcPr>
            <w:tcW w:w="9576" w:type="dxa"/>
          </w:tcPr>
          <w:p w:rsidR="008423E4" w:rsidRPr="00861995" w:rsidRDefault="00D8458B" w:rsidP="00345119">
            <w:pPr>
              <w:jc w:val="right"/>
            </w:pPr>
            <w:r>
              <w:t>C.S.H.B. 3263</w:t>
            </w:r>
          </w:p>
        </w:tc>
      </w:tr>
      <w:tr w:rsidR="00426605" w:rsidTr="00345119">
        <w:tc>
          <w:tcPr>
            <w:tcW w:w="9576" w:type="dxa"/>
          </w:tcPr>
          <w:p w:rsidR="008423E4" w:rsidRPr="00861995" w:rsidRDefault="00D8458B" w:rsidP="00B02DBA">
            <w:pPr>
              <w:jc w:val="right"/>
            </w:pPr>
            <w:r>
              <w:t xml:space="preserve">By: </w:t>
            </w:r>
            <w:r>
              <w:t>Rodriguez, Justin</w:t>
            </w:r>
          </w:p>
        </w:tc>
      </w:tr>
      <w:tr w:rsidR="00426605" w:rsidTr="00345119">
        <w:tc>
          <w:tcPr>
            <w:tcW w:w="9576" w:type="dxa"/>
          </w:tcPr>
          <w:p w:rsidR="008423E4" w:rsidRPr="00861995" w:rsidRDefault="00D8458B" w:rsidP="00345119">
            <w:pPr>
              <w:jc w:val="right"/>
            </w:pPr>
            <w:r>
              <w:t>Pensions</w:t>
            </w:r>
          </w:p>
        </w:tc>
      </w:tr>
      <w:tr w:rsidR="00426605" w:rsidTr="00345119">
        <w:tc>
          <w:tcPr>
            <w:tcW w:w="9576" w:type="dxa"/>
          </w:tcPr>
          <w:p w:rsidR="008423E4" w:rsidRDefault="00D845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458B" w:rsidP="008423E4">
      <w:pPr>
        <w:tabs>
          <w:tab w:val="right" w:pos="9360"/>
        </w:tabs>
      </w:pPr>
    </w:p>
    <w:p w:rsidR="008423E4" w:rsidRDefault="00D8458B" w:rsidP="008423E4"/>
    <w:p w:rsidR="008423E4" w:rsidRDefault="00D845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26605" w:rsidTr="00B02DBA">
        <w:tc>
          <w:tcPr>
            <w:tcW w:w="9582" w:type="dxa"/>
          </w:tcPr>
          <w:p w:rsidR="008423E4" w:rsidRPr="00A8133F" w:rsidRDefault="00D8458B" w:rsidP="002D2C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458B" w:rsidP="002D2CA1"/>
          <w:p w:rsidR="008423E4" w:rsidRDefault="00D8458B" w:rsidP="002D2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certain </w:t>
            </w:r>
            <w:r w:rsidRPr="00581CF8">
              <w:t xml:space="preserve">retired judicial officers </w:t>
            </w:r>
            <w:r>
              <w:t xml:space="preserve">who resume service are currently prohibited </w:t>
            </w:r>
            <w:r w:rsidRPr="00581CF8">
              <w:t xml:space="preserve">from rejoining or </w:t>
            </w:r>
            <w:r>
              <w:t>receiving credit in</w:t>
            </w:r>
            <w:r w:rsidRPr="00581CF8">
              <w:t xml:space="preserve"> the Judicial Retirement System of Texas Plan Two</w:t>
            </w:r>
            <w:r>
              <w:t>,</w:t>
            </w:r>
            <w:r w:rsidRPr="00581CF8">
              <w:t xml:space="preserve"> </w:t>
            </w:r>
            <w:r>
              <w:t xml:space="preserve">which means that </w:t>
            </w:r>
            <w:r>
              <w:t xml:space="preserve">service retirement </w:t>
            </w:r>
            <w:r>
              <w:t>annuity</w:t>
            </w:r>
            <w:r w:rsidRPr="00581CF8">
              <w:t xml:space="preserve"> </w:t>
            </w:r>
            <w:r w:rsidRPr="00581CF8">
              <w:t>payment</w:t>
            </w:r>
            <w:r>
              <w:t>s</w:t>
            </w:r>
            <w:r w:rsidRPr="00581CF8">
              <w:t xml:space="preserve"> </w:t>
            </w:r>
            <w:r>
              <w:t xml:space="preserve">once resumed </w:t>
            </w:r>
            <w:r w:rsidRPr="00581CF8">
              <w:t xml:space="preserve">do not reflect credit for the subsequent service. </w:t>
            </w:r>
            <w:r>
              <w:t>C.S.</w:t>
            </w:r>
            <w:r w:rsidRPr="00581CF8">
              <w:t>H</w:t>
            </w:r>
            <w:r>
              <w:t>.</w:t>
            </w:r>
            <w:r w:rsidRPr="00581CF8">
              <w:t>B</w:t>
            </w:r>
            <w:r>
              <w:t>.</w:t>
            </w:r>
            <w:r w:rsidRPr="00581CF8">
              <w:t xml:space="preserve"> 3263 seeks </w:t>
            </w:r>
            <w:r>
              <w:t xml:space="preserve">to address </w:t>
            </w:r>
            <w:r>
              <w:t xml:space="preserve">this issue by providing for </w:t>
            </w:r>
            <w:r w:rsidRPr="00581CF8">
              <w:t>the recompu</w:t>
            </w:r>
            <w:r w:rsidRPr="00581CF8">
              <w:t>t</w:t>
            </w:r>
            <w:r>
              <w:t>ation of</w:t>
            </w:r>
            <w:r w:rsidRPr="00581CF8">
              <w:t xml:space="preserve"> </w:t>
            </w:r>
            <w:r>
              <w:t>the</w:t>
            </w:r>
            <w:r w:rsidRPr="00581CF8">
              <w:t xml:space="preserve"> service retirement annuity</w:t>
            </w:r>
            <w:r>
              <w:t xml:space="preserve"> for certain members of the retirement system who resume service</w:t>
            </w:r>
            <w:r w:rsidRPr="00581CF8">
              <w:t>.</w:t>
            </w:r>
          </w:p>
          <w:p w:rsidR="008423E4" w:rsidRPr="00E26B13" w:rsidRDefault="00D8458B" w:rsidP="002D2CA1">
            <w:pPr>
              <w:rPr>
                <w:b/>
              </w:rPr>
            </w:pPr>
          </w:p>
        </w:tc>
      </w:tr>
      <w:tr w:rsidR="00426605" w:rsidTr="00B02DBA">
        <w:tc>
          <w:tcPr>
            <w:tcW w:w="9582" w:type="dxa"/>
          </w:tcPr>
          <w:p w:rsidR="0017725B" w:rsidRDefault="00D8458B" w:rsidP="002D2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458B" w:rsidP="002D2CA1">
            <w:pPr>
              <w:rPr>
                <w:b/>
                <w:u w:val="single"/>
              </w:rPr>
            </w:pPr>
          </w:p>
          <w:p w:rsidR="00CD382F" w:rsidRPr="00CD382F" w:rsidRDefault="00D8458B" w:rsidP="002D2CA1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D8458B" w:rsidP="002D2CA1">
            <w:pPr>
              <w:rPr>
                <w:b/>
                <w:u w:val="single"/>
              </w:rPr>
            </w:pPr>
          </w:p>
        </w:tc>
      </w:tr>
      <w:tr w:rsidR="00426605" w:rsidTr="00B02DBA">
        <w:tc>
          <w:tcPr>
            <w:tcW w:w="9582" w:type="dxa"/>
          </w:tcPr>
          <w:p w:rsidR="008423E4" w:rsidRPr="00A8133F" w:rsidRDefault="00D8458B" w:rsidP="002D2C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458B" w:rsidP="002D2CA1"/>
          <w:p w:rsidR="00CD382F" w:rsidRDefault="00D8458B" w:rsidP="002D2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D8458B" w:rsidP="002D2CA1">
            <w:pPr>
              <w:rPr>
                <w:b/>
              </w:rPr>
            </w:pPr>
          </w:p>
        </w:tc>
      </w:tr>
      <w:tr w:rsidR="00426605" w:rsidTr="00B02DBA">
        <w:tc>
          <w:tcPr>
            <w:tcW w:w="9582" w:type="dxa"/>
          </w:tcPr>
          <w:p w:rsidR="008423E4" w:rsidRPr="00A8133F" w:rsidRDefault="00D8458B" w:rsidP="002D2C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458B" w:rsidP="002D2CA1"/>
          <w:p w:rsidR="008423E4" w:rsidRDefault="00D8458B" w:rsidP="002D2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3263 amends the Government Code to authorize a retiree </w:t>
            </w:r>
            <w:r>
              <w:t xml:space="preserve">of the Judicial Retirement System of Texas Plan Two </w:t>
            </w:r>
            <w:r>
              <w:t>w</w:t>
            </w:r>
            <w:r w:rsidRPr="009A28A3">
              <w:t xml:space="preserve">ho resumes service as a judicial officer </w:t>
            </w:r>
            <w:r w:rsidRPr="009A28A3">
              <w:t>other than by appointment or assignment</w:t>
            </w:r>
            <w:r>
              <w:t xml:space="preserve"> to elect to rejoin and receive </w:t>
            </w:r>
            <w:r w:rsidRPr="009A28A3">
              <w:t xml:space="preserve">service credit in the </w:t>
            </w:r>
            <w:r>
              <w:t>r</w:t>
            </w:r>
            <w:r>
              <w:t xml:space="preserve">etirement </w:t>
            </w:r>
            <w:r>
              <w:t>s</w:t>
            </w:r>
            <w:r>
              <w:t xml:space="preserve">ystem </w:t>
            </w:r>
            <w:r w:rsidRPr="009A28A3">
              <w:t>for resuming service as a judicial officer if, before taking the oath of office, the retiree has been separated from judicial service for at leas</w:t>
            </w:r>
            <w:r w:rsidRPr="009A28A3">
              <w:t>t 12 full consecutive months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the retiree to provide notice of the election to the retirement system in a manner prescribed by the retirement system. The bill requires the retirement system, on the resumption of annuity payments </w:t>
            </w:r>
            <w:r>
              <w:t>to a reti</w:t>
            </w:r>
            <w:r>
              <w:t>ree who makes such an election</w:t>
            </w:r>
            <w:r>
              <w:t xml:space="preserve">, to recompute the service </w:t>
            </w:r>
            <w:r w:rsidRPr="009A28A3">
              <w:t xml:space="preserve">retirement annuity of </w:t>
            </w:r>
            <w:r>
              <w:t>the</w:t>
            </w:r>
            <w:r w:rsidRPr="009A28A3">
              <w:t xml:space="preserve"> retiree to include the retiree's additional service credit</w:t>
            </w:r>
            <w:r>
              <w:t>. The bill authorizes the retiree, on retirement from the retiree's subsequent service, to elect a service retireme</w:t>
            </w:r>
            <w:r>
              <w:t xml:space="preserve">nt annuity as if the retiree were retiring for the first time and requires the retirement system, if </w:t>
            </w:r>
            <w:r>
              <w:t>the</w:t>
            </w:r>
            <w:r>
              <w:t xml:space="preserve"> retiree elect</w:t>
            </w:r>
            <w:r>
              <w:t>s</w:t>
            </w:r>
            <w:r>
              <w:t xml:space="preserve"> an option</w:t>
            </w:r>
            <w:r>
              <w:t>al</w:t>
            </w:r>
            <w:r>
              <w:t xml:space="preserve"> service retirement annuity </w:t>
            </w:r>
            <w:r>
              <w:t>payable for the greater of the rest of the retiring member's life</w:t>
            </w:r>
            <w:r>
              <w:t xml:space="preserve"> or</w:t>
            </w:r>
            <w:r>
              <w:t xml:space="preserve"> </w:t>
            </w:r>
            <w:r>
              <w:t xml:space="preserve">either </w:t>
            </w:r>
            <w:r>
              <w:t xml:space="preserve">60 </w:t>
            </w:r>
            <w:r>
              <w:t xml:space="preserve">or 120 </w:t>
            </w:r>
            <w:r>
              <w:t xml:space="preserve">months, </w:t>
            </w:r>
            <w:r>
              <w:t xml:space="preserve">as </w:t>
            </w:r>
            <w:r>
              <w:t>applicable</w:t>
            </w:r>
            <w:r>
              <w:t>, to reduce the number of months of payments by the number of months for which the annuity was paid before the retiree resumed service.</w:t>
            </w:r>
            <w:r>
              <w:t xml:space="preserve"> The bill applies to a </w:t>
            </w:r>
            <w:r w:rsidRPr="00C21C08">
              <w:t xml:space="preserve">retiree of the </w:t>
            </w:r>
            <w:r>
              <w:t>r</w:t>
            </w:r>
            <w:r w:rsidRPr="00C21C08">
              <w:t xml:space="preserve">etirement </w:t>
            </w:r>
            <w:r>
              <w:t>s</w:t>
            </w:r>
            <w:r w:rsidRPr="00C21C08">
              <w:t>ystem who resumes service as a judicial officer before, on, o</w:t>
            </w:r>
            <w:r w:rsidRPr="00C21C08">
              <w:t xml:space="preserve">r after the </w:t>
            </w:r>
            <w:r>
              <w:t>bill's effective date.</w:t>
            </w:r>
          </w:p>
          <w:p w:rsidR="008423E4" w:rsidRPr="00835628" w:rsidRDefault="00D8458B" w:rsidP="002D2CA1">
            <w:pPr>
              <w:rPr>
                <w:b/>
              </w:rPr>
            </w:pPr>
          </w:p>
        </w:tc>
      </w:tr>
      <w:tr w:rsidR="00426605" w:rsidTr="00B02DBA">
        <w:tc>
          <w:tcPr>
            <w:tcW w:w="9582" w:type="dxa"/>
          </w:tcPr>
          <w:p w:rsidR="008423E4" w:rsidRPr="00A8133F" w:rsidRDefault="00D8458B" w:rsidP="002D2C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458B" w:rsidP="002D2CA1"/>
          <w:p w:rsidR="008423E4" w:rsidRPr="003624F2" w:rsidRDefault="00D8458B" w:rsidP="002D2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2D2CA1" w:rsidRDefault="00D8458B" w:rsidP="002D2CA1">
            <w:pPr>
              <w:rPr>
                <w:b/>
              </w:rPr>
            </w:pPr>
          </w:p>
          <w:p w:rsidR="002D2CA1" w:rsidRDefault="00D8458B" w:rsidP="002D2CA1">
            <w:pPr>
              <w:rPr>
                <w:b/>
              </w:rPr>
            </w:pPr>
          </w:p>
          <w:p w:rsidR="002D2CA1" w:rsidRPr="00233FDB" w:rsidRDefault="00D8458B" w:rsidP="002D2CA1">
            <w:pPr>
              <w:rPr>
                <w:b/>
              </w:rPr>
            </w:pPr>
          </w:p>
        </w:tc>
      </w:tr>
      <w:tr w:rsidR="00426605" w:rsidTr="00B02DBA">
        <w:tc>
          <w:tcPr>
            <w:tcW w:w="9582" w:type="dxa"/>
          </w:tcPr>
          <w:p w:rsidR="00B02DBA" w:rsidRDefault="00D8458B" w:rsidP="002D2C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C21C08" w:rsidRDefault="00D8458B" w:rsidP="002D2CA1">
            <w:pPr>
              <w:jc w:val="both"/>
            </w:pPr>
          </w:p>
          <w:p w:rsidR="00C21C08" w:rsidRDefault="00D8458B" w:rsidP="002D2CA1">
            <w:pPr>
              <w:jc w:val="both"/>
            </w:pPr>
            <w:r>
              <w:t>While C.S.H.B. 3263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C21C08" w:rsidRPr="00C21C08" w:rsidRDefault="00D8458B" w:rsidP="002D2CA1">
            <w:pPr>
              <w:jc w:val="both"/>
            </w:pPr>
          </w:p>
        </w:tc>
      </w:tr>
      <w:tr w:rsidR="00426605" w:rsidTr="00B02DB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97"/>
              <w:gridCol w:w="4549"/>
            </w:tblGrid>
            <w:tr w:rsidR="00426605" w:rsidTr="00B02DBA">
              <w:trPr>
                <w:cantSplit/>
                <w:tblHeader/>
              </w:trPr>
              <w:tc>
                <w:tcPr>
                  <w:tcW w:w="4797" w:type="dxa"/>
                  <w:tcMar>
                    <w:bottom w:w="188" w:type="dxa"/>
                  </w:tcMar>
                </w:tcPr>
                <w:p w:rsidR="00B02DBA" w:rsidRDefault="00D8458B" w:rsidP="002D2CA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549" w:type="dxa"/>
                  <w:tcMar>
                    <w:bottom w:w="188" w:type="dxa"/>
                  </w:tcMar>
                </w:tcPr>
                <w:p w:rsidR="00B02DBA" w:rsidRDefault="00D8458B" w:rsidP="002D2CA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26605" w:rsidTr="00B02DBA">
              <w:tc>
                <w:tcPr>
                  <w:tcW w:w="4797" w:type="dxa"/>
                  <w:tcMar>
                    <w:righ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837.102, </w:t>
                  </w:r>
                  <w:r>
                    <w:t>Government Code, is amended</w:t>
                  </w:r>
                  <w:r>
                    <w:t>.</w:t>
                  </w:r>
                </w:p>
              </w:tc>
              <w:tc>
                <w:tcPr>
                  <w:tcW w:w="4549" w:type="dxa"/>
                  <w:tcMar>
                    <w:lef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>
                    <w:t>SECTION 1. Same as introduced version.</w:t>
                  </w:r>
                </w:p>
                <w:p w:rsidR="00B02DBA" w:rsidRDefault="00D8458B" w:rsidP="002D2CA1">
                  <w:pPr>
                    <w:jc w:val="both"/>
                  </w:pPr>
                </w:p>
              </w:tc>
            </w:tr>
            <w:tr w:rsidR="00426605" w:rsidTr="00B02DBA">
              <w:tc>
                <w:tcPr>
                  <w:tcW w:w="4797" w:type="dxa"/>
                  <w:tcMar>
                    <w:righ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 w:rsidRPr="00C21C08">
                    <w:rPr>
                      <w:highlight w:val="lightGray"/>
                    </w:rPr>
                    <w:t>No equivalent provision.</w:t>
                  </w:r>
                </w:p>
                <w:p w:rsidR="00B02DBA" w:rsidRDefault="00D8458B" w:rsidP="002D2CA1">
                  <w:pPr>
                    <w:jc w:val="both"/>
                  </w:pPr>
                </w:p>
              </w:tc>
              <w:tc>
                <w:tcPr>
                  <w:tcW w:w="4549" w:type="dxa"/>
                  <w:tcMar>
                    <w:lef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 837.102, Government Code, as amended by this Act, applies to a retiree of the Judicial Retirement System of Texas Plan Two who resumes servic</w:t>
                  </w:r>
                  <w:r>
                    <w:t>e as a judicial officer before, on, or after the effective date of this Act.</w:t>
                  </w:r>
                </w:p>
              </w:tc>
            </w:tr>
            <w:tr w:rsidR="00426605" w:rsidTr="00B02DBA">
              <w:tc>
                <w:tcPr>
                  <w:tcW w:w="4797" w:type="dxa"/>
                  <w:tcMar>
                    <w:righ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549" w:type="dxa"/>
                  <w:tcMar>
                    <w:left w:w="360" w:type="dxa"/>
                  </w:tcMar>
                </w:tcPr>
                <w:p w:rsidR="00B02DBA" w:rsidRDefault="00D8458B" w:rsidP="002D2CA1">
                  <w:pPr>
                    <w:jc w:val="both"/>
                  </w:pPr>
                  <w:r>
                    <w:t>SECTION 3. Same as introduced version.</w:t>
                  </w:r>
                </w:p>
                <w:p w:rsidR="00B02DBA" w:rsidRDefault="00D8458B" w:rsidP="002D2CA1">
                  <w:pPr>
                    <w:jc w:val="both"/>
                  </w:pPr>
                </w:p>
              </w:tc>
            </w:tr>
          </w:tbl>
          <w:p w:rsidR="00B02DBA" w:rsidRDefault="00D8458B" w:rsidP="002D2CA1"/>
          <w:p w:rsidR="00B02DBA" w:rsidRPr="009C1E9A" w:rsidRDefault="00D8458B" w:rsidP="002D2CA1">
            <w:pPr>
              <w:rPr>
                <w:b/>
                <w:u w:val="single"/>
              </w:rPr>
            </w:pPr>
          </w:p>
        </w:tc>
      </w:tr>
    </w:tbl>
    <w:p w:rsidR="008423E4" w:rsidRPr="00BE0E75" w:rsidRDefault="00D845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45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458B">
      <w:r>
        <w:separator/>
      </w:r>
    </w:p>
  </w:endnote>
  <w:endnote w:type="continuationSeparator" w:id="0">
    <w:p w:rsidR="00000000" w:rsidRDefault="00D8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8" w:rsidRDefault="00D84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6605" w:rsidTr="009C1E9A">
      <w:trPr>
        <w:cantSplit/>
      </w:trPr>
      <w:tc>
        <w:tcPr>
          <w:tcW w:w="0" w:type="pct"/>
        </w:tcPr>
        <w:p w:rsidR="00137D90" w:rsidRDefault="00D84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4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4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4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4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6605" w:rsidTr="009C1E9A">
      <w:trPr>
        <w:cantSplit/>
      </w:trPr>
      <w:tc>
        <w:tcPr>
          <w:tcW w:w="0" w:type="pct"/>
        </w:tcPr>
        <w:p w:rsidR="00EC379B" w:rsidRDefault="00D84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45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23413</w:t>
          </w:r>
        </w:p>
      </w:tc>
      <w:tc>
        <w:tcPr>
          <w:tcW w:w="2453" w:type="pct"/>
        </w:tcPr>
        <w:p w:rsidR="00EC379B" w:rsidRDefault="00D84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17.103.1643</w:t>
          </w:r>
          <w:r>
            <w:fldChar w:fldCharType="end"/>
          </w:r>
        </w:p>
      </w:tc>
    </w:tr>
    <w:tr w:rsidR="00426605" w:rsidTr="009C1E9A">
      <w:trPr>
        <w:cantSplit/>
      </w:trPr>
      <w:tc>
        <w:tcPr>
          <w:tcW w:w="0" w:type="pct"/>
        </w:tcPr>
        <w:p w:rsidR="00EC379B" w:rsidRDefault="00D84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4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10769</w:t>
          </w:r>
        </w:p>
      </w:tc>
      <w:tc>
        <w:tcPr>
          <w:tcW w:w="2453" w:type="pct"/>
        </w:tcPr>
        <w:p w:rsidR="00EC379B" w:rsidRDefault="00D8458B" w:rsidP="006D504F">
          <w:pPr>
            <w:pStyle w:val="Footer"/>
            <w:rPr>
              <w:rStyle w:val="PageNumber"/>
            </w:rPr>
          </w:pPr>
        </w:p>
        <w:p w:rsidR="00EC379B" w:rsidRDefault="00D84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66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45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45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45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8" w:rsidRDefault="00D8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458B">
      <w:r>
        <w:separator/>
      </w:r>
    </w:p>
  </w:footnote>
  <w:footnote w:type="continuationSeparator" w:id="0">
    <w:p w:rsidR="00000000" w:rsidRDefault="00D8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8" w:rsidRDefault="00D8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8" w:rsidRDefault="00D8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8" w:rsidRDefault="00D84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5"/>
    <w:rsid w:val="00426605"/>
    <w:rsid w:val="00D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3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2F"/>
  </w:style>
  <w:style w:type="paragraph" w:styleId="CommentSubject">
    <w:name w:val="annotation subject"/>
    <w:basedOn w:val="CommentText"/>
    <w:next w:val="CommentText"/>
    <w:link w:val="CommentSubjectChar"/>
    <w:rsid w:val="00CD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82F"/>
    <w:rPr>
      <w:b/>
      <w:bCs/>
    </w:rPr>
  </w:style>
  <w:style w:type="paragraph" w:styleId="Revision">
    <w:name w:val="Revision"/>
    <w:hidden/>
    <w:uiPriority w:val="99"/>
    <w:semiHidden/>
    <w:rsid w:val="00E611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3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82F"/>
  </w:style>
  <w:style w:type="paragraph" w:styleId="CommentSubject">
    <w:name w:val="annotation subject"/>
    <w:basedOn w:val="CommentText"/>
    <w:next w:val="CommentText"/>
    <w:link w:val="CommentSubjectChar"/>
    <w:rsid w:val="00CD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82F"/>
    <w:rPr>
      <w:b/>
      <w:bCs/>
    </w:rPr>
  </w:style>
  <w:style w:type="paragraph" w:styleId="Revision">
    <w:name w:val="Revision"/>
    <w:hidden/>
    <w:uiPriority w:val="99"/>
    <w:semiHidden/>
    <w:rsid w:val="00E61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2858</Characters>
  <Application>Microsoft Office Word</Application>
  <DocSecurity>4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HB03263 (Committee Report (Substituted))</vt:lpstr>
    </vt:vector>
  </TitlesOfParts>
  <Company>State of Texas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23413</dc:subject>
  <dc:creator>State of Texas</dc:creator>
  <dc:description>HB 3263 by Rodriguez, Justin-(H)Pensions (Substitute Document Number: 85R 10769)</dc:description>
  <cp:lastModifiedBy>Molly Hoffman-Bricker</cp:lastModifiedBy>
  <cp:revision>2</cp:revision>
  <cp:lastPrinted>2017-04-16T18:14:00Z</cp:lastPrinted>
  <dcterms:created xsi:type="dcterms:W3CDTF">2017-04-24T19:09:00Z</dcterms:created>
  <dcterms:modified xsi:type="dcterms:W3CDTF">2017-04-24T19:09:00Z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17.103.1643</vt:lpwstr>
  </property>
</Properties>
</file>