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3BBC" w:rsidTr="00345119">
        <w:tc>
          <w:tcPr>
            <w:tcW w:w="9576" w:type="dxa"/>
            <w:noWrap/>
          </w:tcPr>
          <w:p w:rsidR="008423E4" w:rsidRPr="0022177D" w:rsidRDefault="007D46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467D" w:rsidP="008423E4">
      <w:pPr>
        <w:jc w:val="center"/>
      </w:pPr>
    </w:p>
    <w:p w:rsidR="008423E4" w:rsidRPr="00B31F0E" w:rsidRDefault="007D467D" w:rsidP="008423E4"/>
    <w:p w:rsidR="008423E4" w:rsidRPr="00742794" w:rsidRDefault="007D46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3BBC" w:rsidTr="00345119">
        <w:tc>
          <w:tcPr>
            <w:tcW w:w="9576" w:type="dxa"/>
          </w:tcPr>
          <w:p w:rsidR="008423E4" w:rsidRPr="00861995" w:rsidRDefault="007D467D" w:rsidP="00345119">
            <w:pPr>
              <w:jc w:val="right"/>
            </w:pPr>
            <w:r>
              <w:t>C.S.H.B. 3274</w:t>
            </w:r>
          </w:p>
        </w:tc>
      </w:tr>
      <w:tr w:rsidR="004A3BBC" w:rsidTr="00345119">
        <w:tc>
          <w:tcPr>
            <w:tcW w:w="9576" w:type="dxa"/>
          </w:tcPr>
          <w:p w:rsidR="008423E4" w:rsidRPr="00861995" w:rsidRDefault="007D467D" w:rsidP="001E4611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4A3BBC" w:rsidTr="00345119">
        <w:tc>
          <w:tcPr>
            <w:tcW w:w="9576" w:type="dxa"/>
          </w:tcPr>
          <w:p w:rsidR="008423E4" w:rsidRPr="00861995" w:rsidRDefault="007D467D" w:rsidP="00345119">
            <w:pPr>
              <w:jc w:val="right"/>
            </w:pPr>
            <w:r>
              <w:t>Government Transparency &amp; Operation</w:t>
            </w:r>
          </w:p>
        </w:tc>
      </w:tr>
      <w:tr w:rsidR="004A3BBC" w:rsidTr="00345119">
        <w:tc>
          <w:tcPr>
            <w:tcW w:w="9576" w:type="dxa"/>
          </w:tcPr>
          <w:p w:rsidR="008423E4" w:rsidRDefault="007D467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D467D" w:rsidP="008423E4">
      <w:pPr>
        <w:tabs>
          <w:tab w:val="right" w:pos="9360"/>
        </w:tabs>
      </w:pPr>
    </w:p>
    <w:p w:rsidR="008423E4" w:rsidRDefault="007D467D" w:rsidP="008423E4"/>
    <w:p w:rsidR="008423E4" w:rsidRDefault="007D46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A3BBC" w:rsidTr="001E4611">
        <w:tc>
          <w:tcPr>
            <w:tcW w:w="9582" w:type="dxa"/>
          </w:tcPr>
          <w:p w:rsidR="008423E4" w:rsidRPr="00A8133F" w:rsidRDefault="007D467D" w:rsidP="008F2E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467D" w:rsidP="008F2E38"/>
          <w:p w:rsidR="008423E4" w:rsidRDefault="007D467D" w:rsidP="008F2E38">
            <w:pPr>
              <w:pStyle w:val="Header"/>
              <w:jc w:val="both"/>
            </w:pPr>
            <w:r>
              <w:t xml:space="preserve">Interested parties contend that the </w:t>
            </w:r>
            <w:r>
              <w:t xml:space="preserve">designation </w:t>
            </w:r>
            <w:r>
              <w:t xml:space="preserve">of a chief innovation and technology officer within the </w:t>
            </w:r>
            <w:r>
              <w:t>Department of Information Resources</w:t>
            </w:r>
            <w:r>
              <w:t xml:space="preserve"> would</w:t>
            </w:r>
            <w:r>
              <w:t xml:space="preserve"> help the state better adapt to pressures of reduced budgets and economic development and </w:t>
            </w:r>
            <w:r>
              <w:t>save the state money and time</w:t>
            </w:r>
            <w:r>
              <w:t xml:space="preserve"> through initiatives developed by such</w:t>
            </w:r>
            <w:r>
              <w:t xml:space="preserve"> an</w:t>
            </w:r>
            <w:r>
              <w:t xml:space="preserve"> officer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3274 </w:t>
            </w:r>
            <w:r>
              <w:t>provides for the</w:t>
            </w:r>
            <w:r>
              <w:t xml:space="preserve"> </w:t>
            </w:r>
            <w:r>
              <w:t xml:space="preserve">designation </w:t>
            </w:r>
            <w:r>
              <w:t>an</w:t>
            </w:r>
            <w:r>
              <w:t>d duties of</w:t>
            </w:r>
            <w:r>
              <w:t xml:space="preserve"> such an officer.</w:t>
            </w:r>
          </w:p>
          <w:p w:rsidR="008423E4" w:rsidRPr="00E26B13" w:rsidRDefault="007D467D" w:rsidP="008F2E38">
            <w:pPr>
              <w:rPr>
                <w:b/>
              </w:rPr>
            </w:pPr>
          </w:p>
        </w:tc>
      </w:tr>
      <w:tr w:rsidR="004A3BBC" w:rsidTr="001E4611">
        <w:tc>
          <w:tcPr>
            <w:tcW w:w="9582" w:type="dxa"/>
          </w:tcPr>
          <w:p w:rsidR="0017725B" w:rsidRDefault="007D467D" w:rsidP="008F2E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467D" w:rsidP="008F2E38">
            <w:pPr>
              <w:rPr>
                <w:b/>
                <w:u w:val="single"/>
              </w:rPr>
            </w:pPr>
          </w:p>
          <w:p w:rsidR="00620483" w:rsidRPr="00620483" w:rsidRDefault="007D467D" w:rsidP="008F2E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</w:t>
            </w:r>
            <w:r>
              <w:t>f a person for community supervision, parole, or mandatory supervision.</w:t>
            </w:r>
          </w:p>
          <w:p w:rsidR="0017725B" w:rsidRPr="0017725B" w:rsidRDefault="007D467D" w:rsidP="008F2E38">
            <w:pPr>
              <w:rPr>
                <w:b/>
                <w:u w:val="single"/>
              </w:rPr>
            </w:pPr>
          </w:p>
        </w:tc>
      </w:tr>
      <w:tr w:rsidR="004A3BBC" w:rsidTr="001E4611">
        <w:tc>
          <w:tcPr>
            <w:tcW w:w="9582" w:type="dxa"/>
          </w:tcPr>
          <w:p w:rsidR="008423E4" w:rsidRPr="00A8133F" w:rsidRDefault="007D467D" w:rsidP="008F2E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467D" w:rsidP="008F2E38"/>
          <w:p w:rsidR="00620483" w:rsidRDefault="007D467D" w:rsidP="008F2E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7D467D" w:rsidP="008F2E38">
            <w:pPr>
              <w:rPr>
                <w:b/>
              </w:rPr>
            </w:pPr>
          </w:p>
        </w:tc>
      </w:tr>
      <w:tr w:rsidR="004A3BBC" w:rsidTr="001E4611">
        <w:tc>
          <w:tcPr>
            <w:tcW w:w="9582" w:type="dxa"/>
          </w:tcPr>
          <w:p w:rsidR="008423E4" w:rsidRPr="00A8133F" w:rsidRDefault="007D467D" w:rsidP="008F2E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467D" w:rsidP="008F2E38"/>
          <w:p w:rsidR="00C345FB" w:rsidRDefault="007D467D" w:rsidP="008F2E38">
            <w:pPr>
              <w:pStyle w:val="Header"/>
              <w:jc w:val="both"/>
            </w:pPr>
            <w:r>
              <w:t>C.S.</w:t>
            </w:r>
            <w:r>
              <w:t xml:space="preserve">H.B. 3274 amends the Government Code to require the </w:t>
            </w:r>
            <w:r>
              <w:t xml:space="preserve">executive director of the Department of Information Resources </w:t>
            </w:r>
            <w:r>
              <w:t xml:space="preserve">(DIR) </w:t>
            </w:r>
            <w:r>
              <w:t>to designate</w:t>
            </w:r>
            <w:r>
              <w:t xml:space="preserve"> </w:t>
            </w:r>
            <w:r>
              <w:t xml:space="preserve">a </w:t>
            </w:r>
            <w:r>
              <w:t xml:space="preserve">DIR </w:t>
            </w:r>
            <w:r>
              <w:t>employee as the</w:t>
            </w:r>
            <w:r>
              <w:t xml:space="preserve"> chief innovation and technology officer for </w:t>
            </w:r>
            <w:r>
              <w:t>DIR</w:t>
            </w:r>
            <w:r>
              <w:t xml:space="preserve">. The bill </w:t>
            </w:r>
            <w:r>
              <w:t>sets out the</w:t>
            </w:r>
            <w:r>
              <w:t xml:space="preserve"> </w:t>
            </w:r>
            <w:r>
              <w:t>officer's duties</w:t>
            </w:r>
            <w:r>
              <w:t xml:space="preserve"> and requires the officer to work to establish </w:t>
            </w:r>
            <w:r>
              <w:t>Texas</w:t>
            </w:r>
            <w:r>
              <w:t xml:space="preserve"> as a new frontier for innovation and technology.</w:t>
            </w:r>
          </w:p>
          <w:p w:rsidR="008423E4" w:rsidRPr="00835628" w:rsidRDefault="007D467D" w:rsidP="008F2E38">
            <w:pPr>
              <w:pStyle w:val="Header"/>
              <w:jc w:val="both"/>
              <w:rPr>
                <w:b/>
              </w:rPr>
            </w:pPr>
          </w:p>
        </w:tc>
      </w:tr>
      <w:tr w:rsidR="004A3BBC" w:rsidTr="001E4611">
        <w:tc>
          <w:tcPr>
            <w:tcW w:w="9582" w:type="dxa"/>
          </w:tcPr>
          <w:p w:rsidR="008423E4" w:rsidRPr="00A8133F" w:rsidRDefault="007D467D" w:rsidP="008F2E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467D" w:rsidP="008F2E38"/>
          <w:p w:rsidR="008423E4" w:rsidRDefault="007D467D" w:rsidP="008F2E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B628F7" w:rsidRPr="00233FDB" w:rsidRDefault="007D467D" w:rsidP="008F2E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A3BBC" w:rsidTr="001E4611">
        <w:tc>
          <w:tcPr>
            <w:tcW w:w="9582" w:type="dxa"/>
          </w:tcPr>
          <w:p w:rsidR="001E4611" w:rsidRDefault="007D467D" w:rsidP="008F2E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628F7" w:rsidRDefault="007D467D" w:rsidP="008F2E38">
            <w:pPr>
              <w:jc w:val="both"/>
            </w:pPr>
          </w:p>
          <w:p w:rsidR="00B628F7" w:rsidRDefault="007D467D" w:rsidP="008F2E38">
            <w:pPr>
              <w:jc w:val="both"/>
            </w:pPr>
            <w:r>
              <w:t>While C.S.H.B. 3274 may differ from the original in minor o</w:t>
            </w:r>
            <w:r>
              <w:t>r nonsubstantive ways, the following comparison is organized and formatted in a manner that indicates the substantial differences between the introduced and committee substitute versions of the bill.</w:t>
            </w:r>
          </w:p>
          <w:p w:rsidR="00B628F7" w:rsidRPr="006719C7" w:rsidRDefault="007D467D" w:rsidP="008F2E38">
            <w:pPr>
              <w:jc w:val="both"/>
            </w:pPr>
          </w:p>
        </w:tc>
      </w:tr>
      <w:tr w:rsidR="004A3BBC" w:rsidTr="001E461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A3BBC" w:rsidTr="001E461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E4611" w:rsidRDefault="007D467D" w:rsidP="008F2E3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E4611" w:rsidRDefault="007D467D" w:rsidP="008F2E3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A3BBC" w:rsidTr="001E4611">
              <w:tc>
                <w:tcPr>
                  <w:tcW w:w="4673" w:type="dxa"/>
                  <w:tcMar>
                    <w:righ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t xml:space="preserve">SECTION 1.  </w:t>
                  </w:r>
                  <w:r>
                    <w:t>Chapter 2054, Government Code, is amended by adding Subchapter N to read as follows: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SUBCHAPTER N.  CHIEF INNOVATION AND TECHNOLOGY OFFICER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Sec. 2054.481.  APPOINTMENT.  (a)  </w:t>
                  </w:r>
                  <w:r w:rsidRPr="006719C7">
                    <w:rPr>
                      <w:highlight w:val="lightGray"/>
                      <w:u w:val="single"/>
                    </w:rPr>
                    <w:t xml:space="preserve">The </w:t>
                  </w:r>
                  <w:r w:rsidRPr="006719C7">
                    <w:rPr>
                      <w:highlight w:val="lightGray"/>
                      <w:u w:val="single"/>
                    </w:rPr>
                    <w:lastRenderedPageBreak/>
                    <w:t>governor and lieutenant governor shall jointly appoint a chief innovation and</w:t>
                  </w:r>
                  <w:r w:rsidRPr="006719C7">
                    <w:rPr>
                      <w:highlight w:val="lightGray"/>
                      <w:u w:val="single"/>
                    </w:rPr>
                    <w:t xml:space="preserve"> technology officer for the office of the governor.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(b)  The chief innovation and technology officer shall work to establish this state as a new frontier for innovation and technology.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Sec. 2054.482.  DUTIES.  The chief innovation and technology officer </w:t>
                  </w:r>
                  <w:r>
                    <w:rPr>
                      <w:u w:val="single"/>
                    </w:rPr>
                    <w:t>shall: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(1)  exchange information with other state governments, the federal government, and businesses regarding improvements to the use and performance of information resources;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(2)  develop methods to improve the experience of residents, businesses, and l</w:t>
                  </w:r>
                  <w:r>
                    <w:rPr>
                      <w:u w:val="single"/>
                    </w:rPr>
                    <w:t>ocal governments in online interactions with state agencies;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(3)  ensure the strategic use of information resources by state agencies to serve residents in a convenient, efficient, effective, and economical manner;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(4)  improve the quality, speed, cost-eff</w:t>
                  </w:r>
                  <w:r>
                    <w:rPr>
                      <w:u w:val="single"/>
                    </w:rPr>
                    <w:t>ectiveness, and accessibility of services offered by state agencies by streamlining and expanding services available over the Internet;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(5)  examine inefficiencies and waste in information resources procurement and project development and management by sta</w:t>
                  </w:r>
                  <w:r>
                    <w:rPr>
                      <w:u w:val="single"/>
                    </w:rPr>
                    <w:t>te agencies to identify areas for improvement;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(6)  develop procedures and performance measures to improve efficiency and performance in the use of information resources by state agencies;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(7)  coordinate an effort by chief </w:t>
                  </w:r>
                  <w:r w:rsidRPr="00B628F7">
                    <w:rPr>
                      <w:highlight w:val="lightGray"/>
                      <w:u w:val="single"/>
                    </w:rPr>
                    <w:t>innovation</w:t>
                  </w:r>
                  <w:r>
                    <w:rPr>
                      <w:u w:val="single"/>
                    </w:rPr>
                    <w:t xml:space="preserve"> officers of state agencies to improve the performance of major information resources projects;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(8)  receive necessary information from chief </w:t>
                  </w:r>
                  <w:r w:rsidRPr="00B628F7">
                    <w:rPr>
                      <w:highlight w:val="lightGray"/>
                      <w:u w:val="single"/>
                    </w:rPr>
                    <w:t>innovation</w:t>
                  </w:r>
                  <w:r>
                    <w:rPr>
                      <w:u w:val="single"/>
                    </w:rPr>
                    <w:t xml:space="preserve"> officers of state agencies showing the comprehensive performance status of the agencies' major informat</w:t>
                  </w:r>
                  <w:r>
                    <w:rPr>
                      <w:u w:val="single"/>
                    </w:rPr>
                    <w:t>ion resources projects; and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(9)  proactively monitor state agencies to meet the requirements described by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lastRenderedPageBreak/>
                    <w:t>SECTION 1.  Chapter 2054, Government Code, is amended by adding Subchapter N to read as follows: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SUBCHAPTER N.  CHIEF INNOVATION AND TEC</w:t>
                  </w:r>
                  <w:r>
                    <w:rPr>
                      <w:u w:val="single"/>
                    </w:rPr>
                    <w:t>HNOLOGY OFFICER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Sec. 2054.481.  APPOINTMENT.  (a)  </w:t>
                  </w:r>
                  <w:r w:rsidRPr="006719C7">
                    <w:rPr>
                      <w:highlight w:val="lightGray"/>
                      <w:u w:val="single"/>
                    </w:rPr>
                    <w:t xml:space="preserve">The </w:t>
                  </w:r>
                  <w:r w:rsidRPr="006719C7">
                    <w:rPr>
                      <w:highlight w:val="lightGray"/>
                      <w:u w:val="single"/>
                    </w:rPr>
                    <w:lastRenderedPageBreak/>
                    <w:t>executive director shall designate an employee of the department as the chief innovation and technology officer for the department.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(b)  The chief innovation and technology officer shall work to establ</w:t>
                  </w:r>
                  <w:r>
                    <w:rPr>
                      <w:u w:val="single"/>
                    </w:rPr>
                    <w:t>ish this state as a new frontier for innovation and technology.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Sec. 2054.482.  DUTIES.  The chief innovation and technology officer shall: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(1)  exchange information with other state governments, the federal government, and businesses regarding improvement</w:t>
                  </w:r>
                  <w:r>
                    <w:rPr>
                      <w:u w:val="single"/>
                    </w:rPr>
                    <w:t>s to the use and performance of information resources;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(2)  develop methods to improve the experience of residents, businesses, and local governments in online interactions with state agencies;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(3)  ensure the strategic use of information resources by stat</w:t>
                  </w:r>
                  <w:r>
                    <w:rPr>
                      <w:u w:val="single"/>
                    </w:rPr>
                    <w:t>e agencies to serve residents in a convenient, efficient, effective, and economical manner;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(4)  improve the quality, speed, cost-effectiveness, and accessibility of services offered by state agencies by streamlining and expanding services available over t</w:t>
                  </w:r>
                  <w:r>
                    <w:rPr>
                      <w:u w:val="single"/>
                    </w:rPr>
                    <w:t>he Internet;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(5)  examine inefficiencies and waste in information resources procurement and project development and management by state agencies to identify areas for improvement;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(6)  develop procedures and performance measures to improve efficiency and p</w:t>
                  </w:r>
                  <w:r>
                    <w:rPr>
                      <w:u w:val="single"/>
                    </w:rPr>
                    <w:t>erformance in the use of information resources by state agencies;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(7)  coordinate an effort by chief </w:t>
                  </w:r>
                  <w:r w:rsidRPr="00B628F7">
                    <w:rPr>
                      <w:highlight w:val="lightGray"/>
                      <w:u w:val="single"/>
                    </w:rPr>
                    <w:t>information</w:t>
                  </w:r>
                  <w:r>
                    <w:rPr>
                      <w:u w:val="single"/>
                    </w:rPr>
                    <w:t xml:space="preserve"> officers of state agencies to improve the performance of major information resources projects;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 xml:space="preserve">(8)  receive necessary information from chief </w:t>
                  </w:r>
                  <w:r w:rsidRPr="00B628F7">
                    <w:rPr>
                      <w:highlight w:val="lightGray"/>
                      <w:u w:val="single"/>
                    </w:rPr>
                    <w:t>in</w:t>
                  </w:r>
                  <w:r w:rsidRPr="00B628F7">
                    <w:rPr>
                      <w:highlight w:val="lightGray"/>
                      <w:u w:val="single"/>
                    </w:rPr>
                    <w:t>formation</w:t>
                  </w:r>
                  <w:r>
                    <w:rPr>
                      <w:u w:val="single"/>
                    </w:rPr>
                    <w:t xml:space="preserve"> officers of state agencies showing the comprehensive performance status of the agencies' major information resources projects; and</w:t>
                  </w:r>
                </w:p>
                <w:p w:rsidR="001E4611" w:rsidRDefault="007D467D" w:rsidP="008F2E38">
                  <w:pPr>
                    <w:jc w:val="both"/>
                  </w:pPr>
                  <w:r>
                    <w:rPr>
                      <w:u w:val="single"/>
                    </w:rPr>
                    <w:t>(9)  proactively monitor state agencies to meet the requirements described by this section.</w:t>
                  </w:r>
                </w:p>
              </w:tc>
            </w:tr>
            <w:tr w:rsidR="004A3BBC" w:rsidTr="001E4611">
              <w:tc>
                <w:tcPr>
                  <w:tcW w:w="4673" w:type="dxa"/>
                  <w:tcMar>
                    <w:righ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lastRenderedPageBreak/>
                    <w:t>SECTION 2.  As soon as</w:t>
                  </w:r>
                  <w:r>
                    <w:t xml:space="preserve"> practicable after the effective date of this Act, </w:t>
                  </w:r>
                  <w:r w:rsidRPr="00B628F7">
                    <w:rPr>
                      <w:highlight w:val="lightGray"/>
                    </w:rPr>
                    <w:t>the governor and lieutenant governor shall appoint</w:t>
                  </w:r>
                  <w:r>
                    <w:t xml:space="preserve"> a chief innovation and technology officer as required by Section 2054.481, Government Code, as added by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t>SECTION 2.  As soon as practicable after</w:t>
                  </w:r>
                  <w:r>
                    <w:t xml:space="preserve"> the effective date of this Act, the </w:t>
                  </w:r>
                  <w:r w:rsidRPr="00B628F7">
                    <w:rPr>
                      <w:highlight w:val="lightGray"/>
                    </w:rPr>
                    <w:t>executive director of the Department of Information Resources shall designate</w:t>
                  </w:r>
                  <w:r>
                    <w:t xml:space="preserve"> a chief innovation and technology officer as required by Section 2054.481, Government Code, as </w:t>
                  </w:r>
                  <w:r>
                    <w:lastRenderedPageBreak/>
                    <w:t>added by this Act.</w:t>
                  </w:r>
                </w:p>
              </w:tc>
            </w:tr>
            <w:tr w:rsidR="004A3BBC" w:rsidTr="001E4611">
              <w:tc>
                <w:tcPr>
                  <w:tcW w:w="4673" w:type="dxa"/>
                  <w:tcMar>
                    <w:righ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lastRenderedPageBreak/>
                    <w:t>SECTION 3.  This Act takes</w:t>
                  </w:r>
                  <w:r>
                    <w:t xml:space="preserve">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E4611" w:rsidRDefault="007D467D" w:rsidP="008F2E38">
                  <w:pPr>
                    <w:jc w:val="both"/>
                  </w:pPr>
                  <w:r>
                    <w:t>SECTION 3. Same as introduced version.</w:t>
                  </w:r>
                </w:p>
                <w:p w:rsidR="001E4611" w:rsidRDefault="007D467D" w:rsidP="008F2E38">
                  <w:pPr>
                    <w:jc w:val="both"/>
                  </w:pPr>
                </w:p>
              </w:tc>
            </w:tr>
          </w:tbl>
          <w:p w:rsidR="001E4611" w:rsidRDefault="007D467D" w:rsidP="008F2E38"/>
          <w:p w:rsidR="001E4611" w:rsidRPr="009C1E9A" w:rsidRDefault="007D467D" w:rsidP="008F2E38">
            <w:pPr>
              <w:rPr>
                <w:b/>
                <w:u w:val="single"/>
              </w:rPr>
            </w:pPr>
          </w:p>
        </w:tc>
      </w:tr>
    </w:tbl>
    <w:p w:rsidR="004108C3" w:rsidRPr="008423E4" w:rsidRDefault="007D467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67D">
      <w:r>
        <w:separator/>
      </w:r>
    </w:p>
  </w:endnote>
  <w:endnote w:type="continuationSeparator" w:id="0">
    <w:p w:rsidR="00000000" w:rsidRDefault="007D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3BBC" w:rsidTr="009C1E9A">
      <w:trPr>
        <w:cantSplit/>
      </w:trPr>
      <w:tc>
        <w:tcPr>
          <w:tcW w:w="0" w:type="pct"/>
        </w:tcPr>
        <w:p w:rsidR="00137D90" w:rsidRDefault="007D46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46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46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46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46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BBC" w:rsidTr="009C1E9A">
      <w:trPr>
        <w:cantSplit/>
      </w:trPr>
      <w:tc>
        <w:tcPr>
          <w:tcW w:w="0" w:type="pct"/>
        </w:tcPr>
        <w:p w:rsidR="00EC379B" w:rsidRDefault="007D46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46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29214</w:t>
          </w:r>
        </w:p>
      </w:tc>
      <w:tc>
        <w:tcPr>
          <w:tcW w:w="2453" w:type="pct"/>
        </w:tcPr>
        <w:p w:rsidR="00EC379B" w:rsidRDefault="007D46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17.126.759</w:t>
          </w:r>
          <w:r>
            <w:fldChar w:fldCharType="end"/>
          </w:r>
        </w:p>
      </w:tc>
    </w:tr>
    <w:tr w:rsidR="004A3BBC" w:rsidTr="009C1E9A">
      <w:trPr>
        <w:cantSplit/>
      </w:trPr>
      <w:tc>
        <w:tcPr>
          <w:tcW w:w="0" w:type="pct"/>
        </w:tcPr>
        <w:p w:rsidR="00EC379B" w:rsidRDefault="007D46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46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28050</w:t>
          </w:r>
        </w:p>
      </w:tc>
      <w:tc>
        <w:tcPr>
          <w:tcW w:w="2453" w:type="pct"/>
        </w:tcPr>
        <w:p w:rsidR="00EC379B" w:rsidRDefault="007D467D" w:rsidP="006D504F">
          <w:pPr>
            <w:pStyle w:val="Footer"/>
            <w:rPr>
              <w:rStyle w:val="PageNumber"/>
            </w:rPr>
          </w:pPr>
        </w:p>
        <w:p w:rsidR="00EC379B" w:rsidRDefault="007D46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BB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46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46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46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67D">
      <w:r>
        <w:separator/>
      </w:r>
    </w:p>
  </w:footnote>
  <w:footnote w:type="continuationSeparator" w:id="0">
    <w:p w:rsidR="00000000" w:rsidRDefault="007D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C"/>
    <w:rsid w:val="004A3BBC"/>
    <w:rsid w:val="007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0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483"/>
  </w:style>
  <w:style w:type="paragraph" w:styleId="CommentSubject">
    <w:name w:val="annotation subject"/>
    <w:basedOn w:val="CommentText"/>
    <w:next w:val="CommentText"/>
    <w:link w:val="CommentSubjectChar"/>
    <w:rsid w:val="0062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20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483"/>
  </w:style>
  <w:style w:type="paragraph" w:styleId="CommentSubject">
    <w:name w:val="annotation subject"/>
    <w:basedOn w:val="CommentText"/>
    <w:next w:val="CommentText"/>
    <w:link w:val="CommentSubjectChar"/>
    <w:rsid w:val="0062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0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5220</Characters>
  <Application>Microsoft Office Word</Application>
  <DocSecurity>4</DocSecurity>
  <Lines>176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HB03274 (Committee Report (Substituted))</vt:lpstr>
    </vt:vector>
  </TitlesOfParts>
  <Company>State of Texas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29214</dc:subject>
  <dc:creator>State of Texas</dc:creator>
  <dc:description>HB 3274 by Capriglione-(H)Government Transparency &amp; Operation (Substitute Document Number: 85R 28050)</dc:description>
  <cp:lastModifiedBy>Molly Hoffman-Bricker</cp:lastModifiedBy>
  <cp:revision>2</cp:revision>
  <cp:lastPrinted>2017-05-06T20:44:00Z</cp:lastPrinted>
  <dcterms:created xsi:type="dcterms:W3CDTF">2017-05-09T14:34:00Z</dcterms:created>
  <dcterms:modified xsi:type="dcterms:W3CDTF">2017-05-09T14:34:00Z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17.126.759</vt:lpwstr>
  </property>
</Properties>
</file>