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80CB9" w:rsidTr="00345119">
        <w:tc>
          <w:tcPr>
            <w:tcW w:w="9576" w:type="dxa"/>
            <w:noWrap/>
          </w:tcPr>
          <w:p w:rsidR="008423E4" w:rsidRPr="0022177D" w:rsidRDefault="006F3197" w:rsidP="00345119">
            <w:pPr>
              <w:pStyle w:val="Heading1"/>
            </w:pPr>
            <w:bookmarkStart w:id="0" w:name="_GoBack"/>
            <w:bookmarkEnd w:id="0"/>
            <w:r w:rsidRPr="00631897">
              <w:t>BILL ANALYSIS</w:t>
            </w:r>
          </w:p>
        </w:tc>
      </w:tr>
    </w:tbl>
    <w:p w:rsidR="008423E4" w:rsidRPr="0022177D" w:rsidRDefault="006F3197" w:rsidP="008423E4">
      <w:pPr>
        <w:jc w:val="center"/>
      </w:pPr>
    </w:p>
    <w:p w:rsidR="008423E4" w:rsidRPr="00B31F0E" w:rsidRDefault="006F3197" w:rsidP="008423E4"/>
    <w:p w:rsidR="008423E4" w:rsidRPr="00742794" w:rsidRDefault="006F3197" w:rsidP="008423E4">
      <w:pPr>
        <w:tabs>
          <w:tab w:val="right" w:pos="9360"/>
        </w:tabs>
      </w:pPr>
    </w:p>
    <w:tbl>
      <w:tblPr>
        <w:tblW w:w="0" w:type="auto"/>
        <w:tblLayout w:type="fixed"/>
        <w:tblLook w:val="01E0" w:firstRow="1" w:lastRow="1" w:firstColumn="1" w:lastColumn="1" w:noHBand="0" w:noVBand="0"/>
      </w:tblPr>
      <w:tblGrid>
        <w:gridCol w:w="9576"/>
      </w:tblGrid>
      <w:tr w:rsidR="00180CB9" w:rsidTr="00345119">
        <w:tc>
          <w:tcPr>
            <w:tcW w:w="9576" w:type="dxa"/>
          </w:tcPr>
          <w:p w:rsidR="008423E4" w:rsidRPr="00861995" w:rsidRDefault="006F3197" w:rsidP="00345119">
            <w:pPr>
              <w:jc w:val="right"/>
            </w:pPr>
            <w:r>
              <w:t>C.S.H.B. 3295</w:t>
            </w:r>
          </w:p>
        </w:tc>
      </w:tr>
      <w:tr w:rsidR="00180CB9" w:rsidTr="00345119">
        <w:tc>
          <w:tcPr>
            <w:tcW w:w="9576" w:type="dxa"/>
          </w:tcPr>
          <w:p w:rsidR="008423E4" w:rsidRPr="00861995" w:rsidRDefault="006F3197" w:rsidP="00087113">
            <w:pPr>
              <w:jc w:val="right"/>
            </w:pPr>
            <w:r>
              <w:t xml:space="preserve">By: </w:t>
            </w:r>
            <w:r>
              <w:t>Klick</w:t>
            </w:r>
          </w:p>
        </w:tc>
      </w:tr>
      <w:tr w:rsidR="00180CB9" w:rsidTr="00345119">
        <w:tc>
          <w:tcPr>
            <w:tcW w:w="9576" w:type="dxa"/>
          </w:tcPr>
          <w:p w:rsidR="008423E4" w:rsidRPr="00861995" w:rsidRDefault="006F3197" w:rsidP="00345119">
            <w:pPr>
              <w:jc w:val="right"/>
            </w:pPr>
            <w:r>
              <w:t>Human Services</w:t>
            </w:r>
          </w:p>
        </w:tc>
      </w:tr>
      <w:tr w:rsidR="00180CB9" w:rsidTr="00345119">
        <w:tc>
          <w:tcPr>
            <w:tcW w:w="9576" w:type="dxa"/>
          </w:tcPr>
          <w:p w:rsidR="008423E4" w:rsidRDefault="006F3197" w:rsidP="00345119">
            <w:pPr>
              <w:jc w:val="right"/>
            </w:pPr>
            <w:r>
              <w:t>Committee Report (Substituted)</w:t>
            </w:r>
          </w:p>
        </w:tc>
      </w:tr>
    </w:tbl>
    <w:p w:rsidR="008423E4" w:rsidRDefault="006F3197" w:rsidP="008423E4">
      <w:pPr>
        <w:tabs>
          <w:tab w:val="right" w:pos="9360"/>
        </w:tabs>
      </w:pPr>
    </w:p>
    <w:p w:rsidR="008423E4" w:rsidRDefault="006F3197" w:rsidP="008423E4"/>
    <w:p w:rsidR="008423E4" w:rsidRDefault="006F3197" w:rsidP="008423E4"/>
    <w:tbl>
      <w:tblPr>
        <w:tblW w:w="0" w:type="auto"/>
        <w:tblCellMar>
          <w:left w:w="115" w:type="dxa"/>
          <w:right w:w="115" w:type="dxa"/>
        </w:tblCellMar>
        <w:tblLook w:val="01E0" w:firstRow="1" w:lastRow="1" w:firstColumn="1" w:lastColumn="1" w:noHBand="0" w:noVBand="0"/>
      </w:tblPr>
      <w:tblGrid>
        <w:gridCol w:w="9582"/>
      </w:tblGrid>
      <w:tr w:rsidR="00180CB9" w:rsidTr="00087113">
        <w:tc>
          <w:tcPr>
            <w:tcW w:w="9582" w:type="dxa"/>
          </w:tcPr>
          <w:p w:rsidR="008423E4" w:rsidRPr="00A8133F" w:rsidRDefault="006F3197" w:rsidP="00424F8A">
            <w:pPr>
              <w:rPr>
                <w:b/>
              </w:rPr>
            </w:pPr>
            <w:r w:rsidRPr="009C1E9A">
              <w:rPr>
                <w:b/>
                <w:u w:val="single"/>
              </w:rPr>
              <w:t>BACKGROUND AND PURPOSE</w:t>
            </w:r>
            <w:r>
              <w:rPr>
                <w:b/>
              </w:rPr>
              <w:t xml:space="preserve"> </w:t>
            </w:r>
          </w:p>
          <w:p w:rsidR="008423E4" w:rsidRDefault="006F3197" w:rsidP="00424F8A"/>
          <w:p w:rsidR="008423E4" w:rsidRDefault="006F3197" w:rsidP="00424F8A">
            <w:pPr>
              <w:pStyle w:val="Header"/>
              <w:jc w:val="both"/>
            </w:pPr>
            <w:r>
              <w:t xml:space="preserve">Interested parties note that recent legislation </w:t>
            </w:r>
            <w:r>
              <w:t>postponed</w:t>
            </w:r>
            <w:r>
              <w:t xml:space="preserve"> the </w:t>
            </w:r>
            <w:r>
              <w:t>deadline for implementation of</w:t>
            </w:r>
            <w:r>
              <w:t xml:space="preserve"> </w:t>
            </w:r>
            <w:r>
              <w:t>certain</w:t>
            </w:r>
            <w:r>
              <w:t xml:space="preserve"> pilot program</w:t>
            </w:r>
            <w:r>
              <w:t>s to improve</w:t>
            </w:r>
            <w:r>
              <w:t xml:space="preserve"> Medicaid</w:t>
            </w:r>
            <w:r>
              <w:t xml:space="preserve"> service delivery models</w:t>
            </w:r>
            <w:r>
              <w:t xml:space="preserve"> with regard to individuals with an intellectual or developmental disability</w:t>
            </w:r>
            <w:r>
              <w:t xml:space="preserve"> </w:t>
            </w:r>
            <w:r>
              <w:t xml:space="preserve">but did not change the date </w:t>
            </w:r>
            <w:r>
              <w:t>on</w:t>
            </w:r>
            <w:r>
              <w:t xml:space="preserve"> which such program</w:t>
            </w:r>
            <w:r>
              <w:t>s must</w:t>
            </w:r>
            <w:r>
              <w:t xml:space="preserve"> conclude, causing </w:t>
            </w:r>
            <w:r>
              <w:t>inconsisten</w:t>
            </w:r>
            <w:r>
              <w:t>cy</w:t>
            </w:r>
            <w:r>
              <w:t xml:space="preserve"> with the 24</w:t>
            </w:r>
            <w:r>
              <w:t>-</w:t>
            </w:r>
            <w:r>
              <w:t xml:space="preserve">month </w:t>
            </w:r>
            <w:r>
              <w:t>period state</w:t>
            </w:r>
            <w:r>
              <w:t xml:space="preserve"> law allows for </w:t>
            </w:r>
            <w:r>
              <w:t>program</w:t>
            </w:r>
            <w:r>
              <w:t xml:space="preserve"> operation</w:t>
            </w:r>
            <w:r>
              <w:t>.</w:t>
            </w:r>
            <w:r>
              <w:t xml:space="preserve"> </w:t>
            </w:r>
            <w:r>
              <w:t>C.</w:t>
            </w:r>
            <w:r>
              <w:t>S.</w:t>
            </w:r>
            <w:r>
              <w:t>H.B. 3295 seeks to address this inconsistency by postponing the date on which such pilot programs</w:t>
            </w:r>
            <w:r>
              <w:t xml:space="preserve"> must</w:t>
            </w:r>
            <w:r>
              <w:t xml:space="preserve"> conclude.</w:t>
            </w:r>
          </w:p>
          <w:p w:rsidR="008423E4" w:rsidRPr="00E26B13" w:rsidRDefault="006F3197" w:rsidP="00424F8A">
            <w:pPr>
              <w:rPr>
                <w:b/>
              </w:rPr>
            </w:pPr>
          </w:p>
        </w:tc>
      </w:tr>
      <w:tr w:rsidR="00180CB9" w:rsidTr="00087113">
        <w:tc>
          <w:tcPr>
            <w:tcW w:w="9582" w:type="dxa"/>
          </w:tcPr>
          <w:p w:rsidR="0017725B" w:rsidRDefault="006F3197" w:rsidP="00424F8A">
            <w:pPr>
              <w:rPr>
                <w:b/>
                <w:u w:val="single"/>
              </w:rPr>
            </w:pPr>
            <w:r>
              <w:rPr>
                <w:b/>
                <w:u w:val="single"/>
              </w:rPr>
              <w:t>CRIMINAL JUSTICE IMPACT</w:t>
            </w:r>
          </w:p>
          <w:p w:rsidR="0017725B" w:rsidRDefault="006F3197" w:rsidP="00424F8A">
            <w:pPr>
              <w:rPr>
                <w:b/>
                <w:u w:val="single"/>
              </w:rPr>
            </w:pPr>
          </w:p>
          <w:p w:rsidR="002F53A8" w:rsidRPr="002F53A8" w:rsidRDefault="006F3197" w:rsidP="00424F8A">
            <w:pPr>
              <w:jc w:val="both"/>
            </w:pPr>
            <w:r>
              <w:t>It is the committee's opinion that this bill does not expressly create a criminal offense, increase the punishment</w:t>
            </w:r>
            <w:r>
              <w:t xml:space="preserve"> for an existing criminal offense or category of offenses, or change the eligibility of a person for community supervision, parole, or mandatory supervision.</w:t>
            </w:r>
          </w:p>
          <w:p w:rsidR="0017725B" w:rsidRPr="0017725B" w:rsidRDefault="006F3197" w:rsidP="00424F8A">
            <w:pPr>
              <w:rPr>
                <w:b/>
                <w:u w:val="single"/>
              </w:rPr>
            </w:pPr>
          </w:p>
        </w:tc>
      </w:tr>
      <w:tr w:rsidR="00180CB9" w:rsidTr="00087113">
        <w:tc>
          <w:tcPr>
            <w:tcW w:w="9582" w:type="dxa"/>
          </w:tcPr>
          <w:p w:rsidR="008423E4" w:rsidRPr="00A8133F" w:rsidRDefault="006F3197" w:rsidP="00424F8A">
            <w:pPr>
              <w:rPr>
                <w:b/>
              </w:rPr>
            </w:pPr>
            <w:r w:rsidRPr="009C1E9A">
              <w:rPr>
                <w:b/>
                <w:u w:val="single"/>
              </w:rPr>
              <w:t>RULEMAKING AUTHORITY</w:t>
            </w:r>
            <w:r>
              <w:rPr>
                <w:b/>
              </w:rPr>
              <w:t xml:space="preserve"> </w:t>
            </w:r>
          </w:p>
          <w:p w:rsidR="008423E4" w:rsidRDefault="006F3197" w:rsidP="00424F8A"/>
          <w:p w:rsidR="002F53A8" w:rsidRDefault="006F3197" w:rsidP="00424F8A">
            <w:pPr>
              <w:pStyle w:val="Header"/>
              <w:tabs>
                <w:tab w:val="clear" w:pos="4320"/>
                <w:tab w:val="clear" w:pos="8640"/>
              </w:tabs>
              <w:jc w:val="both"/>
            </w:pPr>
            <w:r>
              <w:t>It is the committee's opinion that this bill does not expressly grant any</w:t>
            </w:r>
            <w:r>
              <w:t xml:space="preserve"> additional rulemaking authority to a state officer, department, agency, or institution.</w:t>
            </w:r>
          </w:p>
          <w:p w:rsidR="008423E4" w:rsidRPr="00E21FDC" w:rsidRDefault="006F3197" w:rsidP="00424F8A">
            <w:pPr>
              <w:rPr>
                <w:b/>
              </w:rPr>
            </w:pPr>
          </w:p>
        </w:tc>
      </w:tr>
      <w:tr w:rsidR="00180CB9" w:rsidTr="00087113">
        <w:tc>
          <w:tcPr>
            <w:tcW w:w="9582" w:type="dxa"/>
          </w:tcPr>
          <w:p w:rsidR="008423E4" w:rsidRPr="00A8133F" w:rsidRDefault="006F3197" w:rsidP="00424F8A">
            <w:pPr>
              <w:rPr>
                <w:b/>
              </w:rPr>
            </w:pPr>
            <w:r w:rsidRPr="009C1E9A">
              <w:rPr>
                <w:b/>
                <w:u w:val="single"/>
              </w:rPr>
              <w:t>ANALYSIS</w:t>
            </w:r>
            <w:r>
              <w:rPr>
                <w:b/>
              </w:rPr>
              <w:t xml:space="preserve"> </w:t>
            </w:r>
          </w:p>
          <w:p w:rsidR="008423E4" w:rsidRDefault="006F3197" w:rsidP="00424F8A"/>
          <w:p w:rsidR="008423E4" w:rsidRDefault="006F3197" w:rsidP="00424F8A">
            <w:pPr>
              <w:pStyle w:val="Header"/>
              <w:tabs>
                <w:tab w:val="clear" w:pos="4320"/>
                <w:tab w:val="clear" w:pos="8640"/>
              </w:tabs>
              <w:jc w:val="both"/>
            </w:pPr>
            <w:r>
              <w:t>C.S.</w:t>
            </w:r>
            <w:r>
              <w:t xml:space="preserve">H.B. 3295 amends the Government Code to </w:t>
            </w:r>
            <w:r>
              <w:t xml:space="preserve">postpone </w:t>
            </w:r>
            <w:r>
              <w:t xml:space="preserve">the </w:t>
            </w:r>
            <w:r>
              <w:t>date on which</w:t>
            </w:r>
            <w:r>
              <w:t xml:space="preserve"> </w:t>
            </w:r>
            <w:r>
              <w:t>a</w:t>
            </w:r>
            <w:r>
              <w:t xml:space="preserve"> </w:t>
            </w:r>
            <w:r>
              <w:t>pilot program</w:t>
            </w:r>
            <w:r>
              <w:t xml:space="preserve"> established under statutory provisi</w:t>
            </w:r>
            <w:r>
              <w:t>o</w:t>
            </w:r>
            <w:r>
              <w:t>ns related to pilot programs to</w:t>
            </w:r>
            <w:r>
              <w:t xml:space="preserve"> </w:t>
            </w:r>
            <w:r>
              <w:t>improve</w:t>
            </w:r>
            <w:r>
              <w:t xml:space="preserve"> Medicaid service delivery models with regard to individuals with an intellectual or developmental disability</w:t>
            </w:r>
            <w:r>
              <w:t xml:space="preserve"> </w:t>
            </w:r>
            <w:r>
              <w:t xml:space="preserve">must conclude </w:t>
            </w:r>
            <w:r>
              <w:t>and</w:t>
            </w:r>
            <w:r>
              <w:t xml:space="preserve"> th</w:t>
            </w:r>
            <w:r>
              <w:t>o</w:t>
            </w:r>
            <w:r>
              <w:t xml:space="preserve">se </w:t>
            </w:r>
            <w:r>
              <w:t xml:space="preserve">statutory </w:t>
            </w:r>
            <w:r>
              <w:t xml:space="preserve">provisions </w:t>
            </w:r>
            <w:r>
              <w:t xml:space="preserve">expire </w:t>
            </w:r>
            <w:r>
              <w:t>from September 1, 2018</w:t>
            </w:r>
            <w:r>
              <w:t>,</w:t>
            </w:r>
            <w:r>
              <w:t xml:space="preserve"> to September 1, 2019. The bill changes the </w:t>
            </w:r>
            <w:r>
              <w:t>date on which the H</w:t>
            </w:r>
            <w:r>
              <w:t xml:space="preserve">ealth and Human Services Commission </w:t>
            </w:r>
            <w:r>
              <w:t xml:space="preserve">(HHSC) </w:t>
            </w:r>
            <w:r>
              <w:t xml:space="preserve">is required to transition the provision of Medicaid benefits </w:t>
            </w:r>
            <w:r>
              <w:t xml:space="preserve">to </w:t>
            </w:r>
            <w:r>
              <w:t>i</w:t>
            </w:r>
            <w:r>
              <w:t>ndividuals</w:t>
            </w:r>
            <w:r>
              <w:t xml:space="preserve"> with an </w:t>
            </w:r>
            <w:r w:rsidRPr="00AC5D67">
              <w:t>intellectual or developmental disability who are receiving long-term services and supports under the Texas home living (TxHmL) wa</w:t>
            </w:r>
            <w:r w:rsidRPr="00AC5D67">
              <w:t>iver program</w:t>
            </w:r>
            <w:r>
              <w:t xml:space="preserve"> </w:t>
            </w:r>
            <w:r>
              <w:t xml:space="preserve">to the </w:t>
            </w:r>
            <w:r w:rsidRPr="002F53A8">
              <w:t>STAR + PLUS Medicaid managed care program delivery model or the most appropriate integrated capitated managed care program delivery model</w:t>
            </w:r>
            <w:r>
              <w:t xml:space="preserve"> as determined by HHSC</w:t>
            </w:r>
            <w:r>
              <w:t xml:space="preserve"> from September 1, 2018</w:t>
            </w:r>
            <w:r>
              <w:t>,</w:t>
            </w:r>
            <w:r>
              <w:t xml:space="preserve"> to September 1, 2020.</w:t>
            </w:r>
          </w:p>
          <w:p w:rsidR="008423E4" w:rsidRPr="00835628" w:rsidRDefault="006F3197" w:rsidP="00424F8A">
            <w:pPr>
              <w:rPr>
                <w:b/>
              </w:rPr>
            </w:pPr>
          </w:p>
        </w:tc>
      </w:tr>
      <w:tr w:rsidR="00180CB9" w:rsidTr="00087113">
        <w:tc>
          <w:tcPr>
            <w:tcW w:w="9582" w:type="dxa"/>
          </w:tcPr>
          <w:p w:rsidR="008423E4" w:rsidRPr="00A8133F" w:rsidRDefault="006F3197" w:rsidP="00424F8A">
            <w:pPr>
              <w:rPr>
                <w:b/>
              </w:rPr>
            </w:pPr>
            <w:r w:rsidRPr="009C1E9A">
              <w:rPr>
                <w:b/>
                <w:u w:val="single"/>
              </w:rPr>
              <w:t>EFFECTIVE DATE</w:t>
            </w:r>
            <w:r>
              <w:rPr>
                <w:b/>
              </w:rPr>
              <w:t xml:space="preserve"> </w:t>
            </w:r>
          </w:p>
          <w:p w:rsidR="008423E4" w:rsidRDefault="006F3197" w:rsidP="00424F8A"/>
          <w:p w:rsidR="008423E4" w:rsidRPr="003624F2" w:rsidRDefault="006F3197" w:rsidP="00424F8A">
            <w:pPr>
              <w:pStyle w:val="Header"/>
              <w:tabs>
                <w:tab w:val="clear" w:pos="4320"/>
                <w:tab w:val="clear" w:pos="8640"/>
              </w:tabs>
              <w:jc w:val="both"/>
            </w:pPr>
            <w:r>
              <w:t xml:space="preserve">September </w:t>
            </w:r>
            <w:r>
              <w:t>1, 2017.</w:t>
            </w:r>
          </w:p>
          <w:p w:rsidR="008423E4" w:rsidRPr="00233FDB" w:rsidRDefault="006F3197" w:rsidP="00424F8A">
            <w:pPr>
              <w:rPr>
                <w:b/>
              </w:rPr>
            </w:pPr>
          </w:p>
        </w:tc>
      </w:tr>
      <w:tr w:rsidR="00180CB9" w:rsidTr="00087113">
        <w:tc>
          <w:tcPr>
            <w:tcW w:w="9582" w:type="dxa"/>
          </w:tcPr>
          <w:p w:rsidR="00087113" w:rsidRDefault="006F3197" w:rsidP="00424F8A">
            <w:pPr>
              <w:jc w:val="both"/>
              <w:rPr>
                <w:b/>
                <w:u w:val="single"/>
              </w:rPr>
            </w:pPr>
            <w:r>
              <w:rPr>
                <w:b/>
                <w:u w:val="single"/>
              </w:rPr>
              <w:t>COMPARISON OF ORIGINAL AND SUBSTITUTE</w:t>
            </w:r>
          </w:p>
          <w:p w:rsidR="00E82392" w:rsidRDefault="006F3197" w:rsidP="00424F8A">
            <w:pPr>
              <w:jc w:val="both"/>
            </w:pPr>
          </w:p>
          <w:p w:rsidR="00E82392" w:rsidRDefault="006F3197" w:rsidP="00424F8A">
            <w:pPr>
              <w:jc w:val="both"/>
            </w:pPr>
            <w:r>
              <w:t>While C.S.H.B. 3295 may differ from the original in minor or nonsubstantive ways, the following comparison is organized and formatted in a manner that indicates the substantial differences between the intro</w:t>
            </w:r>
            <w:r>
              <w:t>duced and committee substitute versions of the bill.</w:t>
            </w:r>
          </w:p>
          <w:p w:rsidR="00E82392" w:rsidRDefault="006F3197" w:rsidP="00424F8A">
            <w:pPr>
              <w:jc w:val="both"/>
            </w:pPr>
          </w:p>
          <w:p w:rsidR="009E5957" w:rsidRPr="00E82392" w:rsidRDefault="006F3197" w:rsidP="00424F8A">
            <w:pPr>
              <w:jc w:val="both"/>
            </w:pPr>
          </w:p>
        </w:tc>
      </w:tr>
      <w:tr w:rsidR="00180CB9" w:rsidTr="0008711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813"/>
              <w:gridCol w:w="4533"/>
            </w:tblGrid>
            <w:tr w:rsidR="00180CB9" w:rsidTr="00087113">
              <w:trPr>
                <w:cantSplit/>
                <w:tblHeader/>
              </w:trPr>
              <w:tc>
                <w:tcPr>
                  <w:tcW w:w="4813" w:type="dxa"/>
                  <w:tcMar>
                    <w:bottom w:w="188" w:type="dxa"/>
                  </w:tcMar>
                </w:tcPr>
                <w:p w:rsidR="00087113" w:rsidRDefault="006F3197" w:rsidP="00424F8A">
                  <w:pPr>
                    <w:jc w:val="center"/>
                  </w:pPr>
                  <w:r>
                    <w:lastRenderedPageBreak/>
                    <w:t>INTRODUCED</w:t>
                  </w:r>
                </w:p>
              </w:tc>
              <w:tc>
                <w:tcPr>
                  <w:tcW w:w="4533" w:type="dxa"/>
                  <w:tcMar>
                    <w:bottom w:w="188" w:type="dxa"/>
                  </w:tcMar>
                </w:tcPr>
                <w:p w:rsidR="00087113" w:rsidRDefault="006F3197" w:rsidP="00424F8A">
                  <w:pPr>
                    <w:jc w:val="center"/>
                  </w:pPr>
                  <w:r>
                    <w:t>HOUSE COMMITTEE SUBSTITUTE</w:t>
                  </w:r>
                </w:p>
              </w:tc>
            </w:tr>
            <w:tr w:rsidR="00180CB9" w:rsidTr="00087113">
              <w:tc>
                <w:tcPr>
                  <w:tcW w:w="4813" w:type="dxa"/>
                  <w:tcMar>
                    <w:right w:w="360" w:type="dxa"/>
                  </w:tcMar>
                </w:tcPr>
                <w:p w:rsidR="00087113" w:rsidRDefault="006F3197" w:rsidP="00424F8A">
                  <w:pPr>
                    <w:jc w:val="both"/>
                  </w:pPr>
                  <w:r>
                    <w:t>SECTION 1.  Section 534.106(b), Government Code, is amended to read as follows:</w:t>
                  </w:r>
                </w:p>
                <w:p w:rsidR="00087113" w:rsidRDefault="006F3197" w:rsidP="00424F8A">
                  <w:pPr>
                    <w:jc w:val="both"/>
                  </w:pPr>
                  <w:r>
                    <w:t xml:space="preserve">(b)  A pilot program established under this subchapter </w:t>
                  </w:r>
                  <w:r>
                    <w:rPr>
                      <w:u w:val="single"/>
                    </w:rPr>
                    <w:t>must</w:t>
                  </w:r>
                  <w:r>
                    <w:t xml:space="preserve"> [</w:t>
                  </w:r>
                  <w:r>
                    <w:rPr>
                      <w:strike/>
                    </w:rPr>
                    <w:t>may</w:t>
                  </w:r>
                  <w:r>
                    <w:t xml:space="preserve">] operate for </w:t>
                  </w:r>
                  <w:r>
                    <w:rPr>
                      <w:u w:val="single"/>
                    </w:rPr>
                    <w:t xml:space="preserve">at </w:t>
                  </w:r>
                  <w:r>
                    <w:rPr>
                      <w:u w:val="single"/>
                    </w:rPr>
                    <w:t>least</w:t>
                  </w:r>
                  <w:r>
                    <w:t xml:space="preserve"> [</w:t>
                  </w:r>
                  <w:r>
                    <w:rPr>
                      <w:strike/>
                    </w:rPr>
                    <w:t>up to</w:t>
                  </w:r>
                  <w:r>
                    <w:t>] 24 months. A pilot program may cease operation if the pilot program service provider terminates the contract with the commission before the agreed-to termination date.</w:t>
                  </w:r>
                </w:p>
              </w:tc>
              <w:tc>
                <w:tcPr>
                  <w:tcW w:w="4533" w:type="dxa"/>
                  <w:tcMar>
                    <w:left w:w="360" w:type="dxa"/>
                  </w:tcMar>
                </w:tcPr>
                <w:p w:rsidR="00087113" w:rsidRDefault="006F3197" w:rsidP="00424F8A">
                  <w:pPr>
                    <w:jc w:val="both"/>
                  </w:pPr>
                  <w:r w:rsidRPr="00E82392">
                    <w:rPr>
                      <w:highlight w:val="lightGray"/>
                    </w:rPr>
                    <w:t>No equivalent provision.</w:t>
                  </w:r>
                </w:p>
                <w:p w:rsidR="00087113" w:rsidRDefault="006F3197" w:rsidP="00424F8A">
                  <w:pPr>
                    <w:jc w:val="both"/>
                  </w:pPr>
                </w:p>
              </w:tc>
            </w:tr>
            <w:tr w:rsidR="00180CB9" w:rsidTr="00087113">
              <w:tc>
                <w:tcPr>
                  <w:tcW w:w="4813" w:type="dxa"/>
                  <w:tcMar>
                    <w:right w:w="360" w:type="dxa"/>
                  </w:tcMar>
                </w:tcPr>
                <w:p w:rsidR="00087113" w:rsidRDefault="006F3197" w:rsidP="00424F8A">
                  <w:pPr>
                    <w:jc w:val="both"/>
                  </w:pPr>
                  <w:r>
                    <w:t>SECTION 2.  Section 534.111, Government Code, i</w:t>
                  </w:r>
                  <w:r>
                    <w:t>s amended</w:t>
                  </w:r>
                  <w:r>
                    <w:t>.</w:t>
                  </w:r>
                </w:p>
              </w:tc>
              <w:tc>
                <w:tcPr>
                  <w:tcW w:w="4533" w:type="dxa"/>
                  <w:tcMar>
                    <w:left w:w="360" w:type="dxa"/>
                  </w:tcMar>
                </w:tcPr>
                <w:p w:rsidR="00087113" w:rsidRDefault="006F3197" w:rsidP="00424F8A">
                  <w:pPr>
                    <w:jc w:val="both"/>
                  </w:pPr>
                  <w:r>
                    <w:t>SECTION 1. Same as introduced version.</w:t>
                  </w:r>
                </w:p>
                <w:p w:rsidR="00087113" w:rsidRDefault="006F3197" w:rsidP="00424F8A">
                  <w:pPr>
                    <w:jc w:val="both"/>
                  </w:pPr>
                </w:p>
              </w:tc>
            </w:tr>
            <w:tr w:rsidR="00180CB9" w:rsidTr="00087113">
              <w:tc>
                <w:tcPr>
                  <w:tcW w:w="4813" w:type="dxa"/>
                  <w:tcMar>
                    <w:right w:w="360" w:type="dxa"/>
                  </w:tcMar>
                </w:tcPr>
                <w:p w:rsidR="00087113" w:rsidRDefault="006F3197" w:rsidP="00424F8A">
                  <w:pPr>
                    <w:jc w:val="both"/>
                  </w:pPr>
                  <w:r>
                    <w:t>SECTION 3.  Section 534.201(b), Government Code, is amended</w:t>
                  </w:r>
                  <w:r>
                    <w:t>.</w:t>
                  </w:r>
                </w:p>
              </w:tc>
              <w:tc>
                <w:tcPr>
                  <w:tcW w:w="4533" w:type="dxa"/>
                  <w:tcMar>
                    <w:left w:w="360" w:type="dxa"/>
                  </w:tcMar>
                </w:tcPr>
                <w:p w:rsidR="00087113" w:rsidRDefault="006F3197" w:rsidP="00424F8A">
                  <w:pPr>
                    <w:jc w:val="both"/>
                  </w:pPr>
                  <w:r>
                    <w:t>SECTION 2. Same as introduced version.</w:t>
                  </w:r>
                </w:p>
                <w:p w:rsidR="00087113" w:rsidRDefault="006F3197" w:rsidP="00424F8A">
                  <w:pPr>
                    <w:jc w:val="both"/>
                  </w:pPr>
                </w:p>
              </w:tc>
            </w:tr>
            <w:tr w:rsidR="00180CB9" w:rsidTr="00087113">
              <w:tc>
                <w:tcPr>
                  <w:tcW w:w="4813" w:type="dxa"/>
                  <w:tcMar>
                    <w:right w:w="360" w:type="dxa"/>
                  </w:tcMar>
                </w:tcPr>
                <w:p w:rsidR="00087113" w:rsidRDefault="006F3197" w:rsidP="00424F8A">
                  <w:pPr>
                    <w:jc w:val="both"/>
                  </w:pPr>
                  <w:r>
                    <w:t xml:space="preserve">SECTION 4.  If before implementing any provision of this Act a state agency determines that a waiver </w:t>
                  </w:r>
                  <w:r>
                    <w:t>or authorization from a federal agency is necessary for implementation of that provision, the agency affected by the provision shall request the waiver or authorization and may delay implementing that provision until the waiver or authorization is granted.</w:t>
                  </w:r>
                </w:p>
              </w:tc>
              <w:tc>
                <w:tcPr>
                  <w:tcW w:w="4533" w:type="dxa"/>
                  <w:tcMar>
                    <w:left w:w="360" w:type="dxa"/>
                  </w:tcMar>
                </w:tcPr>
                <w:p w:rsidR="00087113" w:rsidRDefault="006F3197" w:rsidP="00424F8A">
                  <w:pPr>
                    <w:jc w:val="both"/>
                  </w:pPr>
                  <w:r>
                    <w:t>SECTION 3. Same as introduced version.</w:t>
                  </w:r>
                </w:p>
                <w:p w:rsidR="00087113" w:rsidRDefault="006F3197" w:rsidP="00424F8A">
                  <w:pPr>
                    <w:jc w:val="both"/>
                  </w:pPr>
                </w:p>
                <w:p w:rsidR="00087113" w:rsidRDefault="006F3197" w:rsidP="00424F8A">
                  <w:pPr>
                    <w:jc w:val="both"/>
                  </w:pPr>
                </w:p>
              </w:tc>
            </w:tr>
            <w:tr w:rsidR="00180CB9" w:rsidTr="00087113">
              <w:tc>
                <w:tcPr>
                  <w:tcW w:w="4813" w:type="dxa"/>
                  <w:tcMar>
                    <w:right w:w="360" w:type="dxa"/>
                  </w:tcMar>
                </w:tcPr>
                <w:p w:rsidR="00087113" w:rsidRDefault="006F3197" w:rsidP="00424F8A">
                  <w:pPr>
                    <w:jc w:val="both"/>
                  </w:pPr>
                  <w:r>
                    <w:t>SECTION 5.  This Act takes effect September 1, 2017.</w:t>
                  </w:r>
                </w:p>
              </w:tc>
              <w:tc>
                <w:tcPr>
                  <w:tcW w:w="4533" w:type="dxa"/>
                  <w:tcMar>
                    <w:left w:w="360" w:type="dxa"/>
                  </w:tcMar>
                </w:tcPr>
                <w:p w:rsidR="00087113" w:rsidRDefault="006F3197" w:rsidP="00424F8A">
                  <w:pPr>
                    <w:jc w:val="both"/>
                  </w:pPr>
                  <w:r>
                    <w:t>SECTION 4. Same as introduced version.</w:t>
                  </w:r>
                </w:p>
                <w:p w:rsidR="00087113" w:rsidRDefault="006F3197" w:rsidP="00424F8A">
                  <w:pPr>
                    <w:jc w:val="both"/>
                  </w:pPr>
                </w:p>
              </w:tc>
            </w:tr>
          </w:tbl>
          <w:p w:rsidR="00087113" w:rsidRDefault="006F3197" w:rsidP="00424F8A"/>
          <w:p w:rsidR="00087113" w:rsidRPr="009C1E9A" w:rsidRDefault="006F3197" w:rsidP="00424F8A">
            <w:pPr>
              <w:rPr>
                <w:b/>
                <w:u w:val="single"/>
              </w:rPr>
            </w:pPr>
          </w:p>
        </w:tc>
      </w:tr>
    </w:tbl>
    <w:p w:rsidR="008423E4" w:rsidRPr="00BE0E75" w:rsidRDefault="006F3197" w:rsidP="008423E4">
      <w:pPr>
        <w:spacing w:line="480" w:lineRule="auto"/>
        <w:jc w:val="both"/>
        <w:rPr>
          <w:rFonts w:ascii="Arial" w:hAnsi="Arial"/>
          <w:sz w:val="16"/>
          <w:szCs w:val="16"/>
        </w:rPr>
      </w:pPr>
    </w:p>
    <w:p w:rsidR="004108C3" w:rsidRPr="008423E4" w:rsidRDefault="006F319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3197">
      <w:r>
        <w:separator/>
      </w:r>
    </w:p>
  </w:endnote>
  <w:endnote w:type="continuationSeparator" w:id="0">
    <w:p w:rsidR="00000000" w:rsidRDefault="006F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80CB9" w:rsidTr="009C1E9A">
      <w:trPr>
        <w:cantSplit/>
      </w:trPr>
      <w:tc>
        <w:tcPr>
          <w:tcW w:w="0" w:type="pct"/>
        </w:tcPr>
        <w:p w:rsidR="00137D90" w:rsidRDefault="006F3197" w:rsidP="009C1E9A">
          <w:pPr>
            <w:pStyle w:val="Footer"/>
            <w:tabs>
              <w:tab w:val="clear" w:pos="8640"/>
              <w:tab w:val="right" w:pos="9360"/>
            </w:tabs>
          </w:pPr>
        </w:p>
      </w:tc>
      <w:tc>
        <w:tcPr>
          <w:tcW w:w="2395" w:type="pct"/>
        </w:tcPr>
        <w:p w:rsidR="00137D90" w:rsidRDefault="006F3197" w:rsidP="009C1E9A">
          <w:pPr>
            <w:pStyle w:val="Footer"/>
            <w:tabs>
              <w:tab w:val="clear" w:pos="8640"/>
              <w:tab w:val="right" w:pos="9360"/>
            </w:tabs>
          </w:pPr>
        </w:p>
        <w:p w:rsidR="001A4310" w:rsidRDefault="006F3197" w:rsidP="009C1E9A">
          <w:pPr>
            <w:pStyle w:val="Footer"/>
            <w:tabs>
              <w:tab w:val="clear" w:pos="8640"/>
              <w:tab w:val="right" w:pos="9360"/>
            </w:tabs>
          </w:pPr>
        </w:p>
        <w:p w:rsidR="00137D90" w:rsidRDefault="006F3197" w:rsidP="009C1E9A">
          <w:pPr>
            <w:pStyle w:val="Footer"/>
            <w:tabs>
              <w:tab w:val="clear" w:pos="8640"/>
              <w:tab w:val="right" w:pos="9360"/>
            </w:tabs>
          </w:pPr>
        </w:p>
      </w:tc>
      <w:tc>
        <w:tcPr>
          <w:tcW w:w="2453" w:type="pct"/>
        </w:tcPr>
        <w:p w:rsidR="00137D90" w:rsidRDefault="006F3197" w:rsidP="009C1E9A">
          <w:pPr>
            <w:pStyle w:val="Footer"/>
            <w:tabs>
              <w:tab w:val="clear" w:pos="8640"/>
              <w:tab w:val="right" w:pos="9360"/>
            </w:tabs>
            <w:jc w:val="right"/>
          </w:pPr>
        </w:p>
      </w:tc>
    </w:tr>
    <w:tr w:rsidR="00180CB9" w:rsidTr="009C1E9A">
      <w:trPr>
        <w:cantSplit/>
      </w:trPr>
      <w:tc>
        <w:tcPr>
          <w:tcW w:w="0" w:type="pct"/>
        </w:tcPr>
        <w:p w:rsidR="00EC379B" w:rsidRDefault="006F3197" w:rsidP="009C1E9A">
          <w:pPr>
            <w:pStyle w:val="Footer"/>
            <w:tabs>
              <w:tab w:val="clear" w:pos="8640"/>
              <w:tab w:val="right" w:pos="9360"/>
            </w:tabs>
          </w:pPr>
        </w:p>
      </w:tc>
      <w:tc>
        <w:tcPr>
          <w:tcW w:w="2395" w:type="pct"/>
        </w:tcPr>
        <w:p w:rsidR="00EC379B" w:rsidRPr="009C1E9A" w:rsidRDefault="006F3197" w:rsidP="009C1E9A">
          <w:pPr>
            <w:pStyle w:val="Footer"/>
            <w:tabs>
              <w:tab w:val="clear" w:pos="8640"/>
              <w:tab w:val="right" w:pos="9360"/>
            </w:tabs>
            <w:rPr>
              <w:rFonts w:ascii="Shruti" w:hAnsi="Shruti"/>
              <w:sz w:val="22"/>
            </w:rPr>
          </w:pPr>
          <w:r>
            <w:rPr>
              <w:rFonts w:ascii="Shruti" w:hAnsi="Shruti"/>
              <w:sz w:val="22"/>
            </w:rPr>
            <w:t>85R 24035</w:t>
          </w:r>
        </w:p>
      </w:tc>
      <w:tc>
        <w:tcPr>
          <w:tcW w:w="2453" w:type="pct"/>
        </w:tcPr>
        <w:p w:rsidR="00EC379B" w:rsidRDefault="006F3197" w:rsidP="009C1E9A">
          <w:pPr>
            <w:pStyle w:val="Footer"/>
            <w:tabs>
              <w:tab w:val="clear" w:pos="8640"/>
              <w:tab w:val="right" w:pos="9360"/>
            </w:tabs>
            <w:jc w:val="right"/>
          </w:pPr>
          <w:r>
            <w:fldChar w:fldCharType="begin"/>
          </w:r>
          <w:r>
            <w:instrText xml:space="preserve"> DOCPROPERTY  OTID  \* MERGEFORMAT </w:instrText>
          </w:r>
          <w:r>
            <w:fldChar w:fldCharType="separate"/>
          </w:r>
          <w:r>
            <w:t>17.104.338</w:t>
          </w:r>
          <w:r>
            <w:fldChar w:fldCharType="end"/>
          </w:r>
        </w:p>
      </w:tc>
    </w:tr>
    <w:tr w:rsidR="00180CB9" w:rsidTr="009C1E9A">
      <w:trPr>
        <w:cantSplit/>
      </w:trPr>
      <w:tc>
        <w:tcPr>
          <w:tcW w:w="0" w:type="pct"/>
        </w:tcPr>
        <w:p w:rsidR="00EC379B" w:rsidRDefault="006F3197" w:rsidP="009C1E9A">
          <w:pPr>
            <w:pStyle w:val="Footer"/>
            <w:tabs>
              <w:tab w:val="clear" w:pos="4320"/>
              <w:tab w:val="clear" w:pos="8640"/>
              <w:tab w:val="left" w:pos="2865"/>
            </w:tabs>
          </w:pPr>
        </w:p>
      </w:tc>
      <w:tc>
        <w:tcPr>
          <w:tcW w:w="2395" w:type="pct"/>
        </w:tcPr>
        <w:p w:rsidR="00EC379B" w:rsidRPr="009C1E9A" w:rsidRDefault="006F3197" w:rsidP="009C1E9A">
          <w:pPr>
            <w:pStyle w:val="Footer"/>
            <w:tabs>
              <w:tab w:val="clear" w:pos="4320"/>
              <w:tab w:val="clear" w:pos="8640"/>
              <w:tab w:val="left" w:pos="2865"/>
            </w:tabs>
            <w:rPr>
              <w:rFonts w:ascii="Shruti" w:hAnsi="Shruti"/>
              <w:sz w:val="22"/>
            </w:rPr>
          </w:pPr>
          <w:r>
            <w:rPr>
              <w:rFonts w:ascii="Shruti" w:hAnsi="Shruti"/>
              <w:sz w:val="22"/>
            </w:rPr>
            <w:t>Substitute Document Number: 85R 22724</w:t>
          </w:r>
        </w:p>
      </w:tc>
      <w:tc>
        <w:tcPr>
          <w:tcW w:w="2453" w:type="pct"/>
        </w:tcPr>
        <w:p w:rsidR="00EC379B" w:rsidRDefault="006F3197" w:rsidP="006D504F">
          <w:pPr>
            <w:pStyle w:val="Footer"/>
            <w:rPr>
              <w:rStyle w:val="PageNumber"/>
            </w:rPr>
          </w:pPr>
        </w:p>
        <w:p w:rsidR="00EC379B" w:rsidRDefault="006F3197" w:rsidP="009C1E9A">
          <w:pPr>
            <w:pStyle w:val="Footer"/>
            <w:tabs>
              <w:tab w:val="clear" w:pos="8640"/>
              <w:tab w:val="right" w:pos="9360"/>
            </w:tabs>
            <w:jc w:val="right"/>
          </w:pPr>
        </w:p>
      </w:tc>
    </w:tr>
    <w:tr w:rsidR="00180CB9" w:rsidTr="009C1E9A">
      <w:trPr>
        <w:cantSplit/>
        <w:trHeight w:val="323"/>
      </w:trPr>
      <w:tc>
        <w:tcPr>
          <w:tcW w:w="0" w:type="pct"/>
          <w:gridSpan w:val="3"/>
        </w:tcPr>
        <w:p w:rsidR="00EC379B" w:rsidRDefault="006F319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F3197" w:rsidP="009C1E9A">
          <w:pPr>
            <w:pStyle w:val="Footer"/>
            <w:tabs>
              <w:tab w:val="clear" w:pos="8640"/>
              <w:tab w:val="right" w:pos="9360"/>
            </w:tabs>
            <w:jc w:val="center"/>
          </w:pPr>
        </w:p>
      </w:tc>
    </w:tr>
  </w:tbl>
  <w:p w:rsidR="00EC379B" w:rsidRPr="00FF6F72" w:rsidRDefault="006F319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3197">
      <w:r>
        <w:separator/>
      </w:r>
    </w:p>
  </w:footnote>
  <w:footnote w:type="continuationSeparator" w:id="0">
    <w:p w:rsidR="00000000" w:rsidRDefault="006F3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B9"/>
    <w:rsid w:val="00180CB9"/>
    <w:rsid w:val="006F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F53A8"/>
    <w:rPr>
      <w:sz w:val="16"/>
      <w:szCs w:val="16"/>
    </w:rPr>
  </w:style>
  <w:style w:type="paragraph" w:styleId="CommentText">
    <w:name w:val="annotation text"/>
    <w:basedOn w:val="Normal"/>
    <w:link w:val="CommentTextChar"/>
    <w:rsid w:val="002F53A8"/>
    <w:rPr>
      <w:sz w:val="20"/>
      <w:szCs w:val="20"/>
    </w:rPr>
  </w:style>
  <w:style w:type="character" w:customStyle="1" w:styleId="CommentTextChar">
    <w:name w:val="Comment Text Char"/>
    <w:basedOn w:val="DefaultParagraphFont"/>
    <w:link w:val="CommentText"/>
    <w:rsid w:val="002F53A8"/>
  </w:style>
  <w:style w:type="paragraph" w:styleId="CommentSubject">
    <w:name w:val="annotation subject"/>
    <w:basedOn w:val="CommentText"/>
    <w:next w:val="CommentText"/>
    <w:link w:val="CommentSubjectChar"/>
    <w:rsid w:val="002F53A8"/>
    <w:rPr>
      <w:b/>
      <w:bCs/>
    </w:rPr>
  </w:style>
  <w:style w:type="character" w:customStyle="1" w:styleId="CommentSubjectChar">
    <w:name w:val="Comment Subject Char"/>
    <w:basedOn w:val="CommentTextChar"/>
    <w:link w:val="CommentSubject"/>
    <w:rsid w:val="002F53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F53A8"/>
    <w:rPr>
      <w:sz w:val="16"/>
      <w:szCs w:val="16"/>
    </w:rPr>
  </w:style>
  <w:style w:type="paragraph" w:styleId="CommentText">
    <w:name w:val="annotation text"/>
    <w:basedOn w:val="Normal"/>
    <w:link w:val="CommentTextChar"/>
    <w:rsid w:val="002F53A8"/>
    <w:rPr>
      <w:sz w:val="20"/>
      <w:szCs w:val="20"/>
    </w:rPr>
  </w:style>
  <w:style w:type="character" w:customStyle="1" w:styleId="CommentTextChar">
    <w:name w:val="Comment Text Char"/>
    <w:basedOn w:val="DefaultParagraphFont"/>
    <w:link w:val="CommentText"/>
    <w:rsid w:val="002F53A8"/>
  </w:style>
  <w:style w:type="paragraph" w:styleId="CommentSubject">
    <w:name w:val="annotation subject"/>
    <w:basedOn w:val="CommentText"/>
    <w:next w:val="CommentText"/>
    <w:link w:val="CommentSubjectChar"/>
    <w:rsid w:val="002F53A8"/>
    <w:rPr>
      <w:b/>
      <w:bCs/>
    </w:rPr>
  </w:style>
  <w:style w:type="character" w:customStyle="1" w:styleId="CommentSubjectChar">
    <w:name w:val="Comment Subject Char"/>
    <w:basedOn w:val="CommentTextChar"/>
    <w:link w:val="CommentSubject"/>
    <w:rsid w:val="002F5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2906</Characters>
  <Application>Microsoft Office Word</Application>
  <DocSecurity>4</DocSecurity>
  <Lines>96</Lines>
  <Paragraphs>30</Paragraphs>
  <ScaleCrop>false</ScaleCrop>
  <HeadingPairs>
    <vt:vector size="2" baseType="variant">
      <vt:variant>
        <vt:lpstr>Title</vt:lpstr>
      </vt:variant>
      <vt:variant>
        <vt:i4>1</vt:i4>
      </vt:variant>
    </vt:vector>
  </HeadingPairs>
  <TitlesOfParts>
    <vt:vector size="1" baseType="lpstr">
      <vt:lpstr>BA - HB03295 (Committee Report (Substituted))</vt:lpstr>
    </vt:vector>
  </TitlesOfParts>
  <Company>State of Texas</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24035</dc:subject>
  <dc:creator>State of Texas</dc:creator>
  <dc:description>HB 3295 by Klick-(H)Human Services (Substitute Document Number: 85R 22724)</dc:description>
  <cp:lastModifiedBy>Brianna Weis</cp:lastModifiedBy>
  <cp:revision>2</cp:revision>
  <cp:lastPrinted>2017-04-17T19:17:00Z</cp:lastPrinted>
  <dcterms:created xsi:type="dcterms:W3CDTF">2017-04-20T00:17:00Z</dcterms:created>
  <dcterms:modified xsi:type="dcterms:W3CDTF">2017-04-20T00:17:00Z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17.104.338</vt:lpwstr>
  </property>
</Properties>
</file>