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12EB" w:rsidTr="00345119">
        <w:tc>
          <w:tcPr>
            <w:tcW w:w="9576" w:type="dxa"/>
            <w:noWrap/>
          </w:tcPr>
          <w:p w:rsidR="008423E4" w:rsidRPr="0022177D" w:rsidRDefault="00F9568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95689" w:rsidP="008423E4">
      <w:pPr>
        <w:jc w:val="center"/>
      </w:pPr>
    </w:p>
    <w:p w:rsidR="008423E4" w:rsidRPr="00B31F0E" w:rsidRDefault="00F95689" w:rsidP="008423E4"/>
    <w:p w:rsidR="008423E4" w:rsidRPr="00742794" w:rsidRDefault="00F956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12EB" w:rsidTr="00345119">
        <w:tc>
          <w:tcPr>
            <w:tcW w:w="9576" w:type="dxa"/>
          </w:tcPr>
          <w:p w:rsidR="008423E4" w:rsidRPr="00861995" w:rsidRDefault="00F95689" w:rsidP="00345119">
            <w:pPr>
              <w:jc w:val="right"/>
            </w:pPr>
            <w:r>
              <w:t>H.B. 3322</w:t>
            </w:r>
          </w:p>
        </w:tc>
      </w:tr>
      <w:tr w:rsidR="00FC12EB" w:rsidTr="00345119">
        <w:tc>
          <w:tcPr>
            <w:tcW w:w="9576" w:type="dxa"/>
          </w:tcPr>
          <w:p w:rsidR="008423E4" w:rsidRPr="00861995" w:rsidRDefault="00F95689" w:rsidP="005D6CA3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FC12EB" w:rsidTr="00345119">
        <w:tc>
          <w:tcPr>
            <w:tcW w:w="9576" w:type="dxa"/>
          </w:tcPr>
          <w:p w:rsidR="008423E4" w:rsidRPr="00861995" w:rsidRDefault="00F95689" w:rsidP="00345119">
            <w:pPr>
              <w:jc w:val="right"/>
            </w:pPr>
            <w:r>
              <w:t>State Affairs</w:t>
            </w:r>
          </w:p>
        </w:tc>
      </w:tr>
      <w:tr w:rsidR="00FC12EB" w:rsidTr="00345119">
        <w:tc>
          <w:tcPr>
            <w:tcW w:w="9576" w:type="dxa"/>
          </w:tcPr>
          <w:p w:rsidR="008423E4" w:rsidRDefault="00F9568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95689" w:rsidP="008423E4">
      <w:pPr>
        <w:tabs>
          <w:tab w:val="right" w:pos="9360"/>
        </w:tabs>
      </w:pPr>
    </w:p>
    <w:p w:rsidR="008423E4" w:rsidRDefault="00F95689" w:rsidP="008423E4"/>
    <w:p w:rsidR="008423E4" w:rsidRDefault="00F956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C12EB" w:rsidTr="00345119">
        <w:tc>
          <w:tcPr>
            <w:tcW w:w="9576" w:type="dxa"/>
          </w:tcPr>
          <w:p w:rsidR="008423E4" w:rsidRPr="00A8133F" w:rsidRDefault="00F95689" w:rsidP="001D27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95689" w:rsidP="001D2768"/>
          <w:p w:rsidR="008423E4" w:rsidRDefault="00F95689" w:rsidP="001D2768">
            <w:pPr>
              <w:pStyle w:val="Header"/>
              <w:jc w:val="both"/>
            </w:pPr>
            <w:r>
              <w:t>Interested parties note i</w:t>
            </w:r>
            <w:r>
              <w:t>n many Spanish</w:t>
            </w:r>
            <w:r>
              <w:t>-</w:t>
            </w:r>
            <w:r>
              <w:t>speaking countries a "notario</w:t>
            </w:r>
            <w:r>
              <w:t>,</w:t>
            </w:r>
            <w:r>
              <w:t xml:space="preserve">" </w:t>
            </w:r>
            <w:r>
              <w:t xml:space="preserve">or </w:t>
            </w:r>
            <w:r>
              <w:t xml:space="preserve">a </w:t>
            </w:r>
            <w:r>
              <w:t xml:space="preserve">notary, performs many </w:t>
            </w:r>
            <w:r>
              <w:t>services that are</w:t>
            </w:r>
            <w:r>
              <w:t xml:space="preserve"> </w:t>
            </w:r>
            <w:r>
              <w:t>performed by</w:t>
            </w:r>
            <w:r>
              <w:t xml:space="preserve"> </w:t>
            </w:r>
            <w:r>
              <w:t xml:space="preserve">a lawyer in the </w:t>
            </w:r>
            <w:r>
              <w:t>United States</w:t>
            </w:r>
            <w:r>
              <w:t>, such as</w:t>
            </w:r>
            <w:r>
              <w:t xml:space="preserve"> </w:t>
            </w:r>
            <w:r>
              <w:t>processing paperwork related to</w:t>
            </w:r>
            <w:r>
              <w:t xml:space="preserve"> immigration matters. </w:t>
            </w:r>
            <w:r>
              <w:t xml:space="preserve">These parties </w:t>
            </w:r>
            <w:r>
              <w:t>report</w:t>
            </w:r>
            <w:r>
              <w:t xml:space="preserve"> instances in which </w:t>
            </w:r>
            <w:r>
              <w:t>notar</w:t>
            </w:r>
            <w:r>
              <w:t>ies public</w:t>
            </w:r>
            <w:r>
              <w:t xml:space="preserve"> </w:t>
            </w:r>
            <w:r>
              <w:t>have attempted to take advantage of Spanish-speaking Texans</w:t>
            </w:r>
            <w:r>
              <w:t xml:space="preserve"> </w:t>
            </w:r>
            <w:r>
              <w:t xml:space="preserve">by </w:t>
            </w:r>
            <w:r>
              <w:t>abus</w:t>
            </w:r>
            <w:r>
              <w:t>ing</w:t>
            </w:r>
            <w:r>
              <w:t xml:space="preserve"> the similarity between the words, "no</w:t>
            </w:r>
            <w:r>
              <w:t>tario" and notary and offer</w:t>
            </w:r>
            <w:r>
              <w:t>ing</w:t>
            </w:r>
            <w:r>
              <w:t xml:space="preserve"> services </w:t>
            </w:r>
            <w:r>
              <w:t>with</w:t>
            </w:r>
            <w:r>
              <w:t xml:space="preserve"> which </w:t>
            </w:r>
            <w:r>
              <w:t xml:space="preserve">the </w:t>
            </w:r>
            <w:r>
              <w:t>notary is</w:t>
            </w:r>
            <w:r>
              <w:t xml:space="preserve"> not qualified to assist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3322 </w:t>
            </w:r>
            <w:r>
              <w:t xml:space="preserve">seeks to address </w:t>
            </w:r>
            <w:r>
              <w:t xml:space="preserve">this issue </w:t>
            </w:r>
            <w:r>
              <w:t xml:space="preserve">by making the use of the translation </w:t>
            </w:r>
            <w:r w:rsidRPr="00FF1D4F">
              <w:t xml:space="preserve">into a foreign language of </w:t>
            </w:r>
            <w:r>
              <w:t>"</w:t>
            </w:r>
            <w:r w:rsidRPr="00FF1D4F">
              <w:t xml:space="preserve">immigration consultant" </w:t>
            </w:r>
            <w:r>
              <w:t>or "immigration expert</w:t>
            </w:r>
            <w:r w:rsidRPr="00FF1D4F">
              <w:t>"</w:t>
            </w:r>
            <w:r>
              <w:t xml:space="preserve"> in certain documents punishable </w:t>
            </w:r>
            <w:r>
              <w:t>under the Deceptive Trade Practices-Consumer Protection Act</w:t>
            </w:r>
            <w:r>
              <w:t>.</w:t>
            </w:r>
          </w:p>
          <w:p w:rsidR="008423E4" w:rsidRPr="00E26B13" w:rsidRDefault="00F95689" w:rsidP="001D2768">
            <w:pPr>
              <w:rPr>
                <w:b/>
              </w:rPr>
            </w:pPr>
          </w:p>
        </w:tc>
      </w:tr>
      <w:tr w:rsidR="00FC12EB" w:rsidTr="00345119">
        <w:tc>
          <w:tcPr>
            <w:tcW w:w="9576" w:type="dxa"/>
          </w:tcPr>
          <w:p w:rsidR="0017725B" w:rsidRDefault="00F95689" w:rsidP="001D27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95689" w:rsidP="001D2768">
            <w:pPr>
              <w:rPr>
                <w:b/>
                <w:u w:val="single"/>
              </w:rPr>
            </w:pPr>
          </w:p>
          <w:p w:rsidR="00D83EE1" w:rsidRPr="00D83EE1" w:rsidRDefault="00F95689" w:rsidP="001D2768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F95689" w:rsidP="001D2768">
            <w:pPr>
              <w:rPr>
                <w:b/>
                <w:u w:val="single"/>
              </w:rPr>
            </w:pPr>
          </w:p>
        </w:tc>
      </w:tr>
      <w:tr w:rsidR="00FC12EB" w:rsidTr="00345119">
        <w:tc>
          <w:tcPr>
            <w:tcW w:w="9576" w:type="dxa"/>
          </w:tcPr>
          <w:p w:rsidR="008423E4" w:rsidRPr="00A8133F" w:rsidRDefault="00F95689" w:rsidP="001D27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95689" w:rsidP="001D2768"/>
          <w:p w:rsidR="00A93B9F" w:rsidRDefault="00F95689" w:rsidP="001D27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 xml:space="preserve">the </w:t>
            </w:r>
            <w:r>
              <w:t xml:space="preserve">secretary </w:t>
            </w:r>
            <w:r>
              <w:t>of state in SECTION 2 of this bill.</w:t>
            </w:r>
          </w:p>
          <w:p w:rsidR="008423E4" w:rsidRPr="00E21FDC" w:rsidRDefault="00F95689" w:rsidP="001D2768">
            <w:pPr>
              <w:rPr>
                <w:b/>
              </w:rPr>
            </w:pPr>
          </w:p>
        </w:tc>
      </w:tr>
      <w:tr w:rsidR="00FC12EB" w:rsidTr="00345119">
        <w:tc>
          <w:tcPr>
            <w:tcW w:w="9576" w:type="dxa"/>
          </w:tcPr>
          <w:p w:rsidR="008423E4" w:rsidRPr="00A8133F" w:rsidRDefault="00F95689" w:rsidP="001D27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95689" w:rsidP="001D2768"/>
          <w:p w:rsidR="00FF1D4F" w:rsidRDefault="00F95689" w:rsidP="001D2768">
            <w:pPr>
              <w:pStyle w:val="Header"/>
              <w:jc w:val="both"/>
            </w:pPr>
            <w:r>
              <w:t xml:space="preserve">H.B. 3322 </w:t>
            </w:r>
            <w:r>
              <w:t xml:space="preserve">amends </w:t>
            </w:r>
            <w:r>
              <w:t>the</w:t>
            </w:r>
            <w:r w:rsidRPr="00C24894">
              <w:t xml:space="preserve"> Business &amp; Commerce Code </w:t>
            </w:r>
            <w:r>
              <w:t xml:space="preserve">to include </w:t>
            </w:r>
            <w:r>
              <w:t xml:space="preserve">among the acts that </w:t>
            </w:r>
            <w:r>
              <w:t>are considered</w:t>
            </w:r>
            <w:r>
              <w:t xml:space="preserve"> </w:t>
            </w:r>
            <w:r w:rsidRPr="00FF1D4F">
              <w:t xml:space="preserve">false, misleading, </w:t>
            </w:r>
            <w:r>
              <w:t>or deceptive acts or practices unde</w:t>
            </w:r>
            <w:r>
              <w:t>r the Deceptive Trade Practices</w:t>
            </w:r>
            <w:r>
              <w:noBreakHyphen/>
            </w:r>
            <w:r>
              <w:t xml:space="preserve">Consumer Protection Act </w:t>
            </w:r>
            <w:r>
              <w:t>the u</w:t>
            </w:r>
            <w:r>
              <w:t xml:space="preserve">se of the translation </w:t>
            </w:r>
            <w:r w:rsidRPr="00FF1D4F">
              <w:t xml:space="preserve">into a foreign language of </w:t>
            </w:r>
            <w:r>
              <w:t>"</w:t>
            </w:r>
            <w:r w:rsidRPr="00FF1D4F">
              <w:t xml:space="preserve">immigration consultant" </w:t>
            </w:r>
            <w:r>
              <w:t>or</w:t>
            </w:r>
            <w:r>
              <w:t xml:space="preserve"> "immigration expert</w:t>
            </w:r>
            <w:r w:rsidRPr="00FF1D4F">
              <w:t>"</w:t>
            </w:r>
            <w:r>
              <w:t xml:space="preserve"> </w:t>
            </w:r>
            <w:r w:rsidRPr="00FF1D4F">
              <w:t xml:space="preserve">in any written or electronic material in reference to a person who is not an attorney in order to imply that the person is authorized to practice law in the </w:t>
            </w:r>
            <w:r>
              <w:t>U</w:t>
            </w:r>
            <w:r>
              <w:t xml:space="preserve">nited </w:t>
            </w:r>
            <w:r>
              <w:t>S</w:t>
            </w:r>
            <w:r>
              <w:t>tates</w:t>
            </w:r>
            <w:r>
              <w:t xml:space="preserve">. </w:t>
            </w:r>
          </w:p>
          <w:p w:rsidR="00FF1D4F" w:rsidRDefault="00F95689" w:rsidP="001D2768">
            <w:pPr>
              <w:pStyle w:val="Header"/>
              <w:jc w:val="both"/>
            </w:pPr>
          </w:p>
          <w:p w:rsidR="00A36E48" w:rsidRDefault="00F95689" w:rsidP="001D2768">
            <w:pPr>
              <w:pStyle w:val="Header"/>
              <w:jc w:val="both"/>
            </w:pPr>
            <w:r>
              <w:t>H.B. 3322 amends the Government Code to require a</w:t>
            </w:r>
            <w:r w:rsidRPr="003D2A59">
              <w:t xml:space="preserve">n applicant for an initial appointment as a notary public </w:t>
            </w:r>
            <w:r>
              <w:t>to</w:t>
            </w:r>
            <w:r w:rsidRPr="003D2A59">
              <w:t xml:space="preserve"> complete an </w:t>
            </w:r>
            <w:r w:rsidRPr="003D2A59">
              <w:t xml:space="preserve">online, self-study, or classroom </w:t>
            </w:r>
            <w:r w:rsidRPr="003D2A59">
              <w:t>educational course appr</w:t>
            </w:r>
            <w:r>
              <w:t>oved by the secretary of state</w:t>
            </w:r>
            <w:r>
              <w:t xml:space="preserve"> and authorizes the secretary of</w:t>
            </w:r>
            <w:r>
              <w:t xml:space="preserve"> state to provide such a course</w:t>
            </w:r>
            <w:r>
              <w:t>.</w:t>
            </w:r>
            <w:r>
              <w:t xml:space="preserve"> The bill requires the secretary of state to adopt rules necessary to implement th</w:t>
            </w:r>
            <w:r>
              <w:t>at</w:t>
            </w:r>
            <w:r>
              <w:t xml:space="preserve"> educational course requirement and requires the rules to establish the standards for an educational course</w:t>
            </w:r>
            <w:r>
              <w:t>,</w:t>
            </w:r>
            <w:r>
              <w:t xml:space="preserve"> establish the procedures for ap</w:t>
            </w:r>
            <w:r>
              <w:t>proving an educational course</w:t>
            </w:r>
            <w:r>
              <w:t>,</w:t>
            </w:r>
            <w:r>
              <w:t xml:space="preserve"> and set a nonrefundable vendor application and renewal fee for a vendor of an educational course in an amount sufficient to administer </w:t>
            </w:r>
            <w:r>
              <w:t>the educational course</w:t>
            </w:r>
            <w:r>
              <w:t>.</w:t>
            </w:r>
            <w:r>
              <w:t xml:space="preserve"> The bill requires </w:t>
            </w:r>
            <w:r>
              <w:t xml:space="preserve">such </w:t>
            </w:r>
            <w:r>
              <w:t>a fee received by the secretary of state to</w:t>
            </w:r>
            <w:r>
              <w:t xml:space="preserve"> be appropriated to and used by the secretary of state to administer </w:t>
            </w:r>
            <w:r>
              <w:t xml:space="preserve">the </w:t>
            </w:r>
            <w:r w:rsidRPr="00405763">
              <w:t>educational course</w:t>
            </w:r>
            <w:r>
              <w:t xml:space="preserve"> requirement</w:t>
            </w:r>
            <w:r>
              <w:t xml:space="preserve">. </w:t>
            </w:r>
          </w:p>
          <w:p w:rsidR="00A36E48" w:rsidRDefault="00F95689" w:rsidP="001D2768">
            <w:pPr>
              <w:pStyle w:val="Header"/>
              <w:jc w:val="both"/>
            </w:pPr>
          </w:p>
          <w:p w:rsidR="008423E4" w:rsidRDefault="00F95689" w:rsidP="001D2768">
            <w:pPr>
              <w:pStyle w:val="Header"/>
              <w:jc w:val="both"/>
            </w:pPr>
            <w:r>
              <w:t xml:space="preserve">H.B. 3322 requires an application for an initial appointment as a notary public to include </w:t>
            </w:r>
            <w:r w:rsidRPr="00A36E48">
              <w:t>a statement that the applicant has completed an educationa</w:t>
            </w:r>
            <w:r w:rsidRPr="00A36E48">
              <w:t xml:space="preserve">l course </w:t>
            </w:r>
            <w:r>
              <w:t xml:space="preserve">as </w:t>
            </w:r>
            <w:r w:rsidRPr="00A36E48">
              <w:t>required</w:t>
            </w:r>
            <w:r>
              <w:t xml:space="preserve"> by the bill.</w:t>
            </w:r>
            <w:r w:rsidRPr="00A36E48">
              <w:t xml:space="preserve"> </w:t>
            </w:r>
            <w:r>
              <w:t xml:space="preserve">The bill </w:t>
            </w:r>
            <w:r>
              <w:t xml:space="preserve">includes administering and managing </w:t>
            </w:r>
            <w:r w:rsidRPr="00344574">
              <w:t>an</w:t>
            </w:r>
            <w:r>
              <w:t xml:space="preserve"> </w:t>
            </w:r>
            <w:r>
              <w:t xml:space="preserve">educational course </w:t>
            </w:r>
            <w:r>
              <w:t xml:space="preserve">for notary publics </w:t>
            </w:r>
            <w:r>
              <w:t>among the</w:t>
            </w:r>
            <w:r>
              <w:t xml:space="preserve"> </w:t>
            </w:r>
            <w:r>
              <w:lastRenderedPageBreak/>
              <w:t>authorized</w:t>
            </w:r>
            <w:r>
              <w:t xml:space="preserve"> uses </w:t>
            </w:r>
            <w:r>
              <w:t>of</w:t>
            </w:r>
            <w:r>
              <w:t xml:space="preserve"> </w:t>
            </w:r>
            <w:r>
              <w:t xml:space="preserve">the $1 fee </w:t>
            </w:r>
            <w:r>
              <w:t xml:space="preserve">submitted by </w:t>
            </w:r>
            <w:r>
              <w:t xml:space="preserve">an applicant for appointment as a notary public </w:t>
            </w:r>
            <w:r>
              <w:t>for appropriation to and use by the</w:t>
            </w:r>
            <w:r>
              <w:t xml:space="preserve"> secretary of state</w:t>
            </w:r>
            <w:r>
              <w:t xml:space="preserve">. </w:t>
            </w:r>
            <w:r>
              <w:t>The require</w:t>
            </w:r>
            <w:r>
              <w:t>ment</w:t>
            </w:r>
            <w:r>
              <w:t xml:space="preserve"> </w:t>
            </w:r>
            <w:r>
              <w:t xml:space="preserve">to complete an </w:t>
            </w:r>
            <w:r>
              <w:t xml:space="preserve">educational course </w:t>
            </w:r>
            <w:r>
              <w:t>expressly do</w:t>
            </w:r>
            <w:r>
              <w:t>es</w:t>
            </w:r>
            <w:r>
              <w:t xml:space="preserve"> not apply </w:t>
            </w:r>
            <w:r>
              <w:t xml:space="preserve">to </w:t>
            </w:r>
            <w:r w:rsidRPr="00EA4C9E">
              <w:t>a notary public applying for reappointment</w:t>
            </w:r>
            <w:r>
              <w:t xml:space="preserve">. </w:t>
            </w:r>
            <w:r>
              <w:t>The bill's</w:t>
            </w:r>
            <w:r>
              <w:t xml:space="preserve"> provisions </w:t>
            </w:r>
            <w:r>
              <w:t>relating to notary public</w:t>
            </w:r>
            <w:r>
              <w:t>s</w:t>
            </w:r>
            <w:r>
              <w:t xml:space="preserve"> appl</w:t>
            </w:r>
            <w:r>
              <w:t>y</w:t>
            </w:r>
            <w:r>
              <w:t xml:space="preserve"> </w:t>
            </w:r>
            <w:r w:rsidRPr="00F904E6">
              <w:t xml:space="preserve">only to an application for a notary public appointment </w:t>
            </w:r>
            <w:r w:rsidRPr="00F904E6">
              <w:t>received and qualified on or after September 1, 2018.</w:t>
            </w:r>
          </w:p>
          <w:p w:rsidR="00EA4C9E" w:rsidRDefault="00F95689" w:rsidP="001D2768">
            <w:pPr>
              <w:pStyle w:val="Header"/>
              <w:jc w:val="both"/>
            </w:pPr>
          </w:p>
          <w:p w:rsidR="00EA4C9E" w:rsidRDefault="00F95689" w:rsidP="001D2768">
            <w:pPr>
              <w:pStyle w:val="Header"/>
              <w:jc w:val="both"/>
            </w:pPr>
            <w:r>
              <w:t xml:space="preserve">H.B. 3322 </w:t>
            </w:r>
            <w:r>
              <w:t>includes solicitation or acceptance of</w:t>
            </w:r>
            <w:r>
              <w:t xml:space="preserve"> </w:t>
            </w:r>
            <w:r w:rsidRPr="002D15AB">
              <w:t>compensation to prepare documents for or otherwise represent the interest of another in a</w:t>
            </w:r>
            <w:r>
              <w:t xml:space="preserve"> judicial or administrative</w:t>
            </w:r>
            <w:r w:rsidRPr="002D15AB">
              <w:t xml:space="preserve"> proceeding relating to</w:t>
            </w:r>
            <w:r>
              <w:t xml:space="preserve"> </w:t>
            </w:r>
            <w:r w:rsidRPr="002D15AB">
              <w:t>admission to</w:t>
            </w:r>
            <w:r w:rsidRPr="002D15AB">
              <w:t xml:space="preserve"> the U</w:t>
            </w:r>
            <w:r>
              <w:t xml:space="preserve">nited </w:t>
            </w:r>
            <w:r w:rsidRPr="002D15AB">
              <w:t>S</w:t>
            </w:r>
            <w:r>
              <w:t>tates</w:t>
            </w:r>
            <w:r>
              <w:t xml:space="preserve"> among the actions by a notary public that constitute an offense </w:t>
            </w:r>
            <w:r>
              <w:t>of</w:t>
            </w:r>
            <w:r>
              <w:t xml:space="preserve"> unlawful representation as an attorney</w:t>
            </w:r>
            <w:r>
              <w:t xml:space="preserve">. The bill </w:t>
            </w:r>
            <w:r>
              <w:t>establishes</w:t>
            </w:r>
            <w:r>
              <w:t xml:space="preserve"> that a</w:t>
            </w:r>
            <w:r w:rsidRPr="002D15AB">
              <w:t xml:space="preserve"> person does not </w:t>
            </w:r>
            <w:r>
              <w:t>commit such an offense</w:t>
            </w:r>
            <w:r w:rsidRPr="002D15AB">
              <w:t xml:space="preserve"> by offering or providing language translation or typing service</w:t>
            </w:r>
            <w:r w:rsidRPr="002D15AB">
              <w:t>s and accepting compensation.</w:t>
            </w:r>
          </w:p>
          <w:p w:rsidR="00A36152" w:rsidRPr="00835628" w:rsidRDefault="00F95689" w:rsidP="001D2768">
            <w:pPr>
              <w:pStyle w:val="Header"/>
              <w:jc w:val="both"/>
              <w:rPr>
                <w:b/>
              </w:rPr>
            </w:pPr>
          </w:p>
        </w:tc>
      </w:tr>
      <w:tr w:rsidR="00FC12EB" w:rsidTr="00345119">
        <w:tc>
          <w:tcPr>
            <w:tcW w:w="9576" w:type="dxa"/>
          </w:tcPr>
          <w:p w:rsidR="008423E4" w:rsidRPr="00A8133F" w:rsidRDefault="00F95689" w:rsidP="001D2768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95689" w:rsidP="001D2768"/>
          <w:p w:rsidR="008423E4" w:rsidRPr="003624F2" w:rsidRDefault="00F95689" w:rsidP="001D27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F95689" w:rsidP="001D2768">
            <w:pPr>
              <w:rPr>
                <w:b/>
              </w:rPr>
            </w:pPr>
          </w:p>
        </w:tc>
      </w:tr>
    </w:tbl>
    <w:p w:rsidR="008423E4" w:rsidRPr="00BE0E75" w:rsidRDefault="00F9568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9568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5689">
      <w:r>
        <w:separator/>
      </w:r>
    </w:p>
  </w:endnote>
  <w:endnote w:type="continuationSeparator" w:id="0">
    <w:p w:rsidR="00000000" w:rsidRDefault="00F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12EB" w:rsidTr="009C1E9A">
      <w:trPr>
        <w:cantSplit/>
      </w:trPr>
      <w:tc>
        <w:tcPr>
          <w:tcW w:w="0" w:type="pct"/>
        </w:tcPr>
        <w:p w:rsidR="00137D90" w:rsidRDefault="00F956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956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956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956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956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12EB" w:rsidTr="009C1E9A">
      <w:trPr>
        <w:cantSplit/>
      </w:trPr>
      <w:tc>
        <w:tcPr>
          <w:tcW w:w="0" w:type="pct"/>
        </w:tcPr>
        <w:p w:rsidR="00EC379B" w:rsidRDefault="00F956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956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22373</w:t>
          </w:r>
        </w:p>
      </w:tc>
      <w:tc>
        <w:tcPr>
          <w:tcW w:w="2453" w:type="pct"/>
        </w:tcPr>
        <w:p w:rsidR="00EC379B" w:rsidRDefault="00F956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17.98.273</w:t>
          </w:r>
          <w:r>
            <w:fldChar w:fldCharType="end"/>
          </w:r>
        </w:p>
      </w:tc>
    </w:tr>
    <w:tr w:rsidR="00FC12EB" w:rsidTr="009C1E9A">
      <w:trPr>
        <w:cantSplit/>
      </w:trPr>
      <w:tc>
        <w:tcPr>
          <w:tcW w:w="0" w:type="pct"/>
        </w:tcPr>
        <w:p w:rsidR="00EC379B" w:rsidRDefault="00F956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956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95689" w:rsidP="006D504F">
          <w:pPr>
            <w:pStyle w:val="Footer"/>
            <w:rPr>
              <w:rStyle w:val="PageNumber"/>
            </w:rPr>
          </w:pPr>
        </w:p>
        <w:p w:rsidR="00EC379B" w:rsidRDefault="00F956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12E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956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956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956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5689">
      <w:r>
        <w:separator/>
      </w:r>
    </w:p>
  </w:footnote>
  <w:footnote w:type="continuationSeparator" w:id="0">
    <w:p w:rsidR="00000000" w:rsidRDefault="00F9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EB"/>
    <w:rsid w:val="00F95689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39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3949"/>
  </w:style>
  <w:style w:type="paragraph" w:styleId="CommentSubject">
    <w:name w:val="annotation subject"/>
    <w:basedOn w:val="CommentText"/>
    <w:next w:val="CommentText"/>
    <w:link w:val="CommentSubjectChar"/>
    <w:rsid w:val="00B3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39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39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3949"/>
  </w:style>
  <w:style w:type="paragraph" w:styleId="CommentSubject">
    <w:name w:val="annotation subject"/>
    <w:basedOn w:val="CommentText"/>
    <w:next w:val="CommentText"/>
    <w:link w:val="CommentSubjectChar"/>
    <w:rsid w:val="00B3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3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3250</Characters>
  <Application>Microsoft Office Word</Application>
  <DocSecurity>4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HB03322 (Committee Report (Unamended))</vt:lpstr>
    </vt:vector>
  </TitlesOfParts>
  <Company>State of Texas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22373</dc:subject>
  <dc:creator>State of Texas</dc:creator>
  <dc:description>HB 3322 by Guillen-(H)State Affairs</dc:description>
  <cp:lastModifiedBy>Molly Hoffman-Bricker</cp:lastModifiedBy>
  <cp:revision>2</cp:revision>
  <cp:lastPrinted>2003-11-26T17:21:00Z</cp:lastPrinted>
  <dcterms:created xsi:type="dcterms:W3CDTF">2017-04-28T14:56:00Z</dcterms:created>
  <dcterms:modified xsi:type="dcterms:W3CDTF">2017-04-28T14:56:00Z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17.98.273</vt:lpwstr>
  </property>
</Properties>
</file>