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80440" w:rsidTr="00345119">
        <w:tc>
          <w:tcPr>
            <w:tcW w:w="9576" w:type="dxa"/>
            <w:noWrap/>
          </w:tcPr>
          <w:p w:rsidR="008423E4" w:rsidRPr="0022177D" w:rsidRDefault="00B17FDF" w:rsidP="00345119">
            <w:pPr>
              <w:pStyle w:val="Heading1"/>
            </w:pPr>
            <w:bookmarkStart w:id="0" w:name="_GoBack"/>
            <w:bookmarkEnd w:id="0"/>
            <w:r w:rsidRPr="00631897">
              <w:t>BILL ANALYSIS</w:t>
            </w:r>
          </w:p>
        </w:tc>
      </w:tr>
    </w:tbl>
    <w:p w:rsidR="008423E4" w:rsidRPr="0022177D" w:rsidRDefault="00B17FDF" w:rsidP="008423E4">
      <w:pPr>
        <w:jc w:val="center"/>
      </w:pPr>
    </w:p>
    <w:p w:rsidR="008423E4" w:rsidRPr="00B31F0E" w:rsidRDefault="00B17FDF" w:rsidP="008423E4"/>
    <w:p w:rsidR="008423E4" w:rsidRPr="00742794" w:rsidRDefault="00B17FDF" w:rsidP="008423E4">
      <w:pPr>
        <w:tabs>
          <w:tab w:val="right" w:pos="9360"/>
        </w:tabs>
      </w:pPr>
    </w:p>
    <w:tbl>
      <w:tblPr>
        <w:tblW w:w="0" w:type="auto"/>
        <w:tblLayout w:type="fixed"/>
        <w:tblLook w:val="01E0" w:firstRow="1" w:lastRow="1" w:firstColumn="1" w:lastColumn="1" w:noHBand="0" w:noVBand="0"/>
      </w:tblPr>
      <w:tblGrid>
        <w:gridCol w:w="9576"/>
      </w:tblGrid>
      <w:tr w:rsidR="00080440" w:rsidTr="00345119">
        <w:tc>
          <w:tcPr>
            <w:tcW w:w="9576" w:type="dxa"/>
          </w:tcPr>
          <w:p w:rsidR="008423E4" w:rsidRPr="00861995" w:rsidRDefault="00B17FDF" w:rsidP="00345119">
            <w:pPr>
              <w:jc w:val="right"/>
            </w:pPr>
            <w:r>
              <w:t>C.S.H.B. 3333</w:t>
            </w:r>
          </w:p>
        </w:tc>
      </w:tr>
      <w:tr w:rsidR="00080440" w:rsidTr="00345119">
        <w:tc>
          <w:tcPr>
            <w:tcW w:w="9576" w:type="dxa"/>
          </w:tcPr>
          <w:p w:rsidR="008423E4" w:rsidRPr="00861995" w:rsidRDefault="00B17FDF" w:rsidP="00E56952">
            <w:pPr>
              <w:jc w:val="right"/>
            </w:pPr>
            <w:r>
              <w:t xml:space="preserve">By: </w:t>
            </w:r>
            <w:r>
              <w:t>Isaac</w:t>
            </w:r>
          </w:p>
        </w:tc>
      </w:tr>
      <w:tr w:rsidR="00080440" w:rsidTr="00345119">
        <w:tc>
          <w:tcPr>
            <w:tcW w:w="9576" w:type="dxa"/>
          </w:tcPr>
          <w:p w:rsidR="008423E4" w:rsidRPr="00861995" w:rsidRDefault="00B17FDF" w:rsidP="00345119">
            <w:pPr>
              <w:jc w:val="right"/>
            </w:pPr>
            <w:r>
              <w:t>Natural Resources</w:t>
            </w:r>
          </w:p>
        </w:tc>
      </w:tr>
      <w:tr w:rsidR="00080440" w:rsidTr="00345119">
        <w:tc>
          <w:tcPr>
            <w:tcW w:w="9576" w:type="dxa"/>
          </w:tcPr>
          <w:p w:rsidR="008423E4" w:rsidRDefault="00B17FDF" w:rsidP="00345119">
            <w:pPr>
              <w:jc w:val="right"/>
            </w:pPr>
            <w:r>
              <w:t>Committee Report (Substituted)</w:t>
            </w:r>
          </w:p>
        </w:tc>
      </w:tr>
    </w:tbl>
    <w:p w:rsidR="008423E4" w:rsidRDefault="00B17FDF" w:rsidP="008423E4">
      <w:pPr>
        <w:tabs>
          <w:tab w:val="right" w:pos="9360"/>
        </w:tabs>
      </w:pPr>
    </w:p>
    <w:p w:rsidR="008423E4" w:rsidRDefault="00B17FDF" w:rsidP="008423E4"/>
    <w:p w:rsidR="008423E4" w:rsidRDefault="00B17FDF" w:rsidP="008423E4"/>
    <w:tbl>
      <w:tblPr>
        <w:tblW w:w="0" w:type="auto"/>
        <w:tblCellMar>
          <w:left w:w="115" w:type="dxa"/>
          <w:right w:w="115" w:type="dxa"/>
        </w:tblCellMar>
        <w:tblLook w:val="01E0" w:firstRow="1" w:lastRow="1" w:firstColumn="1" w:lastColumn="1" w:noHBand="0" w:noVBand="0"/>
      </w:tblPr>
      <w:tblGrid>
        <w:gridCol w:w="9582"/>
      </w:tblGrid>
      <w:tr w:rsidR="00080440" w:rsidTr="00E56952">
        <w:tc>
          <w:tcPr>
            <w:tcW w:w="9582" w:type="dxa"/>
          </w:tcPr>
          <w:p w:rsidR="008423E4" w:rsidRPr="00A8133F" w:rsidRDefault="00B17FDF" w:rsidP="000A135D">
            <w:pPr>
              <w:rPr>
                <w:b/>
              </w:rPr>
            </w:pPr>
            <w:r w:rsidRPr="009C1E9A">
              <w:rPr>
                <w:b/>
                <w:u w:val="single"/>
              </w:rPr>
              <w:t>BACKGROUND AND PURPOSE</w:t>
            </w:r>
            <w:r>
              <w:rPr>
                <w:b/>
              </w:rPr>
              <w:t xml:space="preserve"> </w:t>
            </w:r>
          </w:p>
          <w:p w:rsidR="008423E4" w:rsidRDefault="00B17FDF" w:rsidP="000A135D"/>
          <w:p w:rsidR="008423E4" w:rsidRDefault="00B17FDF" w:rsidP="000A135D">
            <w:pPr>
              <w:pStyle w:val="Header"/>
              <w:tabs>
                <w:tab w:val="clear" w:pos="4320"/>
                <w:tab w:val="clear" w:pos="8640"/>
              </w:tabs>
              <w:jc w:val="both"/>
            </w:pPr>
            <w:r>
              <w:t xml:space="preserve">Interested </w:t>
            </w:r>
            <w:r>
              <w:t xml:space="preserve">parties contend that </w:t>
            </w:r>
            <w:r>
              <w:t xml:space="preserve">certain </w:t>
            </w:r>
            <w:r>
              <w:t>entities</w:t>
            </w:r>
            <w:r>
              <w:t xml:space="preserve"> should be allowed</w:t>
            </w:r>
            <w:r>
              <w:t xml:space="preserve"> to pursue </w:t>
            </w:r>
            <w:r>
              <w:t xml:space="preserve">aquifer storage and recovery </w:t>
            </w:r>
            <w:r>
              <w:t xml:space="preserve">projects to ensure a </w:t>
            </w:r>
            <w:r>
              <w:t>reliable water supply.</w:t>
            </w:r>
            <w:r>
              <w:t xml:space="preserve"> </w:t>
            </w:r>
            <w:r>
              <w:t>C.S.</w:t>
            </w:r>
            <w:r>
              <w:t xml:space="preserve">H.B. 3333 seeks to address this issue </w:t>
            </w:r>
            <w:r>
              <w:t xml:space="preserve">by providing for </w:t>
            </w:r>
            <w:r w:rsidRPr="004C4A0E">
              <w:t>permits for certain injection wells that are part of an aquifer storage and recovery project that transect a portion of the Edwards Aquifer</w:t>
            </w:r>
            <w:r>
              <w:t>.</w:t>
            </w:r>
            <w:r>
              <w:t xml:space="preserve"> </w:t>
            </w:r>
          </w:p>
          <w:p w:rsidR="008423E4" w:rsidRPr="00E26B13" w:rsidRDefault="00B17FDF" w:rsidP="000A135D">
            <w:pPr>
              <w:rPr>
                <w:b/>
              </w:rPr>
            </w:pPr>
          </w:p>
        </w:tc>
      </w:tr>
      <w:tr w:rsidR="00080440" w:rsidTr="00E56952">
        <w:tc>
          <w:tcPr>
            <w:tcW w:w="9582" w:type="dxa"/>
          </w:tcPr>
          <w:p w:rsidR="0017725B" w:rsidRDefault="00B17FDF" w:rsidP="000A135D">
            <w:pPr>
              <w:rPr>
                <w:b/>
                <w:u w:val="single"/>
              </w:rPr>
            </w:pPr>
            <w:r>
              <w:rPr>
                <w:b/>
                <w:u w:val="single"/>
              </w:rPr>
              <w:t>CRIMINAL JUSTICE IMPACT</w:t>
            </w:r>
          </w:p>
          <w:p w:rsidR="0017725B" w:rsidRDefault="00B17FDF" w:rsidP="000A135D">
            <w:pPr>
              <w:rPr>
                <w:b/>
                <w:u w:val="single"/>
              </w:rPr>
            </w:pPr>
          </w:p>
          <w:p w:rsidR="0075643E" w:rsidRPr="0075643E" w:rsidRDefault="00B17FDF" w:rsidP="000A135D">
            <w:pPr>
              <w:jc w:val="both"/>
            </w:pPr>
            <w:r>
              <w:t>It is</w:t>
            </w:r>
            <w:r>
              <w:t xml:space="preserve"> the committee's opinion that this bill does not expressly create a criminal offense, increase the punishment for an existing criminal offense or category of offenses, or change the eligibility of a person for community supervision, parole, or mandatory su</w:t>
            </w:r>
            <w:r>
              <w:t>pervision.</w:t>
            </w:r>
          </w:p>
          <w:p w:rsidR="0017725B" w:rsidRPr="0017725B" w:rsidRDefault="00B17FDF" w:rsidP="000A135D">
            <w:pPr>
              <w:rPr>
                <w:b/>
                <w:u w:val="single"/>
              </w:rPr>
            </w:pPr>
          </w:p>
        </w:tc>
      </w:tr>
      <w:tr w:rsidR="00080440" w:rsidTr="00E56952">
        <w:tc>
          <w:tcPr>
            <w:tcW w:w="9582" w:type="dxa"/>
          </w:tcPr>
          <w:p w:rsidR="008423E4" w:rsidRPr="00A8133F" w:rsidRDefault="00B17FDF" w:rsidP="000A135D">
            <w:pPr>
              <w:rPr>
                <w:b/>
              </w:rPr>
            </w:pPr>
            <w:r w:rsidRPr="009C1E9A">
              <w:rPr>
                <w:b/>
                <w:u w:val="single"/>
              </w:rPr>
              <w:t>RULEMAKING AUTHORITY</w:t>
            </w:r>
            <w:r>
              <w:rPr>
                <w:b/>
              </w:rPr>
              <w:t xml:space="preserve"> </w:t>
            </w:r>
          </w:p>
          <w:p w:rsidR="008423E4" w:rsidRDefault="00B17FDF" w:rsidP="000A135D"/>
          <w:p w:rsidR="0075643E" w:rsidRDefault="00B17FDF" w:rsidP="000A135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17FDF" w:rsidP="000A135D">
            <w:pPr>
              <w:rPr>
                <w:b/>
              </w:rPr>
            </w:pPr>
          </w:p>
        </w:tc>
      </w:tr>
      <w:tr w:rsidR="00080440" w:rsidTr="00E56952">
        <w:tc>
          <w:tcPr>
            <w:tcW w:w="9582" w:type="dxa"/>
          </w:tcPr>
          <w:p w:rsidR="008423E4" w:rsidRPr="00A8133F" w:rsidRDefault="00B17FDF" w:rsidP="000A135D">
            <w:pPr>
              <w:rPr>
                <w:b/>
              </w:rPr>
            </w:pPr>
            <w:r w:rsidRPr="009C1E9A">
              <w:rPr>
                <w:b/>
                <w:u w:val="single"/>
              </w:rPr>
              <w:t>ANALYSIS</w:t>
            </w:r>
            <w:r>
              <w:rPr>
                <w:b/>
              </w:rPr>
              <w:t xml:space="preserve"> </w:t>
            </w:r>
          </w:p>
          <w:p w:rsidR="008423E4" w:rsidRDefault="00B17FDF" w:rsidP="000A135D"/>
          <w:p w:rsidR="008423E4" w:rsidRDefault="00B17FDF" w:rsidP="000A135D">
            <w:pPr>
              <w:pStyle w:val="Header"/>
              <w:tabs>
                <w:tab w:val="clear" w:pos="4320"/>
                <w:tab w:val="clear" w:pos="8640"/>
              </w:tabs>
              <w:jc w:val="both"/>
            </w:pPr>
            <w:r>
              <w:t>C.S.</w:t>
            </w:r>
            <w:r>
              <w:t>H.B. 3333 amends the Water Code</w:t>
            </w:r>
            <w:r>
              <w:t xml:space="preserve">, for purposes of provisions relating to a </w:t>
            </w:r>
            <w:r w:rsidRPr="00C97E6D">
              <w:t xml:space="preserve">permit for </w:t>
            </w:r>
            <w:r>
              <w:t xml:space="preserve">an </w:t>
            </w:r>
            <w:r w:rsidRPr="00C97E6D">
              <w:t>injection well that trans</w:t>
            </w:r>
            <w:r>
              <w:t>ects or terminates in a portion of the Edwards A</w:t>
            </w:r>
            <w:r w:rsidRPr="00C97E6D">
              <w:t>quifer</w:t>
            </w:r>
            <w:r>
              <w:t xml:space="preserve"> within the external boundaries of the Barton Springs-E</w:t>
            </w:r>
            <w:r w:rsidRPr="00C97E6D">
              <w:t xml:space="preserve">dwards </w:t>
            </w:r>
            <w:r>
              <w:t>A</w:t>
            </w:r>
            <w:r w:rsidRPr="00C97E6D">
              <w:t xml:space="preserve">quifer </w:t>
            </w:r>
            <w:r>
              <w:t>C</w:t>
            </w:r>
            <w:r w:rsidRPr="00C97E6D">
              <w:t xml:space="preserve">onservation </w:t>
            </w:r>
            <w:r>
              <w:t>D</w:t>
            </w:r>
            <w:r w:rsidRPr="00C97E6D">
              <w:t>istrict</w:t>
            </w:r>
            <w:r>
              <w:t xml:space="preserve">, </w:t>
            </w:r>
            <w:r>
              <w:t xml:space="preserve">to </w:t>
            </w:r>
            <w:r>
              <w:t xml:space="preserve">change </w:t>
            </w:r>
            <w:r>
              <w:t xml:space="preserve">the </w:t>
            </w:r>
            <w:r>
              <w:t>applicability</w:t>
            </w:r>
            <w:r>
              <w:t xml:space="preserve"> of</w:t>
            </w:r>
            <w:r>
              <w:t xml:space="preserve"> </w:t>
            </w:r>
            <w:r>
              <w:t xml:space="preserve">the provisions </w:t>
            </w:r>
            <w:r>
              <w:t xml:space="preserve">from </w:t>
            </w:r>
            <w:r>
              <w:t xml:space="preserve">the </w:t>
            </w:r>
            <w:r w:rsidRPr="009B5DBF">
              <w:t>portion of the Edwards Aquifer that is within the geographic area circumscribed by the external boundaries of the Barton Springs-Edwards Aquifer Conservation District</w:t>
            </w:r>
            <w:r>
              <w:t xml:space="preserve"> but is not in that district's territory or the territory of t</w:t>
            </w:r>
            <w:r>
              <w:t xml:space="preserve">he Edwards Aquifer Authority to </w:t>
            </w:r>
            <w:r>
              <w:t>the</w:t>
            </w:r>
            <w:r>
              <w:t xml:space="preserve"> portion of the Edwards aquifer that is within that geographic area but</w:t>
            </w:r>
            <w:r>
              <w:t xml:space="preserve"> is not in the jurisdiction of the Edwards Aquifer Authority</w:t>
            </w:r>
            <w:r>
              <w:t>. The bill redefines "Edwards Aquifer" for the purposes of such provisions</w:t>
            </w:r>
            <w:r>
              <w:t xml:space="preserve"> and </w:t>
            </w:r>
            <w:r w:rsidRPr="00CE0803">
              <w:t xml:space="preserve">conditions </w:t>
            </w:r>
            <w:r w:rsidRPr="00CE0803">
              <w:t>the consideration of surface water or groundwater as</w:t>
            </w:r>
            <w:r w:rsidRPr="00CE0803">
              <w:t xml:space="preserve"> fresh water for such purposes</w:t>
            </w:r>
            <w:r w:rsidRPr="00CE0803">
              <w:t xml:space="preserve"> on the water</w:t>
            </w:r>
            <w:r>
              <w:t xml:space="preserve"> meet</w:t>
            </w:r>
            <w:r>
              <w:t>ing</w:t>
            </w:r>
            <w:r>
              <w:t xml:space="preserve"> </w:t>
            </w:r>
            <w:r w:rsidRPr="000C4583">
              <w:t>the water quality standards for public drinking water established by Texas Commission on Environmental Quality</w:t>
            </w:r>
            <w:r>
              <w:t xml:space="preserve"> (TCEQ)</w:t>
            </w:r>
            <w:r w:rsidRPr="000C4583">
              <w:t xml:space="preserve"> rule</w:t>
            </w:r>
            <w:r>
              <w:t>.</w:t>
            </w:r>
          </w:p>
          <w:p w:rsidR="008E0BBC" w:rsidRDefault="00B17FDF" w:rsidP="000A135D">
            <w:pPr>
              <w:pStyle w:val="Header"/>
              <w:tabs>
                <w:tab w:val="clear" w:pos="4320"/>
                <w:tab w:val="clear" w:pos="8640"/>
              </w:tabs>
              <w:jc w:val="both"/>
            </w:pPr>
          </w:p>
          <w:p w:rsidR="007E3DFA" w:rsidRDefault="00B17FDF" w:rsidP="000A135D">
            <w:pPr>
              <w:pStyle w:val="Header"/>
              <w:jc w:val="both"/>
            </w:pPr>
            <w:r>
              <w:t>C.S.</w:t>
            </w:r>
            <w:r>
              <w:t xml:space="preserve">H.B. 3333 authorizes </w:t>
            </w:r>
            <w:r>
              <w:t>TCEQ</w:t>
            </w:r>
            <w:r w:rsidRPr="008E0BBC">
              <w:t xml:space="preserve"> </w:t>
            </w:r>
            <w:r>
              <w:t xml:space="preserve">by general permit </w:t>
            </w:r>
            <w:r>
              <w:t xml:space="preserve">to authorize </w:t>
            </w:r>
            <w:r>
              <w:t>the</w:t>
            </w:r>
            <w:r w:rsidRPr="008E0BBC">
              <w:t xml:space="preserve"> </w:t>
            </w:r>
            <w:r w:rsidRPr="008E0BBC">
              <w:t xml:space="preserve">injection </w:t>
            </w:r>
            <w:r>
              <w:t xml:space="preserve">of fresh water into a well </w:t>
            </w:r>
            <w:r w:rsidRPr="008E0BBC">
              <w:t>that transects the Edwards Aquifer</w:t>
            </w:r>
            <w:r>
              <w:t xml:space="preserve"> </w:t>
            </w:r>
            <w:r w:rsidRPr="008E0BBC">
              <w:t>provided that</w:t>
            </w:r>
            <w:r>
              <w:t xml:space="preserve"> </w:t>
            </w:r>
            <w:r w:rsidRPr="008E0BBC">
              <w:t>the well isolates the Edwards</w:t>
            </w:r>
            <w:r>
              <w:t xml:space="preserve"> </w:t>
            </w:r>
            <w:r w:rsidRPr="008E0BBC">
              <w:t>Aquifer</w:t>
            </w:r>
            <w:r>
              <w:t xml:space="preserve"> and</w:t>
            </w:r>
            <w:r w:rsidRPr="008E0BBC">
              <w:t xml:space="preserve"> meets </w:t>
            </w:r>
            <w:r>
              <w:t xml:space="preserve">applicable </w:t>
            </w:r>
            <w:r w:rsidRPr="00CC461A">
              <w:t>construction and completion</w:t>
            </w:r>
            <w:r w:rsidRPr="008E0BBC">
              <w:t xml:space="preserve"> standards</w:t>
            </w:r>
            <w:r>
              <w:t xml:space="preserve"> adopted by TCEQ</w:t>
            </w:r>
            <w:r>
              <w:t>;</w:t>
            </w:r>
            <w:r w:rsidRPr="008E0BBC">
              <w:t xml:space="preserve"> the well is part</w:t>
            </w:r>
            <w:r w:rsidRPr="008E0BBC">
              <w:t xml:space="preserve"> of an engineered</w:t>
            </w:r>
            <w:r>
              <w:t xml:space="preserve"> </w:t>
            </w:r>
            <w:r w:rsidRPr="008E0BBC">
              <w:t>aquifer storage and recovery facility</w:t>
            </w:r>
            <w:r w:rsidRPr="0098195C">
              <w:t xml:space="preserve">; </w:t>
            </w:r>
            <w:r w:rsidRPr="00CC461A">
              <w:t>the injected water is sourced from a public water system, as defined by TCEQ rule, that is permitted by TCEQ; and</w:t>
            </w:r>
            <w:r>
              <w:t xml:space="preserve"> </w:t>
            </w:r>
            <w:r w:rsidRPr="00745D82">
              <w:t xml:space="preserve">the injection complies with </w:t>
            </w:r>
            <w:r w:rsidRPr="00CE0803">
              <w:t>nonconflicting</w:t>
            </w:r>
            <w:r>
              <w:t xml:space="preserve"> </w:t>
            </w:r>
            <w:r w:rsidRPr="003675A8">
              <w:t>aquifer storage and recovery project</w:t>
            </w:r>
            <w:r>
              <w:t xml:space="preserve"> provi</w:t>
            </w:r>
            <w:r>
              <w:t>sions.</w:t>
            </w:r>
            <w:r w:rsidRPr="00745D82">
              <w:t xml:space="preserve"> </w:t>
            </w:r>
            <w:r>
              <w:t>The bill extends to such an injection well provisions prohibiting applicable rules or a general permit from authorizing an injection well unless the well is initially associated with certain small-scale research projects and provisions authorizing a</w:t>
            </w:r>
            <w:r>
              <w:t xml:space="preserve"> general permit to authorize the owner of an injection well to continue operating the well for </w:t>
            </w:r>
            <w:r w:rsidRPr="00D70D25">
              <w:t xml:space="preserve">the purpose of implementing </w:t>
            </w:r>
            <w:r>
              <w:t>a</w:t>
            </w:r>
            <w:r w:rsidRPr="00D70D25">
              <w:t xml:space="preserve"> desalination or engineered aquifer storage and recovery project following completion of </w:t>
            </w:r>
            <w:r>
              <w:t>a</w:t>
            </w:r>
            <w:r w:rsidRPr="00D70D25">
              <w:t xml:space="preserve"> small-scale research project</w:t>
            </w:r>
            <w:r>
              <w:t xml:space="preserve"> if certain c</w:t>
            </w:r>
            <w:r>
              <w:t>onditions are met. The bill revises the conditions to include</w:t>
            </w:r>
            <w:r>
              <w:t xml:space="preserve"> </w:t>
            </w:r>
            <w:r>
              <w:t xml:space="preserve">consideration of the risks to the fresh water </w:t>
            </w:r>
            <w:r>
              <w:lastRenderedPageBreak/>
              <w:t>portion of the Trinity Aquifer and</w:t>
            </w:r>
            <w:r>
              <w:t xml:space="preserve"> </w:t>
            </w:r>
            <w:r>
              <w:t xml:space="preserve">to </w:t>
            </w:r>
            <w:r>
              <w:t>replace consideration of the risks to</w:t>
            </w:r>
            <w:r>
              <w:t xml:space="preserve"> fresh</w:t>
            </w:r>
            <w:r>
              <w:t xml:space="preserve"> </w:t>
            </w:r>
            <w:r>
              <w:t>water</w:t>
            </w:r>
            <w:r>
              <w:t xml:space="preserve"> generally</w:t>
            </w:r>
            <w:r>
              <w:t xml:space="preserve"> with consideration of the risks to</w:t>
            </w:r>
            <w:r>
              <w:t xml:space="preserve"> </w:t>
            </w:r>
            <w:r w:rsidRPr="00CE0803">
              <w:t>native groundwa</w:t>
            </w:r>
            <w:r w:rsidRPr="00CE0803">
              <w:t>te</w:t>
            </w:r>
            <w:r>
              <w:t>r</w:t>
            </w:r>
            <w:r>
              <w:t xml:space="preserve"> generally</w:t>
            </w:r>
            <w:r>
              <w:t>. The bill</w:t>
            </w:r>
            <w:r>
              <w:t xml:space="preserve"> </w:t>
            </w:r>
            <w:r w:rsidRPr="00CE0803">
              <w:t xml:space="preserve">provides for </w:t>
            </w:r>
            <w:r>
              <w:t xml:space="preserve">the specification of </w:t>
            </w:r>
            <w:r w:rsidRPr="00CE0803">
              <w:t>operational controls for the prevention of unreasonable risk</w:t>
            </w:r>
            <w:r>
              <w:t xml:space="preserve"> in applicable circumstances</w:t>
            </w:r>
            <w:r w:rsidRPr="00CE0803">
              <w:t>.</w:t>
            </w:r>
          </w:p>
          <w:p w:rsidR="007E3DFA" w:rsidRDefault="00B17FDF" w:rsidP="000A135D">
            <w:pPr>
              <w:pStyle w:val="Header"/>
              <w:jc w:val="both"/>
            </w:pPr>
          </w:p>
          <w:p w:rsidR="00D436FB" w:rsidRDefault="00B17FDF" w:rsidP="000A135D">
            <w:pPr>
              <w:pStyle w:val="Header"/>
              <w:jc w:val="both"/>
            </w:pPr>
            <w:r>
              <w:t xml:space="preserve">C.S.H.B. 3333 </w:t>
            </w:r>
            <w:r>
              <w:t>revises</w:t>
            </w:r>
            <w:r>
              <w:t xml:space="preserve"> </w:t>
            </w:r>
            <w:r>
              <w:t xml:space="preserve">requirements for </w:t>
            </w:r>
            <w:r>
              <w:t xml:space="preserve">rules adopted or a general permit issued under </w:t>
            </w:r>
            <w:r w:rsidRPr="0098195C">
              <w:t xml:space="preserve">provisions relating </w:t>
            </w:r>
            <w:r w:rsidRPr="0098195C">
              <w:t>to a permit for an injection well that transects or terminates in a portion of the Edwards Aquifer within the external boundaries of the Barton Springs-Edwards Aquifer Conservation District</w:t>
            </w:r>
            <w:r>
              <w:t xml:space="preserve"> with regard to the number of monitoring wells and the prevention o</w:t>
            </w:r>
            <w:r>
              <w:t>f waste or pollution of water and requires such rules and permits</w:t>
            </w:r>
            <w:r>
              <w:t xml:space="preserve"> to</w:t>
            </w:r>
            <w:r w:rsidRPr="0098195C">
              <w:t xml:space="preserve"> be consistent with</w:t>
            </w:r>
            <w:r w:rsidRPr="005161B1">
              <w:t xml:space="preserve"> nonconflicting aquifer storage and recovery project provisions</w:t>
            </w:r>
            <w:r>
              <w:t>.</w:t>
            </w:r>
            <w:r>
              <w:t xml:space="preserve"> </w:t>
            </w:r>
          </w:p>
          <w:p w:rsidR="008423E4" w:rsidRPr="00835628" w:rsidRDefault="00B17FDF" w:rsidP="000A135D">
            <w:pPr>
              <w:rPr>
                <w:b/>
              </w:rPr>
            </w:pPr>
          </w:p>
        </w:tc>
      </w:tr>
      <w:tr w:rsidR="00080440" w:rsidTr="00E56952">
        <w:tc>
          <w:tcPr>
            <w:tcW w:w="9582" w:type="dxa"/>
          </w:tcPr>
          <w:p w:rsidR="008423E4" w:rsidRPr="00A8133F" w:rsidRDefault="00B17FDF" w:rsidP="000A135D">
            <w:pPr>
              <w:rPr>
                <w:b/>
              </w:rPr>
            </w:pPr>
            <w:r w:rsidRPr="009C1E9A">
              <w:rPr>
                <w:b/>
                <w:u w:val="single"/>
              </w:rPr>
              <w:lastRenderedPageBreak/>
              <w:t>EFFECTIVE DATE</w:t>
            </w:r>
            <w:r>
              <w:rPr>
                <w:b/>
              </w:rPr>
              <w:t xml:space="preserve"> </w:t>
            </w:r>
          </w:p>
          <w:p w:rsidR="008423E4" w:rsidRDefault="00B17FDF" w:rsidP="000A135D"/>
          <w:p w:rsidR="008423E4" w:rsidRDefault="00B17FDF" w:rsidP="000A135D">
            <w:pPr>
              <w:pStyle w:val="Header"/>
              <w:tabs>
                <w:tab w:val="clear" w:pos="4320"/>
                <w:tab w:val="clear" w:pos="8640"/>
              </w:tabs>
              <w:jc w:val="both"/>
            </w:pPr>
            <w:r>
              <w:t>On passage, or, if the bill does not receive the necessary vote, September 1, 2017.</w:t>
            </w:r>
          </w:p>
          <w:p w:rsidR="00CE1B61" w:rsidRPr="003624F2" w:rsidRDefault="00B17FDF" w:rsidP="000A135D">
            <w:pPr>
              <w:pStyle w:val="Header"/>
              <w:tabs>
                <w:tab w:val="clear" w:pos="4320"/>
                <w:tab w:val="clear" w:pos="8640"/>
              </w:tabs>
              <w:jc w:val="both"/>
            </w:pPr>
          </w:p>
          <w:p w:rsidR="008423E4" w:rsidRPr="00894569" w:rsidRDefault="00B17FDF" w:rsidP="000A135D">
            <w:pPr>
              <w:rPr>
                <w:b/>
                <w:sz w:val="8"/>
              </w:rPr>
            </w:pPr>
          </w:p>
        </w:tc>
      </w:tr>
      <w:tr w:rsidR="00080440" w:rsidTr="00E56952">
        <w:tc>
          <w:tcPr>
            <w:tcW w:w="9582" w:type="dxa"/>
          </w:tcPr>
          <w:p w:rsidR="00E56952" w:rsidRDefault="00B17FDF" w:rsidP="000A135D">
            <w:pPr>
              <w:jc w:val="both"/>
              <w:rPr>
                <w:b/>
                <w:u w:val="single"/>
              </w:rPr>
            </w:pPr>
            <w:r>
              <w:rPr>
                <w:b/>
                <w:u w:val="single"/>
              </w:rPr>
              <w:t>COMPARISON OF ORIGINAL AND SUBSTITUTE</w:t>
            </w:r>
          </w:p>
          <w:p w:rsidR="00E2317F" w:rsidRDefault="00B17FDF" w:rsidP="000A135D">
            <w:pPr>
              <w:jc w:val="both"/>
            </w:pPr>
          </w:p>
          <w:p w:rsidR="00E2317F" w:rsidRDefault="00B17FDF" w:rsidP="000A135D">
            <w:pPr>
              <w:jc w:val="both"/>
            </w:pPr>
            <w:r>
              <w:t xml:space="preserve">While C.S.H.B. 3333 may differ from the original in minor or nonsubstantive ways, the following comparison is organized and formatted in a manner that indicates the substantial differences between the introduced </w:t>
            </w:r>
            <w:r>
              <w:t>and committee substitute versions of the bill.</w:t>
            </w:r>
          </w:p>
          <w:p w:rsidR="00E2317F" w:rsidRPr="00CC461A" w:rsidRDefault="00B17FDF" w:rsidP="000A135D">
            <w:pPr>
              <w:jc w:val="both"/>
            </w:pPr>
          </w:p>
        </w:tc>
      </w:tr>
      <w:tr w:rsidR="00080440" w:rsidTr="00E56952">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80440" w:rsidTr="00E56952">
              <w:trPr>
                <w:cantSplit/>
                <w:tblHeader/>
              </w:trPr>
              <w:tc>
                <w:tcPr>
                  <w:tcW w:w="4673" w:type="dxa"/>
                  <w:tcMar>
                    <w:bottom w:w="188" w:type="dxa"/>
                  </w:tcMar>
                </w:tcPr>
                <w:p w:rsidR="00E56952" w:rsidRDefault="00B17FDF" w:rsidP="000A135D">
                  <w:pPr>
                    <w:jc w:val="center"/>
                  </w:pPr>
                  <w:r>
                    <w:t>INTRODUCED</w:t>
                  </w:r>
                </w:p>
              </w:tc>
              <w:tc>
                <w:tcPr>
                  <w:tcW w:w="4673" w:type="dxa"/>
                  <w:tcMar>
                    <w:bottom w:w="188" w:type="dxa"/>
                  </w:tcMar>
                </w:tcPr>
                <w:p w:rsidR="00E56952" w:rsidRDefault="00B17FDF" w:rsidP="000A135D">
                  <w:pPr>
                    <w:jc w:val="center"/>
                  </w:pPr>
                  <w:r>
                    <w:t>HOUSE COMMITTEE SUBSTITUTE</w:t>
                  </w:r>
                </w:p>
              </w:tc>
            </w:tr>
            <w:tr w:rsidR="00080440" w:rsidTr="00E56952">
              <w:tc>
                <w:tcPr>
                  <w:tcW w:w="4673" w:type="dxa"/>
                  <w:tcMar>
                    <w:right w:w="360" w:type="dxa"/>
                  </w:tcMar>
                </w:tcPr>
                <w:p w:rsidR="00E56952" w:rsidRDefault="00B17FDF" w:rsidP="000A135D">
                  <w:pPr>
                    <w:jc w:val="both"/>
                  </w:pPr>
                  <w:r>
                    <w:t>SECTION 1.  Sections 27.0516(b), (f), (h), and (k), Water Code, are amended to read as follows:</w:t>
                  </w:r>
                </w:p>
                <w:p w:rsidR="00E56952" w:rsidRDefault="00B17FDF" w:rsidP="000A135D">
                  <w:pPr>
                    <w:jc w:val="both"/>
                  </w:pPr>
                  <w:r>
                    <w:t>(b)  This section applies only to the portion of the Edwards Aquifer tha</w:t>
                  </w:r>
                  <w:r>
                    <w:t xml:space="preserve">t is within the geographic area circumscribed by the external boundaries of the Barton Springs-Edwards Aquifer Conservation District </w:t>
                  </w:r>
                  <w:r w:rsidRPr="004542FE">
                    <w:rPr>
                      <w:highlight w:val="lightGray"/>
                    </w:rPr>
                    <w:t>[</w:t>
                  </w:r>
                  <w:r w:rsidRPr="004542FE">
                    <w:rPr>
                      <w:strike/>
                      <w:highlight w:val="lightGray"/>
                    </w:rPr>
                    <w:t>but is not in</w:t>
                  </w:r>
                  <w:r>
                    <w:rPr>
                      <w:strike/>
                    </w:rPr>
                    <w:t xml:space="preserve"> that district's territory or the territory </w:t>
                  </w:r>
                  <w:r w:rsidRPr="004542FE">
                    <w:rPr>
                      <w:strike/>
                      <w:highlight w:val="lightGray"/>
                    </w:rPr>
                    <w:t xml:space="preserve">of the Edwards </w:t>
                  </w:r>
                  <w:r w:rsidRPr="00071899">
                    <w:rPr>
                      <w:strike/>
                      <w:highlight w:val="lightGray"/>
                    </w:rPr>
                    <w:t>Aquifer Authority</w:t>
                  </w:r>
                  <w:r>
                    <w:t>].</w:t>
                  </w:r>
                </w:p>
                <w:p w:rsidR="00071899" w:rsidRDefault="00B17FDF" w:rsidP="000A135D">
                  <w:pPr>
                    <w:jc w:val="both"/>
                  </w:pPr>
                </w:p>
                <w:p w:rsidR="00E56952" w:rsidRDefault="00B17FDF" w:rsidP="000A135D">
                  <w:pPr>
                    <w:jc w:val="both"/>
                  </w:pPr>
                  <w:r>
                    <w:t xml:space="preserve">(f)  The commission by </w:t>
                  </w:r>
                  <w:r>
                    <w:t>general permit may authorize:</w:t>
                  </w:r>
                </w:p>
                <w:p w:rsidR="00E56952" w:rsidRDefault="00B17FDF" w:rsidP="000A135D">
                  <w:pPr>
                    <w:jc w:val="both"/>
                  </w:pPr>
                  <w:r>
                    <w:t>(1)  an activity described by Subsection (e);</w:t>
                  </w:r>
                </w:p>
                <w:p w:rsidR="00E56952" w:rsidRDefault="00B17FDF" w:rsidP="000A135D">
                  <w:pPr>
                    <w:jc w:val="both"/>
                  </w:pPr>
                  <w:r>
                    <w:t>(2)  an injection well that transects and isolates the saline portion of the Edwards Aquifer and terminates in a lower aquifer for the purpose of injecting:</w:t>
                  </w:r>
                </w:p>
                <w:p w:rsidR="00E56952" w:rsidRDefault="00B17FDF" w:rsidP="000A135D">
                  <w:pPr>
                    <w:jc w:val="both"/>
                  </w:pPr>
                  <w:r>
                    <w:t>(A)  concentrate from a</w:t>
                  </w:r>
                  <w:r>
                    <w:t xml:space="preserve"> desalination facility; or</w:t>
                  </w:r>
                </w:p>
                <w:p w:rsidR="00E56952" w:rsidRDefault="00B17FDF" w:rsidP="000A135D">
                  <w:pPr>
                    <w:jc w:val="both"/>
                  </w:pPr>
                  <w:r>
                    <w:t>(B)  fresh water as part of an engineered aquifer storage and recovery facility;</w:t>
                  </w:r>
                </w:p>
                <w:p w:rsidR="00E56952" w:rsidRDefault="00B17FDF" w:rsidP="000A135D">
                  <w:pPr>
                    <w:jc w:val="both"/>
                  </w:pPr>
                  <w:r>
                    <w:t xml:space="preserve">(3)  an injection well that terminates in that part of the saline portion of the Edwards Aquifer that has a total dissolved solids concentration of </w:t>
                  </w:r>
                  <w:r>
                    <w:t>more than 10,000 milligrams per liter for the purpose of injecting into the saline portion of the Edwards Aquifer:</w:t>
                  </w:r>
                </w:p>
                <w:p w:rsidR="00E56952" w:rsidRDefault="00B17FDF" w:rsidP="000A135D">
                  <w:pPr>
                    <w:jc w:val="both"/>
                  </w:pPr>
                  <w:r>
                    <w:t xml:space="preserve">(A)  concentrate from a desalination facility, provided that the injection well must be at </w:t>
                  </w:r>
                  <w:r>
                    <w:lastRenderedPageBreak/>
                    <w:t>least three miles from the closest outlet of Barto</w:t>
                  </w:r>
                  <w:r>
                    <w:t>n Springs; or</w:t>
                  </w:r>
                </w:p>
                <w:p w:rsidR="00E56952" w:rsidRDefault="00B17FDF" w:rsidP="000A135D">
                  <w:pPr>
                    <w:jc w:val="both"/>
                  </w:pPr>
                  <w:r>
                    <w:t>(B)  fresh water as part of an engineered aquifer and storage recovery facility, provided that each well used for injection or withdrawal from the facility must be at least three miles from the closest outlet of Barton Springs; [</w:t>
                  </w:r>
                  <w:r>
                    <w:rPr>
                      <w:strike/>
                    </w:rPr>
                    <w:t>or</w:t>
                  </w:r>
                  <w:r>
                    <w:t>]</w:t>
                  </w:r>
                </w:p>
                <w:p w:rsidR="00E56952" w:rsidRDefault="00B17FDF" w:rsidP="000A135D">
                  <w:pPr>
                    <w:jc w:val="both"/>
                  </w:pPr>
                  <w:r>
                    <w:t>(4)  an i</w:t>
                  </w:r>
                  <w:r>
                    <w:t>njection well that transects or terminates in the Edwards Aquifer for:</w:t>
                  </w:r>
                </w:p>
                <w:p w:rsidR="00E56952" w:rsidRDefault="00B17FDF" w:rsidP="000A135D">
                  <w:pPr>
                    <w:jc w:val="both"/>
                  </w:pPr>
                  <w:r>
                    <w:t>(A)  aquifer remediation;</w:t>
                  </w:r>
                </w:p>
                <w:p w:rsidR="00E56952" w:rsidRDefault="00B17FDF" w:rsidP="000A135D">
                  <w:pPr>
                    <w:jc w:val="both"/>
                  </w:pPr>
                  <w:r>
                    <w:t>(B)  the injection of a nontoxic tracer dye as part of a hydrologic study; or</w:t>
                  </w:r>
                </w:p>
                <w:p w:rsidR="00E56952" w:rsidRDefault="00B17FDF" w:rsidP="000A135D">
                  <w:pPr>
                    <w:jc w:val="both"/>
                  </w:pPr>
                  <w:r>
                    <w:t xml:space="preserve">(C)  another beneficial activity that is designed and undertaken for the purpose </w:t>
                  </w:r>
                  <w:r>
                    <w:t>of increasing protection of an underground source of drinking water from pollution or other deleterious effects</w:t>
                  </w:r>
                  <w:r>
                    <w:rPr>
                      <w:u w:val="single"/>
                    </w:rPr>
                    <w:t>; or</w:t>
                  </w:r>
                </w:p>
                <w:p w:rsidR="00E56952" w:rsidRDefault="00B17FDF" w:rsidP="000A135D">
                  <w:pPr>
                    <w:jc w:val="both"/>
                    <w:rPr>
                      <w:u w:val="single"/>
                    </w:rPr>
                  </w:pPr>
                  <w:r>
                    <w:rPr>
                      <w:u w:val="single"/>
                    </w:rPr>
                    <w:t xml:space="preserve">(5)  </w:t>
                  </w:r>
                  <w:r w:rsidRPr="004542FE">
                    <w:rPr>
                      <w:highlight w:val="lightGray"/>
                      <w:u w:val="single"/>
                    </w:rPr>
                    <w:t>an injection</w:t>
                  </w:r>
                  <w:r>
                    <w:rPr>
                      <w:u w:val="single"/>
                    </w:rPr>
                    <w:t xml:space="preserve"> well that transects the Edwards Aquifer provided that:</w:t>
                  </w:r>
                </w:p>
                <w:p w:rsidR="00071899" w:rsidRDefault="00B17FDF" w:rsidP="000A135D">
                  <w:pPr>
                    <w:jc w:val="both"/>
                  </w:pPr>
                </w:p>
                <w:p w:rsidR="00E56952" w:rsidRDefault="00B17FDF" w:rsidP="000A135D">
                  <w:pPr>
                    <w:jc w:val="both"/>
                    <w:rPr>
                      <w:u w:val="single"/>
                    </w:rPr>
                  </w:pPr>
                  <w:r>
                    <w:rPr>
                      <w:u w:val="single"/>
                    </w:rPr>
                    <w:t xml:space="preserve">(A)  the </w:t>
                  </w:r>
                  <w:r w:rsidRPr="00071899">
                    <w:rPr>
                      <w:highlight w:val="lightGray"/>
                      <w:u w:val="single"/>
                    </w:rPr>
                    <w:t>injection</w:t>
                  </w:r>
                  <w:r>
                    <w:rPr>
                      <w:u w:val="single"/>
                    </w:rPr>
                    <w:t xml:space="preserve"> well isolates the Edwards  Aquifer;</w:t>
                  </w:r>
                </w:p>
                <w:p w:rsidR="000B4011" w:rsidRDefault="00B17FDF" w:rsidP="000A135D">
                  <w:pPr>
                    <w:jc w:val="both"/>
                    <w:rPr>
                      <w:u w:val="single"/>
                    </w:rPr>
                  </w:pPr>
                </w:p>
                <w:p w:rsidR="000B4011" w:rsidRDefault="00B17FDF" w:rsidP="000A135D">
                  <w:pPr>
                    <w:jc w:val="both"/>
                  </w:pPr>
                </w:p>
                <w:p w:rsidR="00E56952" w:rsidRDefault="00B17FDF" w:rsidP="000A135D">
                  <w:pPr>
                    <w:jc w:val="both"/>
                  </w:pPr>
                  <w:r w:rsidRPr="000B4011">
                    <w:rPr>
                      <w:highlight w:val="lightGray"/>
                      <w:u w:val="single"/>
                    </w:rPr>
                    <w:t xml:space="preserve">(B)  the </w:t>
                  </w:r>
                  <w:r w:rsidRPr="000B4011">
                    <w:rPr>
                      <w:highlight w:val="lightGray"/>
                      <w:u w:val="single"/>
                    </w:rPr>
                    <w:t>injected water meets the standards under the federal Safe Drinking Water Act (42 U.S.C. Section 300f et seq.); and</w:t>
                  </w:r>
                </w:p>
                <w:p w:rsidR="00E56952" w:rsidRDefault="00B17FDF" w:rsidP="000A135D">
                  <w:pPr>
                    <w:jc w:val="both"/>
                  </w:pPr>
                  <w:r>
                    <w:rPr>
                      <w:u w:val="single"/>
                    </w:rPr>
                    <w:t xml:space="preserve">(C)  the </w:t>
                  </w:r>
                  <w:r w:rsidRPr="00071899">
                    <w:rPr>
                      <w:highlight w:val="lightGray"/>
                      <w:u w:val="single"/>
                    </w:rPr>
                    <w:t>injection</w:t>
                  </w:r>
                  <w:r>
                    <w:rPr>
                      <w:u w:val="single"/>
                    </w:rPr>
                    <w:t xml:space="preserve"> well is part of an engineered aquifer storage and recovery facility </w:t>
                  </w:r>
                  <w:r w:rsidRPr="00071899">
                    <w:rPr>
                      <w:highlight w:val="lightGray"/>
                      <w:u w:val="single"/>
                    </w:rPr>
                    <w:t>owned and operated by a municipality</w:t>
                  </w:r>
                  <w:r w:rsidRPr="000B4011">
                    <w:t>.</w:t>
                  </w:r>
                </w:p>
                <w:p w:rsidR="00071899" w:rsidRDefault="00B17FDF" w:rsidP="000A135D">
                  <w:pPr>
                    <w:jc w:val="both"/>
                  </w:pPr>
                </w:p>
                <w:p w:rsidR="00071899" w:rsidRDefault="00B17FDF" w:rsidP="000A135D">
                  <w:pPr>
                    <w:jc w:val="both"/>
                  </w:pPr>
                </w:p>
                <w:p w:rsidR="00071899" w:rsidRDefault="00B17FDF" w:rsidP="000A135D">
                  <w:pPr>
                    <w:jc w:val="both"/>
                  </w:pPr>
                </w:p>
                <w:p w:rsidR="000B4011" w:rsidRDefault="00B17FDF" w:rsidP="000A135D">
                  <w:pPr>
                    <w:jc w:val="both"/>
                  </w:pPr>
                </w:p>
                <w:p w:rsidR="000B4011" w:rsidRDefault="00B17FDF" w:rsidP="000A135D">
                  <w:pPr>
                    <w:jc w:val="both"/>
                  </w:pPr>
                </w:p>
                <w:p w:rsidR="000B4011" w:rsidRDefault="00B17FDF" w:rsidP="000A135D">
                  <w:pPr>
                    <w:jc w:val="both"/>
                  </w:pPr>
                </w:p>
                <w:p w:rsidR="00071899" w:rsidRDefault="00B17FDF" w:rsidP="000A135D">
                  <w:pPr>
                    <w:jc w:val="both"/>
                  </w:pPr>
                </w:p>
                <w:p w:rsidR="00E56952" w:rsidRDefault="00B17FDF" w:rsidP="000A135D">
                  <w:pPr>
                    <w:jc w:val="both"/>
                  </w:pPr>
                  <w:r w:rsidRPr="000B4011">
                    <w:t>(h)  Rule</w:t>
                  </w:r>
                  <w:r w:rsidRPr="000B4011">
                    <w:t>s adopted or</w:t>
                  </w:r>
                  <w:r>
                    <w:t xml:space="preserve"> a general permit issued under this section:</w:t>
                  </w:r>
                </w:p>
                <w:p w:rsidR="00E56952" w:rsidRDefault="00B17FDF" w:rsidP="000A135D">
                  <w:pPr>
                    <w:jc w:val="both"/>
                  </w:pPr>
                  <w:r>
                    <w:t>(1)  must require that an injection well authorized by the rules or permit be monitored by means of:</w:t>
                  </w:r>
                </w:p>
                <w:p w:rsidR="00E56952" w:rsidRDefault="00B17FDF" w:rsidP="000A135D">
                  <w:pPr>
                    <w:jc w:val="both"/>
                  </w:pPr>
                  <w:r>
                    <w:t>(</w:t>
                  </w:r>
                  <w:r w:rsidRPr="000B4011">
                    <w:t xml:space="preserve">A)  </w:t>
                  </w:r>
                  <w:r w:rsidRPr="000B4011">
                    <w:rPr>
                      <w:highlight w:val="lightGray"/>
                    </w:rPr>
                    <w:t>a monitoring well</w:t>
                  </w:r>
                  <w:r>
                    <w:t xml:space="preserve"> operated by the injection well owner if the commission determines that ther</w:t>
                  </w:r>
                  <w:r>
                    <w:t>e is an underground source of drinking water in the area of review that is potentially affected by the injection well; or</w:t>
                  </w:r>
                </w:p>
                <w:p w:rsidR="00E56952" w:rsidRDefault="00B17FDF" w:rsidP="000A135D">
                  <w:pPr>
                    <w:jc w:val="both"/>
                  </w:pPr>
                  <w:r>
                    <w:t xml:space="preserve">(B)  if Paragraph (A) does not apply, </w:t>
                  </w:r>
                  <w:r w:rsidRPr="000B4011">
                    <w:rPr>
                      <w:highlight w:val="lightGray"/>
                    </w:rPr>
                    <w:t>a monitoring well</w:t>
                  </w:r>
                  <w:r>
                    <w:t xml:space="preserve"> operated by a party other than the injection well owner, provided that all res</w:t>
                  </w:r>
                  <w:r>
                    <w:t>ults of monitoring are promptly made available to the injection well owner;</w:t>
                  </w:r>
                </w:p>
                <w:p w:rsidR="00071899" w:rsidRDefault="00B17FDF" w:rsidP="000A135D">
                  <w:pPr>
                    <w:jc w:val="both"/>
                  </w:pPr>
                </w:p>
                <w:p w:rsidR="00E56952" w:rsidRDefault="00B17FDF" w:rsidP="000A135D">
                  <w:pPr>
                    <w:jc w:val="both"/>
                  </w:pPr>
                  <w:r>
                    <w:t xml:space="preserve">(2)  must ensure that an authorized activity will not result in the waste or pollution of </w:t>
                  </w:r>
                  <w:r w:rsidRPr="00071899">
                    <w:rPr>
                      <w:highlight w:val="lightGray"/>
                    </w:rPr>
                    <w:t>fresh water</w:t>
                  </w:r>
                  <w:r w:rsidRPr="000B4011">
                    <w:t>;</w:t>
                  </w:r>
                </w:p>
                <w:p w:rsidR="00E56952" w:rsidRDefault="00B17FDF" w:rsidP="000A135D">
                  <w:pPr>
                    <w:jc w:val="both"/>
                  </w:pPr>
                  <w:r>
                    <w:t>(3)  may not authorize an injection well under Subsection (f)(2)</w:t>
                  </w:r>
                  <w:r>
                    <w:rPr>
                      <w:u w:val="single"/>
                    </w:rPr>
                    <w:t>,</w:t>
                  </w:r>
                  <w:r>
                    <w:t xml:space="preserve"> [</w:t>
                  </w:r>
                  <w:r>
                    <w:rPr>
                      <w:strike/>
                    </w:rPr>
                    <w:t>or</w:t>
                  </w:r>
                  <w:r>
                    <w:t>] (3)</w:t>
                  </w:r>
                  <w:r>
                    <w:rPr>
                      <w:u w:val="single"/>
                    </w:rPr>
                    <w:t xml:space="preserve">, </w:t>
                  </w:r>
                  <w:r>
                    <w:rPr>
                      <w:u w:val="single"/>
                    </w:rPr>
                    <w:t>or (5)</w:t>
                  </w:r>
                  <w:r>
                    <w:t xml:space="preserve"> unless the well is initially associated with a small-scale research project designed to evaluate the long-term feasibility and safety of:</w:t>
                  </w:r>
                </w:p>
                <w:p w:rsidR="00E56952" w:rsidRDefault="00B17FDF" w:rsidP="000A135D">
                  <w:pPr>
                    <w:jc w:val="both"/>
                  </w:pPr>
                  <w:r>
                    <w:t>(A)  the injection of concentrate from a desalination facility; or</w:t>
                  </w:r>
                </w:p>
                <w:p w:rsidR="00E56952" w:rsidRDefault="00B17FDF" w:rsidP="000A135D">
                  <w:pPr>
                    <w:jc w:val="both"/>
                  </w:pPr>
                  <w:r>
                    <w:t>(B)  an aquifer storage and recovery project</w:t>
                  </w:r>
                  <w:r>
                    <w:t>;</w:t>
                  </w:r>
                </w:p>
                <w:p w:rsidR="00E56952" w:rsidRDefault="00B17FDF" w:rsidP="000A135D">
                  <w:pPr>
                    <w:jc w:val="both"/>
                  </w:pPr>
                  <w:r>
                    <w:t>(4)  must require any authorization granted to be renewed at least as frequently as every 10 years;</w:t>
                  </w:r>
                </w:p>
                <w:p w:rsidR="00E56952" w:rsidRDefault="00B17FDF" w:rsidP="000A135D">
                  <w:pPr>
                    <w:jc w:val="both"/>
                  </w:pPr>
                  <w:r>
                    <w:t>(5)  must require that an injection well authorized under Subsection (f)(2)(A) or (3)(A) be monitored on an ongoing basis by or in coordination with the w</w:t>
                  </w:r>
                  <w:r>
                    <w:t>ell owner and that the well owner file monitoring reports with the commission at least as frequently as every three months; and</w:t>
                  </w:r>
                </w:p>
                <w:p w:rsidR="00E56952" w:rsidRDefault="00B17FDF" w:rsidP="000A135D">
                  <w:pPr>
                    <w:jc w:val="both"/>
                  </w:pPr>
                  <w:r>
                    <w:t>(6)  must ensure that any injection well authorized for the purpose of injecting concentrate from a desalination facility does n</w:t>
                  </w:r>
                  <w:r>
                    <w:t>ot transect the fresh water portion of the Edwards Aquifer.</w:t>
                  </w:r>
                </w:p>
                <w:p w:rsidR="00071899" w:rsidRDefault="00B17FDF" w:rsidP="000A135D">
                  <w:pPr>
                    <w:jc w:val="both"/>
                  </w:pPr>
                </w:p>
                <w:p w:rsidR="00071899" w:rsidRDefault="00B17FDF" w:rsidP="000A135D">
                  <w:pPr>
                    <w:jc w:val="both"/>
                  </w:pPr>
                </w:p>
                <w:p w:rsidR="00071899" w:rsidRDefault="00B17FDF" w:rsidP="000A135D">
                  <w:pPr>
                    <w:jc w:val="both"/>
                  </w:pPr>
                </w:p>
                <w:p w:rsidR="00E56952" w:rsidRDefault="00B17FDF" w:rsidP="000A135D">
                  <w:pPr>
                    <w:jc w:val="both"/>
                  </w:pPr>
                  <w:r>
                    <w:t>(k)  Notwithstanding Subsection (h)(3), a general permit may authorize the owner of an injection well authorized under Subsection (f)(2)</w:t>
                  </w:r>
                  <w:r>
                    <w:rPr>
                      <w:u w:val="single"/>
                    </w:rPr>
                    <w:t>,</w:t>
                  </w:r>
                  <w:r>
                    <w:t xml:space="preserve"> [</w:t>
                  </w:r>
                  <w:r>
                    <w:rPr>
                      <w:strike/>
                    </w:rPr>
                    <w:t>or</w:t>
                  </w:r>
                  <w:r>
                    <w:t>] (3)</w:t>
                  </w:r>
                  <w:r>
                    <w:rPr>
                      <w:u w:val="single"/>
                    </w:rPr>
                    <w:t>, or (5)</w:t>
                  </w:r>
                  <w:r>
                    <w:t xml:space="preserve"> to continue operating the well for the</w:t>
                  </w:r>
                  <w:r>
                    <w:t xml:space="preserve"> purpose of implementing the desalination or engineered aquifer storage and recovery project following completion of the small-scale research project, provided that:</w:t>
                  </w:r>
                </w:p>
                <w:p w:rsidR="00E56952" w:rsidRDefault="00B17FDF" w:rsidP="000A135D">
                  <w:pPr>
                    <w:jc w:val="both"/>
                  </w:pPr>
                  <w:r>
                    <w:t>(1)  the injection well owner timely submits the information collected as part of the rese</w:t>
                  </w:r>
                  <w:r>
                    <w:t>arch project, including monitoring reports and information regarding the environmental impact of the well, to the commission;</w:t>
                  </w:r>
                </w:p>
                <w:p w:rsidR="00E56952" w:rsidRDefault="00B17FDF" w:rsidP="000A135D">
                  <w:pPr>
                    <w:jc w:val="both"/>
                  </w:pPr>
                  <w:r>
                    <w:t>(2)  the injection well owner, following the completion of studies and monitoring adequate to characterize risks to the fresh wate</w:t>
                  </w:r>
                  <w:r>
                    <w:t xml:space="preserve">r portion of the Edwards Aquifer </w:t>
                  </w:r>
                  <w:r w:rsidRPr="000B4011">
                    <w:rPr>
                      <w:highlight w:val="lightGray"/>
                    </w:rPr>
                    <w:t>and other fresh water</w:t>
                  </w:r>
                  <w:r>
                    <w:t xml:space="preserve"> associated with the continued operation of the well, and at least 90 days before the date the owner initiates commercial well operations, files with the commission a notice of intent to continue operat</w:t>
                  </w:r>
                  <w:r>
                    <w:t>ion of the well after completion of the research project; and</w:t>
                  </w:r>
                </w:p>
                <w:p w:rsidR="00E2317F" w:rsidRDefault="00B17FDF" w:rsidP="000A135D">
                  <w:pPr>
                    <w:jc w:val="both"/>
                  </w:pPr>
                </w:p>
                <w:p w:rsidR="00E56952" w:rsidRDefault="00B17FDF" w:rsidP="000A135D">
                  <w:pPr>
                    <w:jc w:val="both"/>
                  </w:pPr>
                  <w:r>
                    <w:t>(3)  the commission, based on the studies and monitoring, the report provided by Texas State University--San Marcos under Subsection (l)(2), and any other reasonably available information, dete</w:t>
                  </w:r>
                  <w:r>
                    <w:t xml:space="preserve">rmines that continued operation of the injection well as described in the notice of intent does not pose an unreasonable risk to the fresh water portion of the Edwards Aquifer or other </w:t>
                  </w:r>
                  <w:r w:rsidRPr="00E2317F">
                    <w:rPr>
                      <w:highlight w:val="lightGray"/>
                    </w:rPr>
                    <w:t>fresh water</w:t>
                  </w:r>
                  <w:r>
                    <w:t xml:space="preserve"> associated with the continued operation of the well.</w:t>
                  </w:r>
                </w:p>
                <w:p w:rsidR="00E56952" w:rsidRDefault="00B17FDF" w:rsidP="000A135D">
                  <w:pPr>
                    <w:jc w:val="both"/>
                  </w:pPr>
                </w:p>
              </w:tc>
              <w:tc>
                <w:tcPr>
                  <w:tcW w:w="4673" w:type="dxa"/>
                  <w:tcMar>
                    <w:left w:w="360" w:type="dxa"/>
                  </w:tcMar>
                </w:tcPr>
                <w:p w:rsidR="00E56952" w:rsidRDefault="00B17FDF" w:rsidP="000A135D">
                  <w:pPr>
                    <w:jc w:val="both"/>
                  </w:pPr>
                  <w:r>
                    <w:lastRenderedPageBreak/>
                    <w:t>SECTI</w:t>
                  </w:r>
                  <w:r>
                    <w:t>ON 2.  Sections 27.0516(b), (f), (h), (</w:t>
                  </w:r>
                  <w:r w:rsidRPr="004542FE">
                    <w:t>k), and (n),</w:t>
                  </w:r>
                  <w:r>
                    <w:t xml:space="preserve"> Water Code, are amended to read as follows:</w:t>
                  </w:r>
                </w:p>
                <w:p w:rsidR="00E56952" w:rsidRDefault="00B17FDF" w:rsidP="000A135D">
                  <w:pPr>
                    <w:jc w:val="both"/>
                  </w:pPr>
                  <w:r>
                    <w:t>(b)  This section applies only to the portion of the Edwards Aquifer that is within the geographic area circumscribed by the external boundaries of the Barton S</w:t>
                  </w:r>
                  <w:r>
                    <w:t xml:space="preserve">prings-Edwards Aquifer Conservation District </w:t>
                  </w:r>
                  <w:r w:rsidRPr="004542FE">
                    <w:rPr>
                      <w:highlight w:val="lightGray"/>
                    </w:rPr>
                    <w:t>but is not</w:t>
                  </w:r>
                  <w:r w:rsidRPr="00071899">
                    <w:rPr>
                      <w:highlight w:val="lightGray"/>
                    </w:rPr>
                    <w:t xml:space="preserve"> in </w:t>
                  </w:r>
                  <w:r w:rsidRPr="00071899">
                    <w:rPr>
                      <w:highlight w:val="lightGray"/>
                      <w:u w:val="single"/>
                    </w:rPr>
                    <w:t>the jurisdiction</w:t>
                  </w:r>
                  <w:r>
                    <w:t xml:space="preserve"> [</w:t>
                  </w:r>
                  <w:r>
                    <w:rPr>
                      <w:strike/>
                    </w:rPr>
                    <w:t>that district's territory or the territory</w:t>
                  </w:r>
                  <w:r>
                    <w:t xml:space="preserve">] </w:t>
                  </w:r>
                  <w:r w:rsidRPr="004542FE">
                    <w:rPr>
                      <w:highlight w:val="lightGray"/>
                    </w:rPr>
                    <w:t xml:space="preserve">of the </w:t>
                  </w:r>
                  <w:r w:rsidRPr="00071899">
                    <w:rPr>
                      <w:highlight w:val="lightGray"/>
                    </w:rPr>
                    <w:t>Edwards Aquifer Authority.</w:t>
                  </w:r>
                </w:p>
                <w:p w:rsidR="00E56952" w:rsidRDefault="00B17FDF" w:rsidP="000A135D">
                  <w:pPr>
                    <w:jc w:val="both"/>
                  </w:pPr>
                  <w:r>
                    <w:t>(f)  The commission by general permit may authorize:</w:t>
                  </w:r>
                </w:p>
                <w:p w:rsidR="00E56952" w:rsidRDefault="00B17FDF" w:rsidP="000A135D">
                  <w:pPr>
                    <w:jc w:val="both"/>
                  </w:pPr>
                  <w:r>
                    <w:t>(1)  an activity described by Subsection (e);</w:t>
                  </w:r>
                </w:p>
                <w:p w:rsidR="00E56952" w:rsidRDefault="00B17FDF" w:rsidP="000A135D">
                  <w:pPr>
                    <w:jc w:val="both"/>
                  </w:pPr>
                  <w:r>
                    <w:t>(2</w:t>
                  </w:r>
                  <w:r>
                    <w:t>)  an injection well that transects and isolates the saline portion of the Edwards Aquifer and terminates in a lower aquifer for the purpose of injecting:</w:t>
                  </w:r>
                </w:p>
                <w:p w:rsidR="00E56952" w:rsidRDefault="00B17FDF" w:rsidP="000A135D">
                  <w:pPr>
                    <w:jc w:val="both"/>
                  </w:pPr>
                  <w:r>
                    <w:t>(A)  concentrate from a desalination facility; or</w:t>
                  </w:r>
                </w:p>
                <w:p w:rsidR="00E56952" w:rsidRDefault="00B17FDF" w:rsidP="000A135D">
                  <w:pPr>
                    <w:jc w:val="both"/>
                  </w:pPr>
                  <w:r>
                    <w:t>(B)  fresh water as part of an engineered aquifer s</w:t>
                  </w:r>
                  <w:r>
                    <w:t>torage and recovery facility;</w:t>
                  </w:r>
                </w:p>
                <w:p w:rsidR="00E56952" w:rsidRDefault="00B17FDF" w:rsidP="000A135D">
                  <w:pPr>
                    <w:jc w:val="both"/>
                  </w:pPr>
                  <w:r>
                    <w:t>(3)  an injection well that terminates in that part of the saline portion of the Edwards Aquifer that has a total dissolved solids concentration of more than 10,000 milligrams per liter for the purpose of injecting into the sa</w:t>
                  </w:r>
                  <w:r>
                    <w:t>line portion of the Edwards Aquifer:</w:t>
                  </w:r>
                </w:p>
                <w:p w:rsidR="00E56952" w:rsidRDefault="00B17FDF" w:rsidP="000A135D">
                  <w:pPr>
                    <w:jc w:val="both"/>
                  </w:pPr>
                  <w:r>
                    <w:t xml:space="preserve">(A)  concentrate from a desalination facility, provided that the injection well must be at </w:t>
                  </w:r>
                  <w:r>
                    <w:lastRenderedPageBreak/>
                    <w:t>least three miles from the closest outlet of Barton Springs; or</w:t>
                  </w:r>
                </w:p>
                <w:p w:rsidR="00E56952" w:rsidRDefault="00B17FDF" w:rsidP="000A135D">
                  <w:pPr>
                    <w:jc w:val="both"/>
                  </w:pPr>
                  <w:r>
                    <w:t>(B)  fresh water as part of an engineered aquifer and storage re</w:t>
                  </w:r>
                  <w:r>
                    <w:t>covery facility, provided that each well used for injection or withdrawal from the facility must be at least three miles from the closest outlet of Barton Springs; [</w:t>
                  </w:r>
                  <w:r>
                    <w:rPr>
                      <w:strike/>
                    </w:rPr>
                    <w:t>or</w:t>
                  </w:r>
                  <w:r>
                    <w:t>]</w:t>
                  </w:r>
                </w:p>
                <w:p w:rsidR="00E56952" w:rsidRDefault="00B17FDF" w:rsidP="000A135D">
                  <w:pPr>
                    <w:jc w:val="both"/>
                  </w:pPr>
                  <w:r>
                    <w:t>(4)  an injection well that transects or terminates in the Edwards Aquifer for:</w:t>
                  </w:r>
                </w:p>
                <w:p w:rsidR="00E56952" w:rsidRDefault="00B17FDF" w:rsidP="000A135D">
                  <w:pPr>
                    <w:jc w:val="both"/>
                  </w:pPr>
                  <w:r>
                    <w:t xml:space="preserve">(A)  </w:t>
                  </w:r>
                  <w:r>
                    <w:t>aquifer remediation;</w:t>
                  </w:r>
                </w:p>
                <w:p w:rsidR="00E56952" w:rsidRDefault="00B17FDF" w:rsidP="000A135D">
                  <w:pPr>
                    <w:jc w:val="both"/>
                  </w:pPr>
                  <w:r>
                    <w:t>(B)  the injection of a nontoxic tracer dye as part of a hydrologic study; or</w:t>
                  </w:r>
                </w:p>
                <w:p w:rsidR="00E56952" w:rsidRDefault="00B17FDF" w:rsidP="000A135D">
                  <w:pPr>
                    <w:jc w:val="both"/>
                  </w:pPr>
                  <w:r>
                    <w:t>(C)  another beneficial activity that is designed and undertaken for the purpose of increasing protection of an underground source of drinking water from pol</w:t>
                  </w:r>
                  <w:r>
                    <w:t>lution or other deleterious effects</w:t>
                  </w:r>
                  <w:r>
                    <w:rPr>
                      <w:u w:val="single"/>
                    </w:rPr>
                    <w:t>; or</w:t>
                  </w:r>
                </w:p>
                <w:p w:rsidR="00E56952" w:rsidRDefault="00B17FDF" w:rsidP="000A135D">
                  <w:pPr>
                    <w:jc w:val="both"/>
                  </w:pPr>
                  <w:r>
                    <w:rPr>
                      <w:u w:val="single"/>
                    </w:rPr>
                    <w:t xml:space="preserve">(5)  </w:t>
                  </w:r>
                  <w:r w:rsidRPr="004542FE">
                    <w:rPr>
                      <w:highlight w:val="lightGray"/>
                      <w:u w:val="single"/>
                    </w:rPr>
                    <w:t>the injection of fresh water into a</w:t>
                  </w:r>
                  <w:r>
                    <w:rPr>
                      <w:u w:val="single"/>
                    </w:rPr>
                    <w:t xml:space="preserve"> well that transects the Edwards Aquifer provided that:</w:t>
                  </w:r>
                </w:p>
                <w:p w:rsidR="00E56952" w:rsidRDefault="00B17FDF" w:rsidP="000A135D">
                  <w:pPr>
                    <w:jc w:val="both"/>
                    <w:rPr>
                      <w:u w:val="single"/>
                    </w:rPr>
                  </w:pPr>
                  <w:r>
                    <w:rPr>
                      <w:u w:val="single"/>
                    </w:rPr>
                    <w:t xml:space="preserve">(A)  the well isolates the Edwards Aquifer </w:t>
                  </w:r>
                  <w:r w:rsidRPr="000B4011">
                    <w:rPr>
                      <w:highlight w:val="lightGray"/>
                      <w:u w:val="single"/>
                    </w:rPr>
                    <w:t>and meets the construction and completion standards adopted by the commission</w:t>
                  </w:r>
                  <w:r w:rsidRPr="000B4011">
                    <w:rPr>
                      <w:highlight w:val="lightGray"/>
                      <w:u w:val="single"/>
                    </w:rPr>
                    <w:t xml:space="preserve"> under Section 27.154;</w:t>
                  </w:r>
                </w:p>
                <w:p w:rsidR="000B4011" w:rsidRDefault="00B17FDF" w:rsidP="000A135D">
                  <w:pPr>
                    <w:jc w:val="both"/>
                    <w:rPr>
                      <w:u w:val="single"/>
                    </w:rPr>
                  </w:pPr>
                </w:p>
                <w:p w:rsidR="000B4011" w:rsidRDefault="00B17FDF" w:rsidP="000A135D">
                  <w:pPr>
                    <w:jc w:val="both"/>
                    <w:rPr>
                      <w:u w:val="single"/>
                    </w:rPr>
                  </w:pPr>
                </w:p>
                <w:p w:rsidR="000B4011" w:rsidRDefault="00B17FDF" w:rsidP="000A135D">
                  <w:pPr>
                    <w:jc w:val="both"/>
                  </w:pPr>
                </w:p>
                <w:p w:rsidR="00E56952" w:rsidRDefault="00B17FDF" w:rsidP="000A135D">
                  <w:pPr>
                    <w:jc w:val="both"/>
                    <w:rPr>
                      <w:u w:val="single"/>
                    </w:rPr>
                  </w:pPr>
                  <w:r>
                    <w:rPr>
                      <w:u w:val="single"/>
                    </w:rPr>
                    <w:t>(B</w:t>
                  </w:r>
                  <w:r w:rsidRPr="00071899">
                    <w:rPr>
                      <w:u w:val="single"/>
                    </w:rPr>
                    <w:t>)  the well</w:t>
                  </w:r>
                  <w:r>
                    <w:rPr>
                      <w:u w:val="single"/>
                    </w:rPr>
                    <w:t xml:space="preserve"> is part of an engineered aquifer storage and recovery facility;</w:t>
                  </w:r>
                </w:p>
                <w:p w:rsidR="000B4011" w:rsidRDefault="00B17FDF" w:rsidP="000A135D">
                  <w:pPr>
                    <w:jc w:val="both"/>
                    <w:rPr>
                      <w:u w:val="single"/>
                    </w:rPr>
                  </w:pPr>
                </w:p>
                <w:p w:rsidR="000B4011" w:rsidRDefault="00B17FDF" w:rsidP="000A135D">
                  <w:pPr>
                    <w:jc w:val="both"/>
                  </w:pPr>
                </w:p>
                <w:p w:rsidR="00E56952" w:rsidRPr="00071899" w:rsidRDefault="00B17FDF" w:rsidP="000A135D">
                  <w:pPr>
                    <w:jc w:val="both"/>
                    <w:rPr>
                      <w:highlight w:val="lightGray"/>
                    </w:rPr>
                  </w:pPr>
                  <w:r w:rsidRPr="000B4011">
                    <w:rPr>
                      <w:highlight w:val="lightGray"/>
                      <w:u w:val="single"/>
                    </w:rPr>
                    <w:t xml:space="preserve">(C)  </w:t>
                  </w:r>
                  <w:r w:rsidRPr="00071899">
                    <w:rPr>
                      <w:highlight w:val="lightGray"/>
                      <w:u w:val="single"/>
                    </w:rPr>
                    <w:t>the injected water is sourced from a public water system, as defined by commission rule, that is permitted by the commission; and</w:t>
                  </w:r>
                </w:p>
                <w:p w:rsidR="00E56952" w:rsidRDefault="00B17FDF" w:rsidP="000A135D">
                  <w:pPr>
                    <w:jc w:val="both"/>
                  </w:pPr>
                  <w:r w:rsidRPr="00071899">
                    <w:rPr>
                      <w:highlight w:val="lightGray"/>
                      <w:u w:val="single"/>
                    </w:rPr>
                    <w:t>(D)  the inject</w:t>
                  </w:r>
                  <w:r w:rsidRPr="00071899">
                    <w:rPr>
                      <w:highlight w:val="lightGray"/>
                      <w:u w:val="single"/>
                    </w:rPr>
                    <w:t>ion complies with the provisions of Subchapter G that are not in conflict with this section</w:t>
                  </w:r>
                  <w:r w:rsidRPr="00071899">
                    <w:rPr>
                      <w:highlight w:val="lightGray"/>
                    </w:rPr>
                    <w:t>.</w:t>
                  </w:r>
                </w:p>
                <w:p w:rsidR="00E56952" w:rsidRDefault="00B17FDF" w:rsidP="000A135D">
                  <w:pPr>
                    <w:jc w:val="both"/>
                  </w:pPr>
                  <w:r>
                    <w:t>(h)  Rules adopted or a general permit issued under this section:</w:t>
                  </w:r>
                </w:p>
                <w:p w:rsidR="00E56952" w:rsidRDefault="00B17FDF" w:rsidP="000A135D">
                  <w:pPr>
                    <w:jc w:val="both"/>
                  </w:pPr>
                  <w:r>
                    <w:t xml:space="preserve">(1)  must require that an injection well authorized by the rules or permit be monitored by means </w:t>
                  </w:r>
                  <w:r>
                    <w:t>of:</w:t>
                  </w:r>
                </w:p>
                <w:p w:rsidR="00E56952" w:rsidRDefault="00B17FDF" w:rsidP="000A135D">
                  <w:pPr>
                    <w:jc w:val="both"/>
                  </w:pPr>
                  <w:r>
                    <w:t xml:space="preserve">(A)  </w:t>
                  </w:r>
                  <w:r w:rsidRPr="000B4011">
                    <w:rPr>
                      <w:highlight w:val="lightGray"/>
                      <w:u w:val="single"/>
                    </w:rPr>
                    <w:t>one or more</w:t>
                  </w:r>
                  <w:r w:rsidRPr="000B4011">
                    <w:rPr>
                      <w:highlight w:val="lightGray"/>
                    </w:rPr>
                    <w:t xml:space="preserve"> [</w:t>
                  </w:r>
                  <w:r w:rsidRPr="000B4011">
                    <w:rPr>
                      <w:strike/>
                      <w:highlight w:val="lightGray"/>
                    </w:rPr>
                    <w:t>a</w:t>
                  </w:r>
                  <w:r w:rsidRPr="000B4011">
                    <w:rPr>
                      <w:highlight w:val="lightGray"/>
                    </w:rPr>
                    <w:t xml:space="preserve">] monitoring </w:t>
                  </w:r>
                  <w:r w:rsidRPr="000B4011">
                    <w:rPr>
                      <w:highlight w:val="lightGray"/>
                      <w:u w:val="single"/>
                    </w:rPr>
                    <w:t>wells</w:t>
                  </w:r>
                  <w:r w:rsidRPr="000B4011">
                    <w:rPr>
                      <w:highlight w:val="lightGray"/>
                    </w:rPr>
                    <w:t xml:space="preserve"> [</w:t>
                  </w:r>
                  <w:r w:rsidRPr="000B4011">
                    <w:rPr>
                      <w:strike/>
                      <w:highlight w:val="lightGray"/>
                    </w:rPr>
                    <w:t>well</w:t>
                  </w:r>
                  <w:r w:rsidRPr="00071899">
                    <w:rPr>
                      <w:highlight w:val="lightGray"/>
                    </w:rPr>
                    <w:t>]</w:t>
                  </w:r>
                  <w:r>
                    <w:t xml:space="preserve"> operated by the injection well owner if the commission determines that there is an underground source of drinking water in the area of review that is potentially affected by the injection well; or</w:t>
                  </w:r>
                </w:p>
                <w:p w:rsidR="00E56952" w:rsidRDefault="00B17FDF" w:rsidP="000A135D">
                  <w:pPr>
                    <w:jc w:val="both"/>
                  </w:pPr>
                  <w:r>
                    <w:t>(B)  if Pa</w:t>
                  </w:r>
                  <w:r>
                    <w:t xml:space="preserve">ragraph (A) does not apply, </w:t>
                  </w:r>
                  <w:r w:rsidRPr="000B4011">
                    <w:rPr>
                      <w:highlight w:val="lightGray"/>
                      <w:u w:val="single"/>
                    </w:rPr>
                    <w:t>one or more</w:t>
                  </w:r>
                  <w:r w:rsidRPr="000B4011">
                    <w:rPr>
                      <w:highlight w:val="lightGray"/>
                    </w:rPr>
                    <w:t xml:space="preserve"> [</w:t>
                  </w:r>
                  <w:r w:rsidRPr="000B4011">
                    <w:rPr>
                      <w:strike/>
                      <w:highlight w:val="lightGray"/>
                    </w:rPr>
                    <w:t>a</w:t>
                  </w:r>
                  <w:r w:rsidRPr="000B4011">
                    <w:rPr>
                      <w:highlight w:val="lightGray"/>
                    </w:rPr>
                    <w:t xml:space="preserve">] monitoring </w:t>
                  </w:r>
                  <w:r w:rsidRPr="000B4011">
                    <w:rPr>
                      <w:highlight w:val="lightGray"/>
                      <w:u w:val="single"/>
                    </w:rPr>
                    <w:t>wells</w:t>
                  </w:r>
                  <w:r w:rsidRPr="000B4011">
                    <w:rPr>
                      <w:highlight w:val="lightGray"/>
                    </w:rPr>
                    <w:t xml:space="preserve"> [</w:t>
                  </w:r>
                  <w:r w:rsidRPr="000B4011">
                    <w:rPr>
                      <w:strike/>
                      <w:highlight w:val="lightGray"/>
                    </w:rPr>
                    <w:t>well</w:t>
                  </w:r>
                  <w:r w:rsidRPr="000B4011">
                    <w:rPr>
                      <w:highlight w:val="lightGray"/>
                    </w:rPr>
                    <w:t>]</w:t>
                  </w:r>
                  <w:r>
                    <w:t xml:space="preserve"> operated by a party other than the injection well owner, provided that all results of monitoring are promptly made available to the injection well owner;</w:t>
                  </w:r>
                </w:p>
                <w:p w:rsidR="00E56952" w:rsidRDefault="00B17FDF" w:rsidP="000A135D">
                  <w:pPr>
                    <w:jc w:val="both"/>
                  </w:pPr>
                  <w:r>
                    <w:t>(2)  must ensure that an authorize</w:t>
                  </w:r>
                  <w:r>
                    <w:t xml:space="preserve">d activity will not result in the waste or pollution of </w:t>
                  </w:r>
                  <w:r w:rsidRPr="00071899">
                    <w:rPr>
                      <w:highlight w:val="lightGray"/>
                      <w:u w:val="single"/>
                    </w:rPr>
                    <w:t>native groundwater</w:t>
                  </w:r>
                  <w:r w:rsidRPr="00071899">
                    <w:rPr>
                      <w:highlight w:val="lightGray"/>
                    </w:rPr>
                    <w:t xml:space="preserve"> [</w:t>
                  </w:r>
                  <w:r w:rsidRPr="00071899">
                    <w:rPr>
                      <w:strike/>
                      <w:highlight w:val="lightGray"/>
                    </w:rPr>
                    <w:t>fresh water</w:t>
                  </w:r>
                  <w:r w:rsidRPr="00071899">
                    <w:rPr>
                      <w:highlight w:val="lightGray"/>
                    </w:rPr>
                    <w:t>]</w:t>
                  </w:r>
                  <w:r w:rsidRPr="000B4011">
                    <w:t>;</w:t>
                  </w:r>
                </w:p>
                <w:p w:rsidR="00E56952" w:rsidRDefault="00B17FDF" w:rsidP="000A135D">
                  <w:pPr>
                    <w:jc w:val="both"/>
                  </w:pPr>
                  <w:r>
                    <w:t>(3)  may not authorize an injection well under Subsection (f)(2)</w:t>
                  </w:r>
                  <w:r>
                    <w:rPr>
                      <w:u w:val="single"/>
                    </w:rPr>
                    <w:t>,</w:t>
                  </w:r>
                  <w:r>
                    <w:t xml:space="preserve"> [</w:t>
                  </w:r>
                  <w:r>
                    <w:rPr>
                      <w:strike/>
                    </w:rPr>
                    <w:t>or</w:t>
                  </w:r>
                  <w:r>
                    <w:t>] (3)</w:t>
                  </w:r>
                  <w:r>
                    <w:rPr>
                      <w:u w:val="single"/>
                    </w:rPr>
                    <w:t>, or (5)</w:t>
                  </w:r>
                  <w:r>
                    <w:t xml:space="preserve"> unless the well is initially associated with a small-scale research project designe</w:t>
                  </w:r>
                  <w:r>
                    <w:t>d to evaluate the long-term feasibility and safety of:</w:t>
                  </w:r>
                </w:p>
                <w:p w:rsidR="00E56952" w:rsidRDefault="00B17FDF" w:rsidP="000A135D">
                  <w:pPr>
                    <w:jc w:val="both"/>
                  </w:pPr>
                  <w:r>
                    <w:t>(A)  the injection of concentrate from a desalination facility; or</w:t>
                  </w:r>
                </w:p>
                <w:p w:rsidR="00E56952" w:rsidRDefault="00B17FDF" w:rsidP="000A135D">
                  <w:pPr>
                    <w:jc w:val="both"/>
                  </w:pPr>
                  <w:r>
                    <w:t>(B)  an aquifer storage and recovery project;</w:t>
                  </w:r>
                </w:p>
                <w:p w:rsidR="00E56952" w:rsidRDefault="00B17FDF" w:rsidP="000A135D">
                  <w:pPr>
                    <w:jc w:val="both"/>
                  </w:pPr>
                  <w:r>
                    <w:t>(4)  must require any authorization granted to be renewed at least as frequently as every 10 years;</w:t>
                  </w:r>
                </w:p>
                <w:p w:rsidR="00E56952" w:rsidRDefault="00B17FDF" w:rsidP="000A135D">
                  <w:pPr>
                    <w:jc w:val="both"/>
                  </w:pPr>
                  <w:r>
                    <w:t>(5)  must require that an injection well authorized under Subsection (f)(2)(A) or (3)(A) be monitored on an ongoing basis by or in coordination with the wel</w:t>
                  </w:r>
                  <w:r>
                    <w:t>l owner and that the well owner file monitoring reports with the commission at least as frequently as every three months; [</w:t>
                  </w:r>
                  <w:r>
                    <w:rPr>
                      <w:strike/>
                    </w:rPr>
                    <w:t>and</w:t>
                  </w:r>
                  <w:r>
                    <w:t>]</w:t>
                  </w:r>
                </w:p>
                <w:p w:rsidR="00E56952" w:rsidRDefault="00B17FDF" w:rsidP="000A135D">
                  <w:pPr>
                    <w:jc w:val="both"/>
                  </w:pPr>
                  <w:r>
                    <w:t>(6)  must ensure that any injection well authorized for the purpose of injecting concentrate from a desalination facility does n</w:t>
                  </w:r>
                  <w:r>
                    <w:t>ot transect the fresh water portion of the Edwards Aquifer</w:t>
                  </w:r>
                  <w:r>
                    <w:rPr>
                      <w:u w:val="single"/>
                    </w:rPr>
                    <w:t>; and</w:t>
                  </w:r>
                </w:p>
                <w:p w:rsidR="00E56952" w:rsidRDefault="00B17FDF" w:rsidP="000A135D">
                  <w:pPr>
                    <w:jc w:val="both"/>
                  </w:pPr>
                  <w:r w:rsidRPr="00071899">
                    <w:rPr>
                      <w:highlight w:val="lightGray"/>
                      <w:u w:val="single"/>
                    </w:rPr>
                    <w:t>(7)  must be consistent with the provisions of Subchapter G that are not in conflict with this section</w:t>
                  </w:r>
                  <w:r w:rsidRPr="00071899">
                    <w:rPr>
                      <w:highlight w:val="lightGray"/>
                    </w:rPr>
                    <w:t>.</w:t>
                  </w:r>
                </w:p>
                <w:p w:rsidR="00E56952" w:rsidRDefault="00B17FDF" w:rsidP="000A135D">
                  <w:pPr>
                    <w:jc w:val="both"/>
                  </w:pPr>
                  <w:r>
                    <w:t>(k)  Notwithstanding Subsection (h)(3), a general permit may authorize the owner of an i</w:t>
                  </w:r>
                  <w:r>
                    <w:t>njection well authorized under Subsection (f)(2)</w:t>
                  </w:r>
                  <w:r>
                    <w:rPr>
                      <w:u w:val="single"/>
                    </w:rPr>
                    <w:t>,</w:t>
                  </w:r>
                  <w:r>
                    <w:t xml:space="preserve"> [</w:t>
                  </w:r>
                  <w:r>
                    <w:rPr>
                      <w:strike/>
                    </w:rPr>
                    <w:t>or</w:t>
                  </w:r>
                  <w:r>
                    <w:t>] (3)</w:t>
                  </w:r>
                  <w:r>
                    <w:rPr>
                      <w:u w:val="single"/>
                    </w:rPr>
                    <w:t>, or (5)</w:t>
                  </w:r>
                  <w:r>
                    <w:t xml:space="preserve"> to continue operating the well for the purpose of implementing the desalination or engineered aquifer storage and recovery project following completion of the small-scale research project, </w:t>
                  </w:r>
                  <w:r>
                    <w:t>provided that:</w:t>
                  </w:r>
                </w:p>
                <w:p w:rsidR="00E56952" w:rsidRDefault="00B17FDF" w:rsidP="000A135D">
                  <w:pPr>
                    <w:jc w:val="both"/>
                  </w:pPr>
                  <w:r>
                    <w:t>(1)  the injection well owner timely submits the information collected as part of the research project, including monitoring reports and information regarding the environmental impact of the well, to the commission;</w:t>
                  </w:r>
                </w:p>
                <w:p w:rsidR="00E56952" w:rsidRDefault="00B17FDF" w:rsidP="000A135D">
                  <w:pPr>
                    <w:jc w:val="both"/>
                  </w:pPr>
                  <w:r>
                    <w:t xml:space="preserve">(2)  the injection well </w:t>
                  </w:r>
                  <w:r>
                    <w:t>owner, following the completion of studies and monitoring adequate to characterize risks to the fresh water portion of the Edwards Aquifer</w:t>
                  </w:r>
                  <w:r>
                    <w:rPr>
                      <w:u w:val="single"/>
                    </w:rPr>
                    <w:t xml:space="preserve">, </w:t>
                  </w:r>
                  <w:r w:rsidRPr="00E2317F">
                    <w:rPr>
                      <w:highlight w:val="lightGray"/>
                      <w:u w:val="single"/>
                    </w:rPr>
                    <w:t>the Trinity Aquifer, or</w:t>
                  </w:r>
                  <w:r w:rsidRPr="00E2317F">
                    <w:rPr>
                      <w:highlight w:val="lightGray"/>
                    </w:rPr>
                    <w:t xml:space="preserve"> [</w:t>
                  </w:r>
                  <w:r w:rsidRPr="00E2317F">
                    <w:rPr>
                      <w:strike/>
                      <w:highlight w:val="lightGray"/>
                    </w:rPr>
                    <w:t>and</w:t>
                  </w:r>
                  <w:r w:rsidRPr="00E2317F">
                    <w:rPr>
                      <w:highlight w:val="lightGray"/>
                    </w:rPr>
                    <w:t xml:space="preserve">] other </w:t>
                  </w:r>
                  <w:r w:rsidRPr="00E2317F">
                    <w:rPr>
                      <w:highlight w:val="lightGray"/>
                      <w:u w:val="single"/>
                    </w:rPr>
                    <w:t>native groundwater</w:t>
                  </w:r>
                  <w:r w:rsidRPr="00E2317F">
                    <w:rPr>
                      <w:highlight w:val="lightGray"/>
                    </w:rPr>
                    <w:t xml:space="preserve"> [</w:t>
                  </w:r>
                  <w:r w:rsidRPr="00E2317F">
                    <w:rPr>
                      <w:strike/>
                      <w:highlight w:val="lightGray"/>
                    </w:rPr>
                    <w:t>fresh water</w:t>
                  </w:r>
                  <w:r w:rsidRPr="00E2317F">
                    <w:rPr>
                      <w:highlight w:val="lightGray"/>
                    </w:rPr>
                    <w:t>]</w:t>
                  </w:r>
                  <w:r>
                    <w:t xml:space="preserve"> associated with the continued operation of the </w:t>
                  </w:r>
                  <w:r>
                    <w:t>well, and at least 90 days before the date the owner initiates commercial well operations, files with the commission a notice of intent to continue operation of the well after completion of the research project; and</w:t>
                  </w:r>
                </w:p>
                <w:p w:rsidR="00E56952" w:rsidRDefault="00B17FDF" w:rsidP="000A135D">
                  <w:pPr>
                    <w:jc w:val="both"/>
                  </w:pPr>
                  <w:r>
                    <w:t>(3)  the commission, based on the studie</w:t>
                  </w:r>
                  <w:r>
                    <w:t>s and monitoring, the report provided by Texas State University--San Marcos under Subsection (l)(2), and any other reasonably available information, determines that continued operation of the injection well as described in the notice of intent does not pos</w:t>
                  </w:r>
                  <w:r>
                    <w:t>e an unreasonable risk to the fresh water portion of the Edwards Aquifer</w:t>
                  </w:r>
                  <w:r>
                    <w:rPr>
                      <w:u w:val="single"/>
                    </w:rPr>
                    <w:t xml:space="preserve">, </w:t>
                  </w:r>
                  <w:r w:rsidRPr="00E2317F">
                    <w:rPr>
                      <w:highlight w:val="lightGray"/>
                      <w:u w:val="single"/>
                    </w:rPr>
                    <w:t>the Trinity Aquifer,</w:t>
                  </w:r>
                  <w:r w:rsidRPr="00E2317F">
                    <w:rPr>
                      <w:highlight w:val="lightGray"/>
                    </w:rPr>
                    <w:t xml:space="preserve"> </w:t>
                  </w:r>
                  <w:r w:rsidRPr="000B4011">
                    <w:t xml:space="preserve">or other </w:t>
                  </w:r>
                  <w:r w:rsidRPr="00E2317F">
                    <w:rPr>
                      <w:highlight w:val="lightGray"/>
                      <w:u w:val="single"/>
                    </w:rPr>
                    <w:t>native groundwater</w:t>
                  </w:r>
                  <w:r w:rsidRPr="00E2317F">
                    <w:rPr>
                      <w:highlight w:val="lightGray"/>
                    </w:rPr>
                    <w:t xml:space="preserve"> [</w:t>
                  </w:r>
                  <w:r w:rsidRPr="00E2317F">
                    <w:rPr>
                      <w:strike/>
                      <w:highlight w:val="lightGray"/>
                    </w:rPr>
                    <w:t>fresh water</w:t>
                  </w:r>
                  <w:r w:rsidRPr="00E2317F">
                    <w:rPr>
                      <w:highlight w:val="lightGray"/>
                    </w:rPr>
                    <w:t>]</w:t>
                  </w:r>
                  <w:r>
                    <w:t xml:space="preserve"> associated with the continued operation of the well.</w:t>
                  </w:r>
                </w:p>
                <w:p w:rsidR="00E56952" w:rsidRDefault="00B17FDF" w:rsidP="000A135D">
                  <w:pPr>
                    <w:jc w:val="both"/>
                  </w:pPr>
                  <w:r w:rsidRPr="00E2317F">
                    <w:rPr>
                      <w:highlight w:val="lightGray"/>
                    </w:rPr>
                    <w:t>(n)  If the commission preliminarily determines that continued ope</w:t>
                  </w:r>
                  <w:r w:rsidRPr="00E2317F">
                    <w:rPr>
                      <w:highlight w:val="lightGray"/>
                    </w:rPr>
                    <w:t>ration of the injection well would pose an unreasonable risk to the fresh water portion of the Edwards Aquifer</w:t>
                  </w:r>
                  <w:r w:rsidRPr="00E2317F">
                    <w:rPr>
                      <w:highlight w:val="lightGray"/>
                      <w:u w:val="single"/>
                    </w:rPr>
                    <w:t>, the Trinity Aquifer,</w:t>
                  </w:r>
                  <w:r w:rsidRPr="00E2317F">
                    <w:rPr>
                      <w:highlight w:val="lightGray"/>
                    </w:rPr>
                    <w:t xml:space="preserve"> or other </w:t>
                  </w:r>
                  <w:r w:rsidRPr="00E2317F">
                    <w:rPr>
                      <w:highlight w:val="lightGray"/>
                      <w:u w:val="single"/>
                    </w:rPr>
                    <w:t>native groundwater</w:t>
                  </w:r>
                  <w:r w:rsidRPr="00E2317F">
                    <w:rPr>
                      <w:highlight w:val="lightGray"/>
                    </w:rPr>
                    <w:t xml:space="preserve"> [</w:t>
                  </w:r>
                  <w:r w:rsidRPr="00E2317F">
                    <w:rPr>
                      <w:strike/>
                      <w:highlight w:val="lightGray"/>
                    </w:rPr>
                    <w:t>fresh water</w:t>
                  </w:r>
                  <w:r w:rsidRPr="00E2317F">
                    <w:rPr>
                      <w:highlight w:val="lightGray"/>
                    </w:rPr>
                    <w:t xml:space="preserve">] associated with the continued operation of the well, the commission shall notify </w:t>
                  </w:r>
                  <w:r w:rsidRPr="00E2317F">
                    <w:rPr>
                      <w:highlight w:val="lightGray"/>
                    </w:rPr>
                    <w:t xml:space="preserve">the operator and specify, if possible, what well modifications </w:t>
                  </w:r>
                  <w:r w:rsidRPr="00E2317F">
                    <w:rPr>
                      <w:highlight w:val="lightGray"/>
                      <w:u w:val="single"/>
                    </w:rPr>
                    <w:t>or operational controls</w:t>
                  </w:r>
                  <w:r w:rsidRPr="00E2317F">
                    <w:rPr>
                      <w:highlight w:val="lightGray"/>
                    </w:rPr>
                    <w:t xml:space="preserve"> would be adequate to prevent that unreasonable risk.  If the operator fails to modify the injection well as specified by the commission, the commission shall require the</w:t>
                  </w:r>
                  <w:r w:rsidRPr="00E2317F">
                    <w:rPr>
                      <w:highlight w:val="lightGray"/>
                    </w:rPr>
                    <w:t xml:space="preserve"> operator to cease operating the well.</w:t>
                  </w:r>
                </w:p>
                <w:p w:rsidR="00E56952" w:rsidRDefault="00B17FDF" w:rsidP="000A135D">
                  <w:pPr>
                    <w:jc w:val="both"/>
                  </w:pPr>
                </w:p>
              </w:tc>
            </w:tr>
            <w:tr w:rsidR="00080440" w:rsidTr="00E56952">
              <w:tc>
                <w:tcPr>
                  <w:tcW w:w="4673" w:type="dxa"/>
                  <w:tcMar>
                    <w:right w:w="360" w:type="dxa"/>
                  </w:tcMar>
                </w:tcPr>
                <w:p w:rsidR="00E56952" w:rsidRDefault="00B17FDF" w:rsidP="000A135D">
                  <w:pPr>
                    <w:jc w:val="both"/>
                  </w:pPr>
                  <w:r>
                    <w:lastRenderedPageBreak/>
                    <w:t>SECTION 2.  Section 27.0516(a)(1), Water Code, is amended to read as follows:</w:t>
                  </w:r>
                </w:p>
                <w:p w:rsidR="00E2317F" w:rsidRDefault="00B17FDF" w:rsidP="000A135D">
                  <w:pPr>
                    <w:jc w:val="both"/>
                  </w:pPr>
                </w:p>
                <w:p w:rsidR="00E56952" w:rsidRDefault="00B17FDF" w:rsidP="000A135D">
                  <w:pPr>
                    <w:jc w:val="both"/>
                  </w:pPr>
                  <w:r>
                    <w:t>(1)  "Edwards Aquifer" means that portion of an arcuate belt of porous, waterbearing limestones composed of the Edwards Formation, Georg</w:t>
                  </w:r>
                  <w:r>
                    <w:t>etown Formation, Comanche Peak Formation, Salmon Peak Limestone, McKnight Formation, West Nueces Formation, Devil's River Limestone, Person Formation, Kainer Formation, and Edwards Group [</w:t>
                  </w:r>
                  <w:r>
                    <w:rPr>
                      <w:strike/>
                    </w:rPr>
                    <w:t>trending from west to east to northeast through Kinney, Uvalde, Medi</w:t>
                  </w:r>
                  <w:r>
                    <w:rPr>
                      <w:strike/>
                    </w:rPr>
                    <w:t>na, Bexar, Kendall, Comal, Hays, Travis, and Williamson Counties</w:t>
                  </w:r>
                  <w:r>
                    <w:t>].  The permeable aquifer units generally overlie the less-permeable Glen Rose Formation to the south[</w:t>
                  </w:r>
                  <w:r>
                    <w:rPr>
                      <w:strike/>
                    </w:rPr>
                    <w:t>, overlie the less-permeable Comanche Peak and Walnut Formations north of the Colorado Riv</w:t>
                  </w:r>
                  <w:r>
                    <w:rPr>
                      <w:strike/>
                    </w:rPr>
                    <w:t>er,</w:t>
                  </w:r>
                  <w:r>
                    <w:t>] and underlie the less-permeable Del Rio Clay regionally.</w:t>
                  </w:r>
                </w:p>
                <w:p w:rsidR="00E56952" w:rsidRDefault="00B17FDF" w:rsidP="000A135D">
                  <w:pPr>
                    <w:jc w:val="both"/>
                  </w:pPr>
                </w:p>
              </w:tc>
              <w:tc>
                <w:tcPr>
                  <w:tcW w:w="4673" w:type="dxa"/>
                  <w:tcMar>
                    <w:left w:w="360" w:type="dxa"/>
                  </w:tcMar>
                </w:tcPr>
                <w:p w:rsidR="00E56952" w:rsidRDefault="00B17FDF" w:rsidP="000A135D">
                  <w:pPr>
                    <w:jc w:val="both"/>
                  </w:pPr>
                  <w:r>
                    <w:t>SECTION 1.  Sectio</w:t>
                  </w:r>
                  <w:r w:rsidRPr="00CD4887">
                    <w:t>ns 27.0516(a)(1) and (3), Water Code, are</w:t>
                  </w:r>
                  <w:r>
                    <w:t xml:space="preserve"> amended to read as follows:</w:t>
                  </w:r>
                </w:p>
                <w:p w:rsidR="00E56952" w:rsidRDefault="00B17FDF" w:rsidP="000A135D">
                  <w:pPr>
                    <w:jc w:val="both"/>
                  </w:pPr>
                  <w:r>
                    <w:t xml:space="preserve">(1)  "Edwards Aquifer" means that portion of an arcuate belt of porous, waterbearing limestones composed </w:t>
                  </w:r>
                  <w:r>
                    <w:t>of the Edwards Formation, Georgetown Formation, Comanche Peak Formation, Salmon Peak Limestone, McKnight Formation, West Nueces Formation, Devil's River Limestone, Person Formation, Kainer Formation, and Edwards Group</w:t>
                  </w:r>
                  <w:r w:rsidRPr="00CD4887">
                    <w:rPr>
                      <w:highlight w:val="lightGray"/>
                      <w:u w:val="single"/>
                    </w:rPr>
                    <w:t xml:space="preserve">, together </w:t>
                  </w:r>
                  <w:r w:rsidRPr="00E2317F">
                    <w:rPr>
                      <w:highlight w:val="lightGray"/>
                      <w:u w:val="single"/>
                    </w:rPr>
                    <w:t>with the Upper Glen Rose For</w:t>
                  </w:r>
                  <w:r w:rsidRPr="00E2317F">
                    <w:rPr>
                      <w:highlight w:val="lightGray"/>
                      <w:u w:val="single"/>
                    </w:rPr>
                    <w:t>mation where there is a significant hydrological connection to the overlying Edwards Group</w:t>
                  </w:r>
                  <w:r>
                    <w:t xml:space="preserve"> [</w:t>
                  </w:r>
                  <w:r>
                    <w:rPr>
                      <w:strike/>
                    </w:rPr>
                    <w:t>trending from west to east to northeast through Kinney, Uvalde, Medina, Bexar, Kendall, Comal, Hays, Travis, and Williamson Counties</w:t>
                  </w:r>
                  <w:r>
                    <w:t xml:space="preserve">].  The permeable aquifer units </w:t>
                  </w:r>
                  <w:r>
                    <w:t>generally overlie the less-permeable Glen Rose Formation to the south[</w:t>
                  </w:r>
                  <w:r>
                    <w:rPr>
                      <w:strike/>
                    </w:rPr>
                    <w:t>, overlie the less-permeable Comanche Peak and Walnut Formations north of the Colorado River,</w:t>
                  </w:r>
                  <w:r>
                    <w:t>] and underlie the less-permeable Del Rio Clay regionally.</w:t>
                  </w:r>
                </w:p>
                <w:p w:rsidR="00E56952" w:rsidRPr="00E2317F" w:rsidRDefault="00B17FDF" w:rsidP="000A135D">
                  <w:pPr>
                    <w:jc w:val="both"/>
                    <w:rPr>
                      <w:highlight w:val="lightGray"/>
                    </w:rPr>
                  </w:pPr>
                  <w:r w:rsidRPr="00E2317F">
                    <w:rPr>
                      <w:highlight w:val="lightGray"/>
                    </w:rPr>
                    <w:t>(3)  "Fresh water" means surface w</w:t>
                  </w:r>
                  <w:r w:rsidRPr="00E2317F">
                    <w:rPr>
                      <w:highlight w:val="lightGray"/>
                    </w:rPr>
                    <w:t>ater or groundwater, without regard to whether the water has been physically, chemically, or biologically altered, that:</w:t>
                  </w:r>
                </w:p>
                <w:p w:rsidR="00E56952" w:rsidRPr="00E2317F" w:rsidRDefault="00B17FDF" w:rsidP="000A135D">
                  <w:pPr>
                    <w:jc w:val="both"/>
                    <w:rPr>
                      <w:highlight w:val="lightGray"/>
                    </w:rPr>
                  </w:pPr>
                  <w:r w:rsidRPr="00E2317F">
                    <w:rPr>
                      <w:highlight w:val="lightGray"/>
                    </w:rPr>
                    <w:t>(A)  contains a total dissolved solids concentration of not more than 1,000 milligrams per liter; [</w:t>
                  </w:r>
                  <w:r w:rsidRPr="00E2317F">
                    <w:rPr>
                      <w:strike/>
                      <w:highlight w:val="lightGray"/>
                    </w:rPr>
                    <w:t>and</w:t>
                  </w:r>
                  <w:r w:rsidRPr="00E2317F">
                    <w:rPr>
                      <w:highlight w:val="lightGray"/>
                    </w:rPr>
                    <w:t>]</w:t>
                  </w:r>
                </w:p>
                <w:p w:rsidR="00E56952" w:rsidRPr="00E2317F" w:rsidRDefault="00B17FDF" w:rsidP="000A135D">
                  <w:pPr>
                    <w:jc w:val="both"/>
                    <w:rPr>
                      <w:highlight w:val="lightGray"/>
                    </w:rPr>
                  </w:pPr>
                  <w:r w:rsidRPr="00E2317F">
                    <w:rPr>
                      <w:highlight w:val="lightGray"/>
                    </w:rPr>
                    <w:t xml:space="preserve">(B)  </w:t>
                  </w:r>
                  <w:r w:rsidRPr="00E2317F">
                    <w:rPr>
                      <w:highlight w:val="lightGray"/>
                      <w:u w:val="single"/>
                    </w:rPr>
                    <w:t>meets the water quality st</w:t>
                  </w:r>
                  <w:r w:rsidRPr="00E2317F">
                    <w:rPr>
                      <w:highlight w:val="lightGray"/>
                      <w:u w:val="single"/>
                    </w:rPr>
                    <w:t>andards for public drinking water established by commission rule; and</w:t>
                  </w:r>
                </w:p>
                <w:p w:rsidR="00E56952" w:rsidRDefault="00B17FDF" w:rsidP="000A135D">
                  <w:pPr>
                    <w:jc w:val="both"/>
                  </w:pPr>
                  <w:r w:rsidRPr="00E2317F">
                    <w:rPr>
                      <w:highlight w:val="lightGray"/>
                      <w:u w:val="single"/>
                    </w:rPr>
                    <w:t>(C)</w:t>
                  </w:r>
                  <w:r w:rsidRPr="00E2317F">
                    <w:rPr>
                      <w:highlight w:val="lightGray"/>
                    </w:rPr>
                    <w:t xml:space="preserve">  is otherwise suitable as a source of drinking water supply.</w:t>
                  </w:r>
                </w:p>
                <w:p w:rsidR="00E56952" w:rsidRDefault="00B17FDF" w:rsidP="000A135D">
                  <w:pPr>
                    <w:jc w:val="both"/>
                  </w:pPr>
                </w:p>
              </w:tc>
            </w:tr>
            <w:tr w:rsidR="00080440" w:rsidTr="00E56952">
              <w:tc>
                <w:tcPr>
                  <w:tcW w:w="4673" w:type="dxa"/>
                  <w:tcMar>
                    <w:right w:w="360" w:type="dxa"/>
                  </w:tcMar>
                </w:tcPr>
                <w:p w:rsidR="00E56952" w:rsidRDefault="00B17FDF" w:rsidP="000A135D">
                  <w:pPr>
                    <w:jc w:val="both"/>
                  </w:pPr>
                  <w:r>
                    <w:t>SECTION 3.  This Act takes effect immediately if it receives a vote of two-thirds of all the members elected to each ho</w:t>
                  </w:r>
                  <w:r>
                    <w:t>use, as provided by Section 39, Article III, Texas Constitution. If this Act does not receive the vote necessary for immediate effect, this Act takes effect September 1, 2017.</w:t>
                  </w:r>
                </w:p>
                <w:p w:rsidR="00E56952" w:rsidRDefault="00B17FDF" w:rsidP="000A135D">
                  <w:pPr>
                    <w:jc w:val="both"/>
                  </w:pPr>
                </w:p>
              </w:tc>
              <w:tc>
                <w:tcPr>
                  <w:tcW w:w="4673" w:type="dxa"/>
                  <w:tcMar>
                    <w:left w:w="360" w:type="dxa"/>
                  </w:tcMar>
                </w:tcPr>
                <w:p w:rsidR="00E56952" w:rsidRDefault="00B17FDF" w:rsidP="000A135D">
                  <w:pPr>
                    <w:jc w:val="both"/>
                  </w:pPr>
                  <w:r>
                    <w:t>SECTION 3. Same as introduced version.</w:t>
                  </w:r>
                </w:p>
                <w:p w:rsidR="00E56952" w:rsidRDefault="00B17FDF" w:rsidP="000A135D">
                  <w:pPr>
                    <w:jc w:val="both"/>
                  </w:pPr>
                </w:p>
                <w:p w:rsidR="00E56952" w:rsidRDefault="00B17FDF" w:rsidP="000A135D">
                  <w:pPr>
                    <w:jc w:val="both"/>
                  </w:pPr>
                </w:p>
              </w:tc>
            </w:tr>
          </w:tbl>
          <w:p w:rsidR="00E56952" w:rsidRDefault="00B17FDF" w:rsidP="000A135D"/>
          <w:p w:rsidR="00E56952" w:rsidRPr="009C1E9A" w:rsidRDefault="00B17FDF" w:rsidP="000A135D">
            <w:pPr>
              <w:rPr>
                <w:b/>
                <w:u w:val="single"/>
              </w:rPr>
            </w:pPr>
          </w:p>
        </w:tc>
      </w:tr>
    </w:tbl>
    <w:p w:rsidR="004108C3" w:rsidRPr="008423E4" w:rsidRDefault="00B17FD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17FDF">
      <w:r>
        <w:separator/>
      </w:r>
    </w:p>
  </w:endnote>
  <w:endnote w:type="continuationSeparator" w:id="0">
    <w:p w:rsidR="00000000" w:rsidRDefault="00B1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F2" w:rsidRDefault="00B17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80440" w:rsidTr="009C1E9A">
      <w:trPr>
        <w:cantSplit/>
      </w:trPr>
      <w:tc>
        <w:tcPr>
          <w:tcW w:w="0" w:type="pct"/>
        </w:tcPr>
        <w:p w:rsidR="00137D90" w:rsidRDefault="00B17FDF" w:rsidP="009C1E9A">
          <w:pPr>
            <w:pStyle w:val="Footer"/>
            <w:tabs>
              <w:tab w:val="clear" w:pos="8640"/>
              <w:tab w:val="right" w:pos="9360"/>
            </w:tabs>
          </w:pPr>
        </w:p>
      </w:tc>
      <w:tc>
        <w:tcPr>
          <w:tcW w:w="2395" w:type="pct"/>
        </w:tcPr>
        <w:p w:rsidR="00137D90" w:rsidRDefault="00B17FDF" w:rsidP="009C1E9A">
          <w:pPr>
            <w:pStyle w:val="Footer"/>
            <w:tabs>
              <w:tab w:val="clear" w:pos="8640"/>
              <w:tab w:val="right" w:pos="9360"/>
            </w:tabs>
          </w:pPr>
        </w:p>
        <w:p w:rsidR="001A4310" w:rsidRDefault="00B17FDF" w:rsidP="009C1E9A">
          <w:pPr>
            <w:pStyle w:val="Footer"/>
            <w:tabs>
              <w:tab w:val="clear" w:pos="8640"/>
              <w:tab w:val="right" w:pos="9360"/>
            </w:tabs>
          </w:pPr>
        </w:p>
        <w:p w:rsidR="00137D90" w:rsidRDefault="00B17FDF" w:rsidP="009C1E9A">
          <w:pPr>
            <w:pStyle w:val="Footer"/>
            <w:tabs>
              <w:tab w:val="clear" w:pos="8640"/>
              <w:tab w:val="right" w:pos="9360"/>
            </w:tabs>
          </w:pPr>
        </w:p>
      </w:tc>
      <w:tc>
        <w:tcPr>
          <w:tcW w:w="2453" w:type="pct"/>
        </w:tcPr>
        <w:p w:rsidR="00137D90" w:rsidRDefault="00B17FDF" w:rsidP="009C1E9A">
          <w:pPr>
            <w:pStyle w:val="Footer"/>
            <w:tabs>
              <w:tab w:val="clear" w:pos="8640"/>
              <w:tab w:val="right" w:pos="9360"/>
            </w:tabs>
            <w:jc w:val="right"/>
          </w:pPr>
        </w:p>
      </w:tc>
    </w:tr>
    <w:tr w:rsidR="00080440" w:rsidTr="009C1E9A">
      <w:trPr>
        <w:cantSplit/>
      </w:trPr>
      <w:tc>
        <w:tcPr>
          <w:tcW w:w="0" w:type="pct"/>
        </w:tcPr>
        <w:p w:rsidR="00EC379B" w:rsidRDefault="00B17FDF" w:rsidP="009C1E9A">
          <w:pPr>
            <w:pStyle w:val="Footer"/>
            <w:tabs>
              <w:tab w:val="clear" w:pos="8640"/>
              <w:tab w:val="right" w:pos="9360"/>
            </w:tabs>
          </w:pPr>
        </w:p>
      </w:tc>
      <w:tc>
        <w:tcPr>
          <w:tcW w:w="2395" w:type="pct"/>
        </w:tcPr>
        <w:p w:rsidR="00EC379B" w:rsidRPr="009C1E9A" w:rsidRDefault="00B17FDF" w:rsidP="009C1E9A">
          <w:pPr>
            <w:pStyle w:val="Footer"/>
            <w:tabs>
              <w:tab w:val="clear" w:pos="8640"/>
              <w:tab w:val="right" w:pos="9360"/>
            </w:tabs>
            <w:rPr>
              <w:rFonts w:ascii="Shruti" w:hAnsi="Shruti"/>
              <w:sz w:val="22"/>
            </w:rPr>
          </w:pPr>
          <w:r>
            <w:rPr>
              <w:rFonts w:ascii="Shruti" w:hAnsi="Shruti"/>
              <w:sz w:val="22"/>
            </w:rPr>
            <w:t>85R 27234</w:t>
          </w:r>
        </w:p>
      </w:tc>
      <w:tc>
        <w:tcPr>
          <w:tcW w:w="2453" w:type="pct"/>
        </w:tcPr>
        <w:p w:rsidR="00EC379B" w:rsidRDefault="00B17FDF" w:rsidP="009C1E9A">
          <w:pPr>
            <w:pStyle w:val="Footer"/>
            <w:tabs>
              <w:tab w:val="clear" w:pos="8640"/>
              <w:tab w:val="right" w:pos="9360"/>
            </w:tabs>
            <w:jc w:val="right"/>
          </w:pPr>
          <w:r>
            <w:fldChar w:fldCharType="begin"/>
          </w:r>
          <w:r>
            <w:instrText xml:space="preserve"> DOCPROPERTY  OTID  \* MERGEFORMAT </w:instrText>
          </w:r>
          <w:r>
            <w:fldChar w:fldCharType="separate"/>
          </w:r>
          <w:r>
            <w:t>17.119.150</w:t>
          </w:r>
          <w:r>
            <w:fldChar w:fldCharType="end"/>
          </w:r>
        </w:p>
      </w:tc>
    </w:tr>
    <w:tr w:rsidR="00080440" w:rsidTr="009C1E9A">
      <w:trPr>
        <w:cantSplit/>
      </w:trPr>
      <w:tc>
        <w:tcPr>
          <w:tcW w:w="0" w:type="pct"/>
        </w:tcPr>
        <w:p w:rsidR="00EC379B" w:rsidRDefault="00B17FDF" w:rsidP="009C1E9A">
          <w:pPr>
            <w:pStyle w:val="Footer"/>
            <w:tabs>
              <w:tab w:val="clear" w:pos="4320"/>
              <w:tab w:val="clear" w:pos="8640"/>
              <w:tab w:val="left" w:pos="2865"/>
            </w:tabs>
          </w:pPr>
        </w:p>
      </w:tc>
      <w:tc>
        <w:tcPr>
          <w:tcW w:w="2395" w:type="pct"/>
        </w:tcPr>
        <w:p w:rsidR="00EC379B" w:rsidRPr="009C1E9A" w:rsidRDefault="00B17FDF" w:rsidP="009C1E9A">
          <w:pPr>
            <w:pStyle w:val="Footer"/>
            <w:tabs>
              <w:tab w:val="clear" w:pos="4320"/>
              <w:tab w:val="clear" w:pos="8640"/>
              <w:tab w:val="left" w:pos="2865"/>
            </w:tabs>
            <w:rPr>
              <w:rFonts w:ascii="Shruti" w:hAnsi="Shruti"/>
              <w:sz w:val="22"/>
            </w:rPr>
          </w:pPr>
          <w:r>
            <w:rPr>
              <w:rFonts w:ascii="Shruti" w:hAnsi="Shruti"/>
              <w:sz w:val="22"/>
            </w:rPr>
            <w:t>Substitute Document Number: 85R 26748</w:t>
          </w:r>
        </w:p>
      </w:tc>
      <w:tc>
        <w:tcPr>
          <w:tcW w:w="2453" w:type="pct"/>
        </w:tcPr>
        <w:p w:rsidR="00EC379B" w:rsidRDefault="00B17FDF" w:rsidP="006D504F">
          <w:pPr>
            <w:pStyle w:val="Footer"/>
            <w:rPr>
              <w:rStyle w:val="PageNumber"/>
            </w:rPr>
          </w:pPr>
        </w:p>
        <w:p w:rsidR="00EC379B" w:rsidRDefault="00B17FDF" w:rsidP="009C1E9A">
          <w:pPr>
            <w:pStyle w:val="Footer"/>
            <w:tabs>
              <w:tab w:val="clear" w:pos="8640"/>
              <w:tab w:val="right" w:pos="9360"/>
            </w:tabs>
            <w:jc w:val="right"/>
          </w:pPr>
        </w:p>
      </w:tc>
    </w:tr>
    <w:tr w:rsidR="00080440" w:rsidTr="009C1E9A">
      <w:trPr>
        <w:cantSplit/>
        <w:trHeight w:val="323"/>
      </w:trPr>
      <w:tc>
        <w:tcPr>
          <w:tcW w:w="0" w:type="pct"/>
          <w:gridSpan w:val="3"/>
        </w:tcPr>
        <w:p w:rsidR="00EC379B" w:rsidRDefault="00B17FD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17FDF" w:rsidP="009C1E9A">
          <w:pPr>
            <w:pStyle w:val="Footer"/>
            <w:tabs>
              <w:tab w:val="clear" w:pos="8640"/>
              <w:tab w:val="right" w:pos="9360"/>
            </w:tabs>
            <w:jc w:val="center"/>
          </w:pPr>
        </w:p>
      </w:tc>
    </w:tr>
  </w:tbl>
  <w:p w:rsidR="00EC379B" w:rsidRPr="00FF6F72" w:rsidRDefault="00B17FDF"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F2" w:rsidRDefault="00B17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17FDF">
      <w:r>
        <w:separator/>
      </w:r>
    </w:p>
  </w:footnote>
  <w:footnote w:type="continuationSeparator" w:id="0">
    <w:p w:rsidR="00000000" w:rsidRDefault="00B17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F2" w:rsidRDefault="00B17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F2" w:rsidRDefault="00B17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6F2" w:rsidRDefault="00B17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40"/>
    <w:rsid w:val="00080440"/>
    <w:rsid w:val="00B1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7E6D"/>
    <w:rPr>
      <w:sz w:val="16"/>
      <w:szCs w:val="16"/>
    </w:rPr>
  </w:style>
  <w:style w:type="paragraph" w:styleId="CommentText">
    <w:name w:val="annotation text"/>
    <w:basedOn w:val="Normal"/>
    <w:link w:val="CommentTextChar"/>
    <w:rsid w:val="00C97E6D"/>
    <w:rPr>
      <w:sz w:val="20"/>
      <w:szCs w:val="20"/>
    </w:rPr>
  </w:style>
  <w:style w:type="character" w:customStyle="1" w:styleId="CommentTextChar">
    <w:name w:val="Comment Text Char"/>
    <w:basedOn w:val="DefaultParagraphFont"/>
    <w:link w:val="CommentText"/>
    <w:rsid w:val="00C97E6D"/>
  </w:style>
  <w:style w:type="paragraph" w:styleId="CommentSubject">
    <w:name w:val="annotation subject"/>
    <w:basedOn w:val="CommentText"/>
    <w:next w:val="CommentText"/>
    <w:link w:val="CommentSubjectChar"/>
    <w:rsid w:val="00C97E6D"/>
    <w:rPr>
      <w:b/>
      <w:bCs/>
    </w:rPr>
  </w:style>
  <w:style w:type="character" w:customStyle="1" w:styleId="CommentSubjectChar">
    <w:name w:val="Comment Subject Char"/>
    <w:basedOn w:val="CommentTextChar"/>
    <w:link w:val="CommentSubject"/>
    <w:rsid w:val="00C97E6D"/>
    <w:rPr>
      <w:b/>
      <w:bCs/>
    </w:rPr>
  </w:style>
  <w:style w:type="character" w:styleId="Hyperlink">
    <w:name w:val="Hyperlink"/>
    <w:basedOn w:val="DefaultParagraphFont"/>
    <w:rsid w:val="00C97E6D"/>
    <w:rPr>
      <w:color w:val="0000FF" w:themeColor="hyperlink"/>
      <w:u w:val="single"/>
    </w:rPr>
  </w:style>
  <w:style w:type="character" w:styleId="FollowedHyperlink">
    <w:name w:val="FollowedHyperlink"/>
    <w:basedOn w:val="DefaultParagraphFont"/>
    <w:rsid w:val="0098195C"/>
    <w:rPr>
      <w:color w:val="800080" w:themeColor="followedHyperlink"/>
      <w:u w:val="single"/>
    </w:rPr>
  </w:style>
  <w:style w:type="paragraph" w:styleId="Revision">
    <w:name w:val="Revision"/>
    <w:hidden/>
    <w:uiPriority w:val="99"/>
    <w:semiHidden/>
    <w:rsid w:val="00CE08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97E6D"/>
    <w:rPr>
      <w:sz w:val="16"/>
      <w:szCs w:val="16"/>
    </w:rPr>
  </w:style>
  <w:style w:type="paragraph" w:styleId="CommentText">
    <w:name w:val="annotation text"/>
    <w:basedOn w:val="Normal"/>
    <w:link w:val="CommentTextChar"/>
    <w:rsid w:val="00C97E6D"/>
    <w:rPr>
      <w:sz w:val="20"/>
      <w:szCs w:val="20"/>
    </w:rPr>
  </w:style>
  <w:style w:type="character" w:customStyle="1" w:styleId="CommentTextChar">
    <w:name w:val="Comment Text Char"/>
    <w:basedOn w:val="DefaultParagraphFont"/>
    <w:link w:val="CommentText"/>
    <w:rsid w:val="00C97E6D"/>
  </w:style>
  <w:style w:type="paragraph" w:styleId="CommentSubject">
    <w:name w:val="annotation subject"/>
    <w:basedOn w:val="CommentText"/>
    <w:next w:val="CommentText"/>
    <w:link w:val="CommentSubjectChar"/>
    <w:rsid w:val="00C97E6D"/>
    <w:rPr>
      <w:b/>
      <w:bCs/>
    </w:rPr>
  </w:style>
  <w:style w:type="character" w:customStyle="1" w:styleId="CommentSubjectChar">
    <w:name w:val="Comment Subject Char"/>
    <w:basedOn w:val="CommentTextChar"/>
    <w:link w:val="CommentSubject"/>
    <w:rsid w:val="00C97E6D"/>
    <w:rPr>
      <w:b/>
      <w:bCs/>
    </w:rPr>
  </w:style>
  <w:style w:type="character" w:styleId="Hyperlink">
    <w:name w:val="Hyperlink"/>
    <w:basedOn w:val="DefaultParagraphFont"/>
    <w:rsid w:val="00C97E6D"/>
    <w:rPr>
      <w:color w:val="0000FF" w:themeColor="hyperlink"/>
      <w:u w:val="single"/>
    </w:rPr>
  </w:style>
  <w:style w:type="character" w:styleId="FollowedHyperlink">
    <w:name w:val="FollowedHyperlink"/>
    <w:basedOn w:val="DefaultParagraphFont"/>
    <w:rsid w:val="0098195C"/>
    <w:rPr>
      <w:color w:val="800080" w:themeColor="followedHyperlink"/>
      <w:u w:val="single"/>
    </w:rPr>
  </w:style>
  <w:style w:type="paragraph" w:styleId="Revision">
    <w:name w:val="Revision"/>
    <w:hidden/>
    <w:uiPriority w:val="99"/>
    <w:semiHidden/>
    <w:rsid w:val="00CE0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2855</Words>
  <Characters>15527</Characters>
  <Application>Microsoft Office Word</Application>
  <DocSecurity>4</DocSecurity>
  <Lines>483</Lines>
  <Paragraphs>100</Paragraphs>
  <ScaleCrop>false</ScaleCrop>
  <HeadingPairs>
    <vt:vector size="2" baseType="variant">
      <vt:variant>
        <vt:lpstr>Title</vt:lpstr>
      </vt:variant>
      <vt:variant>
        <vt:i4>1</vt:i4>
      </vt:variant>
    </vt:vector>
  </HeadingPairs>
  <TitlesOfParts>
    <vt:vector size="1" baseType="lpstr">
      <vt:lpstr>BA - HB03333 (Committee Report (Substituted))</vt:lpstr>
    </vt:vector>
  </TitlesOfParts>
  <Company>State of Texas</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27234</dc:subject>
  <dc:creator>State of Texas</dc:creator>
  <dc:description>HB 3333 by Isaac-(H)Natural Resources (Substitute Document Number: 85R 26748)</dc:description>
  <cp:lastModifiedBy>Alexander McMillan</cp:lastModifiedBy>
  <cp:revision>2</cp:revision>
  <cp:lastPrinted>2017-04-29T16:34:00Z</cp:lastPrinted>
  <dcterms:created xsi:type="dcterms:W3CDTF">2017-05-02T01:21:00Z</dcterms:created>
  <dcterms:modified xsi:type="dcterms:W3CDTF">2017-05-02T01:21:00Z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17.119.150</vt:lpwstr>
  </property>
</Properties>
</file>