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20C0" w:rsidTr="00345119">
        <w:tc>
          <w:tcPr>
            <w:tcW w:w="9576" w:type="dxa"/>
            <w:noWrap/>
          </w:tcPr>
          <w:p w:rsidR="008423E4" w:rsidRPr="0022177D" w:rsidRDefault="008E5A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5AC1" w:rsidP="008423E4">
      <w:pPr>
        <w:jc w:val="center"/>
      </w:pPr>
    </w:p>
    <w:p w:rsidR="008423E4" w:rsidRPr="00B31F0E" w:rsidRDefault="008E5AC1" w:rsidP="008423E4"/>
    <w:p w:rsidR="008423E4" w:rsidRPr="00742794" w:rsidRDefault="008E5A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20C0" w:rsidTr="00345119">
        <w:tc>
          <w:tcPr>
            <w:tcW w:w="9576" w:type="dxa"/>
          </w:tcPr>
          <w:p w:rsidR="008423E4" w:rsidRPr="00861995" w:rsidRDefault="008E5AC1" w:rsidP="00345119">
            <w:pPr>
              <w:jc w:val="right"/>
            </w:pPr>
            <w:r>
              <w:t>H.B. 3345</w:t>
            </w:r>
          </w:p>
        </w:tc>
      </w:tr>
      <w:tr w:rsidR="00D920C0" w:rsidTr="00345119">
        <w:tc>
          <w:tcPr>
            <w:tcW w:w="9576" w:type="dxa"/>
          </w:tcPr>
          <w:p w:rsidR="008423E4" w:rsidRPr="00861995" w:rsidRDefault="008E5AC1" w:rsidP="00E33099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D920C0" w:rsidTr="00345119">
        <w:tc>
          <w:tcPr>
            <w:tcW w:w="9576" w:type="dxa"/>
          </w:tcPr>
          <w:p w:rsidR="008423E4" w:rsidRPr="00861995" w:rsidRDefault="008E5AC1" w:rsidP="00345119">
            <w:pPr>
              <w:jc w:val="right"/>
            </w:pPr>
            <w:r>
              <w:t>Ways &amp; Means</w:t>
            </w:r>
          </w:p>
        </w:tc>
      </w:tr>
      <w:tr w:rsidR="00D920C0" w:rsidTr="00345119">
        <w:tc>
          <w:tcPr>
            <w:tcW w:w="9576" w:type="dxa"/>
          </w:tcPr>
          <w:p w:rsidR="008423E4" w:rsidRDefault="008E5A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5AC1" w:rsidP="008423E4">
      <w:pPr>
        <w:tabs>
          <w:tab w:val="right" w:pos="9360"/>
        </w:tabs>
      </w:pPr>
    </w:p>
    <w:p w:rsidR="008423E4" w:rsidRDefault="008E5AC1" w:rsidP="008423E4"/>
    <w:p w:rsidR="008423E4" w:rsidRDefault="008E5A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20C0" w:rsidTr="00345119">
        <w:tc>
          <w:tcPr>
            <w:tcW w:w="9576" w:type="dxa"/>
          </w:tcPr>
          <w:p w:rsidR="008423E4" w:rsidRPr="00A8133F" w:rsidRDefault="008E5AC1" w:rsidP="00C154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5AC1" w:rsidP="00C1547D"/>
          <w:p w:rsidR="008423E4" w:rsidRDefault="008E5AC1" w:rsidP="00ED43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reports that</w:t>
            </w:r>
            <w:r>
              <w:t xml:space="preserve"> some businesses have taken advantage of </w:t>
            </w:r>
            <w:r>
              <w:t xml:space="preserve">the current franchise tax system </w:t>
            </w:r>
            <w:r>
              <w:t>by creating entire</w:t>
            </w:r>
            <w:r>
              <w:t xml:space="preserve"> entities whose revenues are based on interest from loans dispersed to the public</w:t>
            </w:r>
            <w:r>
              <w:t>, th</w:t>
            </w:r>
            <w:r>
              <w:t>u</w:t>
            </w:r>
            <w:r>
              <w:t>s freeing the entity from franchise tax liability</w:t>
            </w:r>
            <w:r>
              <w:t xml:space="preserve">. </w:t>
            </w:r>
            <w:r>
              <w:t>H.B. 3345 seeks to</w:t>
            </w:r>
            <w:r>
              <w:t xml:space="preserve"> eliminate </w:t>
            </w:r>
            <w:r>
              <w:t>such a possibility</w:t>
            </w:r>
            <w:r>
              <w:t xml:space="preserve"> by </w:t>
            </w:r>
            <w:r>
              <w:t xml:space="preserve">making a clarification with regard to the classification of passive </w:t>
            </w:r>
            <w:r>
              <w:t>entities for purposes of the franchise tax</w:t>
            </w:r>
            <w:r>
              <w:t>.</w:t>
            </w:r>
          </w:p>
          <w:p w:rsidR="008423E4" w:rsidRPr="00E26B13" w:rsidRDefault="008E5AC1" w:rsidP="00C1547D">
            <w:pPr>
              <w:rPr>
                <w:b/>
              </w:rPr>
            </w:pPr>
          </w:p>
        </w:tc>
      </w:tr>
      <w:tr w:rsidR="00D920C0" w:rsidTr="00345119">
        <w:tc>
          <w:tcPr>
            <w:tcW w:w="9576" w:type="dxa"/>
          </w:tcPr>
          <w:p w:rsidR="0017725B" w:rsidRDefault="008E5AC1" w:rsidP="00C154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5AC1">
            <w:pPr>
              <w:rPr>
                <w:b/>
                <w:u w:val="single"/>
              </w:rPr>
            </w:pPr>
          </w:p>
          <w:p w:rsidR="006A0D37" w:rsidRPr="006A0D37" w:rsidRDefault="008E5AC1" w:rsidP="00ED43E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8E5AC1" w:rsidP="00C1547D">
            <w:pPr>
              <w:rPr>
                <w:b/>
                <w:u w:val="single"/>
              </w:rPr>
            </w:pPr>
          </w:p>
        </w:tc>
      </w:tr>
      <w:tr w:rsidR="00D920C0" w:rsidTr="00345119">
        <w:tc>
          <w:tcPr>
            <w:tcW w:w="9576" w:type="dxa"/>
          </w:tcPr>
          <w:p w:rsidR="008423E4" w:rsidRPr="00A8133F" w:rsidRDefault="008E5AC1" w:rsidP="00C154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5AC1"/>
          <w:p w:rsidR="006A0D37" w:rsidRDefault="008E5AC1" w:rsidP="00ED43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</w:t>
            </w:r>
            <w:r>
              <w:t>, or institution.</w:t>
            </w:r>
          </w:p>
          <w:p w:rsidR="008423E4" w:rsidRPr="00E21FDC" w:rsidRDefault="008E5AC1" w:rsidP="00C1547D">
            <w:pPr>
              <w:rPr>
                <w:b/>
              </w:rPr>
            </w:pPr>
          </w:p>
        </w:tc>
      </w:tr>
      <w:tr w:rsidR="00D920C0" w:rsidTr="00345119">
        <w:tc>
          <w:tcPr>
            <w:tcW w:w="9576" w:type="dxa"/>
          </w:tcPr>
          <w:p w:rsidR="008423E4" w:rsidRPr="00A8133F" w:rsidRDefault="008E5AC1" w:rsidP="00C154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5AC1"/>
          <w:p w:rsidR="008423E4" w:rsidRDefault="008E5AC1" w:rsidP="00ED43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3345 amends the Tax Code</w:t>
            </w:r>
            <w:r>
              <w:t>,</w:t>
            </w:r>
            <w:r>
              <w:t xml:space="preserve"> </w:t>
            </w:r>
            <w:r>
              <w:t xml:space="preserve">with regard to an entity's classification as a passive entity </w:t>
            </w:r>
            <w:r>
              <w:t xml:space="preserve">for purposes of franchise tax liability </w:t>
            </w:r>
            <w:r>
              <w:t xml:space="preserve">on the basis </w:t>
            </w:r>
            <w:r>
              <w:t>of the</w:t>
            </w:r>
            <w:r>
              <w:t xml:space="preserve"> </w:t>
            </w:r>
            <w:r>
              <w:t xml:space="preserve">entity being a general or limited partnership or a trust, the </w:t>
            </w:r>
            <w:r>
              <w:t xml:space="preserve">entity's </w:t>
            </w:r>
            <w:r>
              <w:t>federal gross income consist</w:t>
            </w:r>
            <w:r>
              <w:t>ing</w:t>
            </w:r>
            <w:r>
              <w:t xml:space="preserve"> of at least 90 percent of </w:t>
            </w:r>
            <w:r>
              <w:t>certain</w:t>
            </w:r>
            <w:r>
              <w:t xml:space="preserve"> specified</w:t>
            </w:r>
            <w:r>
              <w:t xml:space="preserve"> </w:t>
            </w:r>
            <w:r>
              <w:t xml:space="preserve">income during the period on which </w:t>
            </w:r>
            <w:r>
              <w:t xml:space="preserve">taxable </w:t>
            </w:r>
            <w:r>
              <w:t xml:space="preserve">margin is based, </w:t>
            </w:r>
            <w:r>
              <w:t>and the entity not receiving more than 10 percent of its federal gross income from conducting an active trade or business</w:t>
            </w:r>
            <w:r>
              <w:t xml:space="preserve">, </w:t>
            </w:r>
            <w:r>
              <w:t xml:space="preserve">to </w:t>
            </w:r>
            <w:r>
              <w:t xml:space="preserve">exclude </w:t>
            </w:r>
            <w:r>
              <w:t xml:space="preserve">from that </w:t>
            </w:r>
            <w:r>
              <w:t xml:space="preserve">specified </w:t>
            </w:r>
            <w:r>
              <w:t xml:space="preserve">income </w:t>
            </w:r>
            <w:r>
              <w:t>interest income by a person in the business of making loans to the general public.</w:t>
            </w:r>
          </w:p>
          <w:p w:rsidR="008423E4" w:rsidRPr="00835628" w:rsidRDefault="008E5AC1" w:rsidP="00C1547D">
            <w:pPr>
              <w:rPr>
                <w:b/>
              </w:rPr>
            </w:pPr>
          </w:p>
        </w:tc>
      </w:tr>
      <w:tr w:rsidR="00D920C0" w:rsidTr="00345119">
        <w:tc>
          <w:tcPr>
            <w:tcW w:w="9576" w:type="dxa"/>
          </w:tcPr>
          <w:p w:rsidR="008423E4" w:rsidRPr="00A8133F" w:rsidRDefault="008E5AC1" w:rsidP="00C154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5AC1"/>
          <w:p w:rsidR="008423E4" w:rsidRPr="003624F2" w:rsidRDefault="008E5AC1" w:rsidP="00ED43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E5AC1" w:rsidP="00C1547D">
            <w:pPr>
              <w:rPr>
                <w:b/>
              </w:rPr>
            </w:pPr>
          </w:p>
        </w:tc>
      </w:tr>
    </w:tbl>
    <w:p w:rsidR="008423E4" w:rsidRPr="00BE0E75" w:rsidRDefault="008E5A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5AC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AC1">
      <w:r>
        <w:separator/>
      </w:r>
    </w:p>
  </w:endnote>
  <w:endnote w:type="continuationSeparator" w:id="0">
    <w:p w:rsidR="00000000" w:rsidRDefault="008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D" w:rsidRDefault="008E5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20C0" w:rsidTr="009C1E9A">
      <w:trPr>
        <w:cantSplit/>
      </w:trPr>
      <w:tc>
        <w:tcPr>
          <w:tcW w:w="0" w:type="pct"/>
        </w:tcPr>
        <w:p w:rsidR="00137D90" w:rsidRDefault="008E5A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5A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5A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5A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5A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0C0" w:rsidTr="009C1E9A">
      <w:trPr>
        <w:cantSplit/>
      </w:trPr>
      <w:tc>
        <w:tcPr>
          <w:tcW w:w="0" w:type="pct"/>
        </w:tcPr>
        <w:p w:rsidR="00EC379B" w:rsidRDefault="008E5A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5A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22518</w:t>
          </w:r>
        </w:p>
      </w:tc>
      <w:tc>
        <w:tcPr>
          <w:tcW w:w="2453" w:type="pct"/>
        </w:tcPr>
        <w:p w:rsidR="00EC379B" w:rsidRDefault="008E5A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17.100.220</w:t>
          </w:r>
          <w:r>
            <w:fldChar w:fldCharType="end"/>
          </w:r>
        </w:p>
      </w:tc>
    </w:tr>
    <w:tr w:rsidR="00D920C0" w:rsidTr="009C1E9A">
      <w:trPr>
        <w:cantSplit/>
      </w:trPr>
      <w:tc>
        <w:tcPr>
          <w:tcW w:w="0" w:type="pct"/>
        </w:tcPr>
        <w:p w:rsidR="00EC379B" w:rsidRDefault="008E5A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5A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5AC1" w:rsidP="006D504F">
          <w:pPr>
            <w:pStyle w:val="Footer"/>
            <w:rPr>
              <w:rStyle w:val="PageNumber"/>
            </w:rPr>
          </w:pPr>
        </w:p>
        <w:p w:rsidR="00EC379B" w:rsidRDefault="008E5A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0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5A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5A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5A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D" w:rsidRDefault="008E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AC1">
      <w:r>
        <w:separator/>
      </w:r>
    </w:p>
  </w:footnote>
  <w:footnote w:type="continuationSeparator" w:id="0">
    <w:p w:rsidR="00000000" w:rsidRDefault="008E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D" w:rsidRDefault="008E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D" w:rsidRDefault="008E5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D" w:rsidRDefault="008E5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0"/>
    <w:rsid w:val="008E5AC1"/>
    <w:rsid w:val="00D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0D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0D37"/>
  </w:style>
  <w:style w:type="paragraph" w:styleId="CommentSubject">
    <w:name w:val="annotation subject"/>
    <w:basedOn w:val="CommentText"/>
    <w:next w:val="CommentText"/>
    <w:link w:val="CommentSubjectChar"/>
    <w:rsid w:val="006A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0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0D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0D37"/>
  </w:style>
  <w:style w:type="paragraph" w:styleId="CommentSubject">
    <w:name w:val="annotation subject"/>
    <w:basedOn w:val="CommentText"/>
    <w:next w:val="CommentText"/>
    <w:link w:val="CommentSubjectChar"/>
    <w:rsid w:val="006A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1405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HB03345 (Committee Report (Unamended))</vt:lpstr>
    </vt:vector>
  </TitlesOfParts>
  <Company>State of Texas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22518</dc:subject>
  <dc:creator>State of Texas</dc:creator>
  <dc:description>HB 3345 by Springer-(H)Ways &amp; Means</dc:description>
  <cp:lastModifiedBy>Brianna Weis</cp:lastModifiedBy>
  <cp:revision>2</cp:revision>
  <cp:lastPrinted>2003-11-26T17:21:00Z</cp:lastPrinted>
  <dcterms:created xsi:type="dcterms:W3CDTF">2017-04-25T20:40:00Z</dcterms:created>
  <dcterms:modified xsi:type="dcterms:W3CDTF">2017-04-25T20:40:00Z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17.100.220</vt:lpwstr>
  </property>
</Properties>
</file>