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86FB1" w:rsidTr="00345119">
        <w:tc>
          <w:tcPr>
            <w:tcW w:w="9576" w:type="dxa"/>
            <w:noWrap/>
          </w:tcPr>
          <w:p w:rsidR="008423E4" w:rsidRPr="0022177D" w:rsidRDefault="00731E3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731E3D" w:rsidP="008423E4">
      <w:pPr>
        <w:jc w:val="center"/>
      </w:pPr>
    </w:p>
    <w:p w:rsidR="008423E4" w:rsidRPr="00B31F0E" w:rsidRDefault="00731E3D" w:rsidP="008423E4"/>
    <w:p w:rsidR="008423E4" w:rsidRPr="00742794" w:rsidRDefault="00731E3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86FB1" w:rsidTr="00345119">
        <w:tc>
          <w:tcPr>
            <w:tcW w:w="9576" w:type="dxa"/>
          </w:tcPr>
          <w:p w:rsidR="008423E4" w:rsidRPr="00861995" w:rsidRDefault="00731E3D" w:rsidP="00345119">
            <w:pPr>
              <w:jc w:val="right"/>
            </w:pPr>
            <w:r>
              <w:t>H.B. 3360</w:t>
            </w:r>
          </w:p>
        </w:tc>
      </w:tr>
      <w:tr w:rsidR="00386FB1" w:rsidTr="00345119">
        <w:tc>
          <w:tcPr>
            <w:tcW w:w="9576" w:type="dxa"/>
          </w:tcPr>
          <w:p w:rsidR="008423E4" w:rsidRPr="00861995" w:rsidRDefault="00731E3D" w:rsidP="00782843">
            <w:pPr>
              <w:jc w:val="right"/>
            </w:pPr>
            <w:r>
              <w:t xml:space="preserve">By: </w:t>
            </w:r>
            <w:r>
              <w:t>Button</w:t>
            </w:r>
          </w:p>
        </w:tc>
      </w:tr>
      <w:tr w:rsidR="00386FB1" w:rsidTr="00345119">
        <w:tc>
          <w:tcPr>
            <w:tcW w:w="9576" w:type="dxa"/>
          </w:tcPr>
          <w:p w:rsidR="008423E4" w:rsidRPr="00861995" w:rsidRDefault="00731E3D" w:rsidP="00345119">
            <w:pPr>
              <w:jc w:val="right"/>
            </w:pPr>
            <w:r>
              <w:t>Economic &amp; Small Business Development</w:t>
            </w:r>
          </w:p>
        </w:tc>
      </w:tr>
      <w:tr w:rsidR="00386FB1" w:rsidTr="00345119">
        <w:tc>
          <w:tcPr>
            <w:tcW w:w="9576" w:type="dxa"/>
          </w:tcPr>
          <w:p w:rsidR="008423E4" w:rsidRDefault="00731E3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731E3D" w:rsidP="008423E4">
      <w:pPr>
        <w:tabs>
          <w:tab w:val="right" w:pos="9360"/>
        </w:tabs>
      </w:pPr>
    </w:p>
    <w:p w:rsidR="008423E4" w:rsidRDefault="00731E3D" w:rsidP="008423E4"/>
    <w:p w:rsidR="008423E4" w:rsidRDefault="00731E3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86FB1" w:rsidTr="00345119">
        <w:tc>
          <w:tcPr>
            <w:tcW w:w="9576" w:type="dxa"/>
          </w:tcPr>
          <w:p w:rsidR="008423E4" w:rsidRPr="00A8133F" w:rsidRDefault="00731E3D" w:rsidP="00BA231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731E3D" w:rsidP="00BA2319"/>
          <w:p w:rsidR="008423E4" w:rsidRDefault="00731E3D" w:rsidP="00BA23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Interested parties note that t</w:t>
            </w:r>
            <w:r w:rsidRPr="00FC1EC2">
              <w:t xml:space="preserve">he Economic Incentive Oversight Board is tasked with examining many of the state's </w:t>
            </w:r>
            <w:r w:rsidRPr="00FC1EC2">
              <w:t>economic development incentive programs</w:t>
            </w:r>
            <w:r>
              <w:t xml:space="preserve"> and the </w:t>
            </w:r>
            <w:r>
              <w:t>need for the board to</w:t>
            </w:r>
            <w:r w:rsidRPr="00FC1EC2">
              <w:t xml:space="preserve"> examin</w:t>
            </w:r>
            <w:r>
              <w:t>e</w:t>
            </w:r>
            <w:r w:rsidRPr="00FC1EC2">
              <w:t xml:space="preserve"> the effectiveness, efficiency, and financial impact on th</w:t>
            </w:r>
            <w:r>
              <w:t>e</w:t>
            </w:r>
            <w:r w:rsidRPr="00FC1EC2">
              <w:t xml:space="preserve"> state of the </w:t>
            </w:r>
            <w:r>
              <w:t>property</w:t>
            </w:r>
            <w:r w:rsidRPr="00FC1EC2">
              <w:t xml:space="preserve"> tax incentive program established by the Texas Economic Development Act.</w:t>
            </w:r>
            <w:r>
              <w:t xml:space="preserve"> H.B. 3360 seeks to provi</w:t>
            </w:r>
            <w:r>
              <w:t>de for that examination.</w:t>
            </w:r>
          </w:p>
          <w:p w:rsidR="008423E4" w:rsidRPr="00E26B13" w:rsidRDefault="00731E3D" w:rsidP="00BA2319">
            <w:pPr>
              <w:rPr>
                <w:b/>
              </w:rPr>
            </w:pPr>
          </w:p>
        </w:tc>
      </w:tr>
      <w:tr w:rsidR="00386FB1" w:rsidTr="00345119">
        <w:tc>
          <w:tcPr>
            <w:tcW w:w="9576" w:type="dxa"/>
          </w:tcPr>
          <w:p w:rsidR="0017725B" w:rsidRDefault="00731E3D" w:rsidP="00BA23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731E3D" w:rsidP="00BA2319">
            <w:pPr>
              <w:rPr>
                <w:b/>
                <w:u w:val="single"/>
              </w:rPr>
            </w:pPr>
          </w:p>
          <w:p w:rsidR="00A85E8D" w:rsidRPr="00A85E8D" w:rsidRDefault="00731E3D" w:rsidP="00BA2319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:rsidR="0017725B" w:rsidRPr="0017725B" w:rsidRDefault="00731E3D" w:rsidP="00BA2319">
            <w:pPr>
              <w:rPr>
                <w:b/>
                <w:u w:val="single"/>
              </w:rPr>
            </w:pPr>
          </w:p>
        </w:tc>
      </w:tr>
      <w:tr w:rsidR="00386FB1" w:rsidTr="00345119">
        <w:tc>
          <w:tcPr>
            <w:tcW w:w="9576" w:type="dxa"/>
          </w:tcPr>
          <w:p w:rsidR="008423E4" w:rsidRPr="00A8133F" w:rsidRDefault="00731E3D" w:rsidP="00BA231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731E3D" w:rsidP="00BA2319"/>
          <w:p w:rsidR="00A85E8D" w:rsidRDefault="00731E3D" w:rsidP="00BA23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731E3D" w:rsidP="00BA2319">
            <w:pPr>
              <w:rPr>
                <w:b/>
              </w:rPr>
            </w:pPr>
          </w:p>
        </w:tc>
      </w:tr>
      <w:tr w:rsidR="00386FB1" w:rsidTr="00345119">
        <w:tc>
          <w:tcPr>
            <w:tcW w:w="9576" w:type="dxa"/>
          </w:tcPr>
          <w:p w:rsidR="008423E4" w:rsidRPr="00A8133F" w:rsidRDefault="00731E3D" w:rsidP="00BA231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731E3D" w:rsidP="00BA2319"/>
          <w:p w:rsidR="008423E4" w:rsidRDefault="00731E3D" w:rsidP="00BA2319">
            <w:pPr>
              <w:pStyle w:val="Header"/>
              <w:jc w:val="both"/>
              <w:rPr>
                <w:b/>
              </w:rPr>
            </w:pPr>
            <w:r>
              <w:t xml:space="preserve">H.B. 3360 amends the Government Code to </w:t>
            </w:r>
            <w:r>
              <w:t xml:space="preserve">require the </w:t>
            </w:r>
            <w:r w:rsidRPr="00EB3754">
              <w:t>Eco</w:t>
            </w:r>
            <w:r>
              <w:t xml:space="preserve">nomic Incentive Oversight Board to </w:t>
            </w:r>
            <w:r w:rsidRPr="00EB3754">
              <w:t xml:space="preserve">examine the effectiveness, efficiency, and financial impact on </w:t>
            </w:r>
            <w:r>
              <w:t>the</w:t>
            </w:r>
            <w:r w:rsidRPr="00EB3754">
              <w:t xml:space="preserve"> </w:t>
            </w:r>
            <w:r w:rsidRPr="00EB3754">
              <w:t xml:space="preserve">state of the </w:t>
            </w:r>
            <w:r>
              <w:t>property</w:t>
            </w:r>
            <w:r w:rsidRPr="00EB3754">
              <w:t xml:space="preserve"> tax incentive program established by </w:t>
            </w:r>
            <w:r>
              <w:t>the Texas Economic Developme</w:t>
            </w:r>
            <w:r>
              <w:t>nt Act</w:t>
            </w:r>
            <w:r w:rsidRPr="00EB3754">
              <w:t xml:space="preserve">, including whether </w:t>
            </w:r>
            <w:r>
              <w:t>that act</w:t>
            </w:r>
            <w:r w:rsidRPr="00EB3754">
              <w:t xml:space="preserve"> is being implemented by school districts and the comptroller</w:t>
            </w:r>
            <w:r>
              <w:t xml:space="preserve"> of public a</w:t>
            </w:r>
            <w:r>
              <w:t>ccounts</w:t>
            </w:r>
            <w:r>
              <w:t xml:space="preserve"> in such a way as to accomplish the purposes </w:t>
            </w:r>
            <w:r>
              <w:t xml:space="preserve">of the </w:t>
            </w:r>
            <w:r>
              <w:t>act</w:t>
            </w:r>
            <w:r>
              <w:t xml:space="preserve"> and</w:t>
            </w:r>
            <w:r>
              <w:t xml:space="preserve"> comply with the intent of the legislature in enacting </w:t>
            </w:r>
            <w:r>
              <w:t xml:space="preserve">the </w:t>
            </w:r>
            <w:r>
              <w:t>act</w:t>
            </w:r>
            <w:r>
              <w:t>.</w:t>
            </w:r>
            <w:r>
              <w:t xml:space="preserve"> </w:t>
            </w:r>
            <w:r w:rsidRPr="006E1B36">
              <w:t>The</w:t>
            </w:r>
            <w:r>
              <w:t xml:space="preserve"> bill requires t</w:t>
            </w:r>
            <w:r>
              <w:t>he board to</w:t>
            </w:r>
            <w:r w:rsidRPr="006E1B36">
              <w:t xml:space="preserve"> develop a performance matrix that clearly establishes the economic performance indicators, measures, and metrics that will guide the board's evaluation of the program</w:t>
            </w:r>
            <w:r>
              <w:t xml:space="preserve"> </w:t>
            </w:r>
            <w:r>
              <w:t xml:space="preserve">and </w:t>
            </w:r>
            <w:r>
              <w:t xml:space="preserve">requires the comptroller to </w:t>
            </w:r>
            <w:r w:rsidRPr="006E1B36">
              <w:t>provide to the board</w:t>
            </w:r>
            <w:r>
              <w:t>,</w:t>
            </w:r>
            <w:r w:rsidRPr="006E1B36">
              <w:t xml:space="preserve"> on request</w:t>
            </w:r>
            <w:r>
              <w:t>,</w:t>
            </w:r>
            <w:r w:rsidRPr="006E1B36">
              <w:t xml:space="preserve"> information</w:t>
            </w:r>
            <w:r w:rsidRPr="006E1B36">
              <w:t xml:space="preserve"> concerning the program as necessary to enable the board to perform </w:t>
            </w:r>
            <w:r>
              <w:t>its</w:t>
            </w:r>
            <w:r w:rsidRPr="006E1B36">
              <w:t xml:space="preserve"> duties.</w:t>
            </w:r>
          </w:p>
          <w:p w:rsidR="006E1B36" w:rsidRDefault="00731E3D" w:rsidP="00BA2319">
            <w:pPr>
              <w:pStyle w:val="Header"/>
              <w:jc w:val="both"/>
              <w:rPr>
                <w:b/>
              </w:rPr>
            </w:pPr>
          </w:p>
          <w:p w:rsidR="006E1B36" w:rsidRDefault="00731E3D" w:rsidP="00BA2319">
            <w:pPr>
              <w:pStyle w:val="Header"/>
              <w:jc w:val="both"/>
            </w:pPr>
            <w:r w:rsidRPr="006E1B36">
              <w:t xml:space="preserve">H.B. 3360 requires the board </w:t>
            </w:r>
            <w:r>
              <w:t>to</w:t>
            </w:r>
            <w:r w:rsidRPr="006E1B36">
              <w:t xml:space="preserve"> develop a schedule for the review of the </w:t>
            </w:r>
            <w:r>
              <w:t>property tax</w:t>
            </w:r>
            <w:r w:rsidRPr="006E1B36">
              <w:t xml:space="preserve"> incentive program</w:t>
            </w:r>
            <w:r>
              <w:t xml:space="preserve"> </w:t>
            </w:r>
            <w:r w:rsidRPr="006E1B36">
              <w:t>for the pu</w:t>
            </w:r>
            <w:r>
              <w:t xml:space="preserve">rpose of making recommendations </w:t>
            </w:r>
            <w:r w:rsidRPr="006E1B36">
              <w:t xml:space="preserve">concerning the effectiveness </w:t>
            </w:r>
            <w:r w:rsidRPr="006E1B36">
              <w:t>and efficiency of the program to the Texas Economic</w:t>
            </w:r>
            <w:r>
              <w:t xml:space="preserve"> Development and Tourism Office </w:t>
            </w:r>
            <w:r w:rsidRPr="006E1B36">
              <w:t>and reporting the findings and recommendations resulting fro</w:t>
            </w:r>
            <w:r>
              <w:t>m the review to the legislature</w:t>
            </w:r>
            <w:r>
              <w:t xml:space="preserve"> </w:t>
            </w:r>
            <w:r>
              <w:t>as part of</w:t>
            </w:r>
            <w:r w:rsidRPr="004944C7">
              <w:t xml:space="preserve"> </w:t>
            </w:r>
            <w:r w:rsidRPr="004944C7">
              <w:t xml:space="preserve">the </w:t>
            </w:r>
            <w:r>
              <w:t xml:space="preserve">board's </w:t>
            </w:r>
            <w:r w:rsidRPr="004944C7">
              <w:t>biennial report</w:t>
            </w:r>
            <w:r>
              <w:t>.</w:t>
            </w:r>
            <w:r>
              <w:t xml:space="preserve"> </w:t>
            </w:r>
            <w:r w:rsidRPr="006E1B36">
              <w:t xml:space="preserve">The </w:t>
            </w:r>
            <w:r>
              <w:t xml:space="preserve">bill requires the </w:t>
            </w:r>
            <w:r w:rsidRPr="006E1B36">
              <w:t xml:space="preserve">board </w:t>
            </w:r>
            <w:r>
              <w:t>to</w:t>
            </w:r>
            <w:r w:rsidRPr="006E1B36">
              <w:t xml:space="preserve"> review and make findings and recommendations regarding the program according to the review schedule</w:t>
            </w:r>
            <w:r>
              <w:t xml:space="preserve"> </w:t>
            </w:r>
            <w:r>
              <w:t xml:space="preserve">and </w:t>
            </w:r>
            <w:r>
              <w:t xml:space="preserve">requires the </w:t>
            </w:r>
            <w:r w:rsidRPr="006E1B36">
              <w:t xml:space="preserve">board, on request, </w:t>
            </w:r>
            <w:r>
              <w:t>to</w:t>
            </w:r>
            <w:r w:rsidRPr="006E1B36">
              <w:t xml:space="preserve"> provide to the governing body of a school district or the comptroller any recommendations submitted to the office co</w:t>
            </w:r>
            <w:r w:rsidRPr="006E1B36">
              <w:t>ncerning the program.</w:t>
            </w:r>
            <w:r>
              <w:t xml:space="preserve"> </w:t>
            </w:r>
          </w:p>
          <w:p w:rsidR="00BA2319" w:rsidRPr="006E1B36" w:rsidRDefault="00731E3D" w:rsidP="00BA2319">
            <w:pPr>
              <w:pStyle w:val="Header"/>
              <w:jc w:val="both"/>
            </w:pPr>
          </w:p>
        </w:tc>
      </w:tr>
      <w:tr w:rsidR="00386FB1" w:rsidTr="00345119">
        <w:tc>
          <w:tcPr>
            <w:tcW w:w="9576" w:type="dxa"/>
          </w:tcPr>
          <w:p w:rsidR="008423E4" w:rsidRPr="00A8133F" w:rsidRDefault="00731E3D" w:rsidP="00BA231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731E3D" w:rsidP="00BA2319"/>
          <w:p w:rsidR="008423E4" w:rsidRPr="003624F2" w:rsidRDefault="00731E3D" w:rsidP="00BA231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731E3D" w:rsidP="00BA2319">
            <w:pPr>
              <w:rPr>
                <w:b/>
              </w:rPr>
            </w:pPr>
          </w:p>
        </w:tc>
      </w:tr>
    </w:tbl>
    <w:p w:rsidR="004108C3" w:rsidRPr="008423E4" w:rsidRDefault="00731E3D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E3D">
      <w:r>
        <w:separator/>
      </w:r>
    </w:p>
  </w:endnote>
  <w:endnote w:type="continuationSeparator" w:id="0">
    <w:p w:rsidR="00000000" w:rsidRDefault="0073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86FB1" w:rsidTr="009C1E9A">
      <w:trPr>
        <w:cantSplit/>
      </w:trPr>
      <w:tc>
        <w:tcPr>
          <w:tcW w:w="0" w:type="pct"/>
        </w:tcPr>
        <w:p w:rsidR="00137D90" w:rsidRDefault="00731E3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731E3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731E3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731E3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731E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6FB1" w:rsidTr="009C1E9A">
      <w:trPr>
        <w:cantSplit/>
      </w:trPr>
      <w:tc>
        <w:tcPr>
          <w:tcW w:w="0" w:type="pct"/>
        </w:tcPr>
        <w:p w:rsidR="00EC379B" w:rsidRDefault="00731E3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731E3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22677</w:t>
          </w:r>
        </w:p>
      </w:tc>
      <w:tc>
        <w:tcPr>
          <w:tcW w:w="2453" w:type="pct"/>
        </w:tcPr>
        <w:p w:rsidR="00EC379B" w:rsidRDefault="00731E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17.100.52</w:t>
          </w:r>
          <w:r>
            <w:fldChar w:fldCharType="end"/>
          </w:r>
        </w:p>
      </w:tc>
    </w:tr>
    <w:tr w:rsidR="00386FB1" w:rsidTr="009C1E9A">
      <w:trPr>
        <w:cantSplit/>
      </w:trPr>
      <w:tc>
        <w:tcPr>
          <w:tcW w:w="0" w:type="pct"/>
        </w:tcPr>
        <w:p w:rsidR="00EC379B" w:rsidRDefault="00731E3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731E3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731E3D" w:rsidP="006D504F">
          <w:pPr>
            <w:pStyle w:val="Footer"/>
            <w:rPr>
              <w:rStyle w:val="PageNumber"/>
            </w:rPr>
          </w:pPr>
        </w:p>
        <w:p w:rsidR="00EC379B" w:rsidRDefault="00731E3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86FB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731E3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731E3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731E3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E3D">
      <w:r>
        <w:separator/>
      </w:r>
    </w:p>
  </w:footnote>
  <w:footnote w:type="continuationSeparator" w:id="0">
    <w:p w:rsidR="00000000" w:rsidRDefault="0073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B1"/>
    <w:rsid w:val="00386FB1"/>
    <w:rsid w:val="007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042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284"/>
  </w:style>
  <w:style w:type="paragraph" w:styleId="CommentSubject">
    <w:name w:val="annotation subject"/>
    <w:basedOn w:val="CommentText"/>
    <w:next w:val="CommentText"/>
    <w:link w:val="CommentSubjectChar"/>
    <w:rsid w:val="00A0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042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4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4284"/>
  </w:style>
  <w:style w:type="paragraph" w:styleId="CommentSubject">
    <w:name w:val="annotation subject"/>
    <w:basedOn w:val="CommentText"/>
    <w:next w:val="CommentText"/>
    <w:link w:val="CommentSubjectChar"/>
    <w:rsid w:val="00A04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4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2184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HB03360 (Committee Report (Unamended))</vt:lpstr>
    </vt:vector>
  </TitlesOfParts>
  <Company>State of Texas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22677</dc:subject>
  <dc:creator>State of Texas</dc:creator>
  <dc:description>HB 3360 by Button-(H)Economic &amp; Small Business Development</dc:description>
  <cp:lastModifiedBy>Molly Hoffman-Bricker</cp:lastModifiedBy>
  <cp:revision>2</cp:revision>
  <cp:lastPrinted>2017-04-10T15:52:00Z</cp:lastPrinted>
  <dcterms:created xsi:type="dcterms:W3CDTF">2017-04-20T20:53:00Z</dcterms:created>
  <dcterms:modified xsi:type="dcterms:W3CDTF">2017-04-20T20:53:00Z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17.100.52</vt:lpwstr>
  </property>
</Properties>
</file>