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42C4B" w:rsidTr="00345119">
        <w:tc>
          <w:tcPr>
            <w:tcW w:w="9576" w:type="dxa"/>
            <w:noWrap/>
          </w:tcPr>
          <w:p w:rsidR="008423E4" w:rsidRPr="0022177D" w:rsidRDefault="00031784" w:rsidP="00345119">
            <w:pPr>
              <w:pStyle w:val="Heading1"/>
            </w:pPr>
            <w:bookmarkStart w:id="0" w:name="_GoBack"/>
            <w:bookmarkEnd w:id="0"/>
            <w:r w:rsidRPr="00631897">
              <w:t>BILL ANALYSIS</w:t>
            </w:r>
          </w:p>
        </w:tc>
      </w:tr>
    </w:tbl>
    <w:p w:rsidR="008423E4" w:rsidRPr="0022177D" w:rsidRDefault="00031784" w:rsidP="008423E4">
      <w:pPr>
        <w:jc w:val="center"/>
      </w:pPr>
    </w:p>
    <w:p w:rsidR="008423E4" w:rsidRPr="00B31F0E" w:rsidRDefault="00031784" w:rsidP="008423E4"/>
    <w:p w:rsidR="008423E4" w:rsidRPr="00742794" w:rsidRDefault="00031784" w:rsidP="008423E4">
      <w:pPr>
        <w:tabs>
          <w:tab w:val="right" w:pos="9360"/>
        </w:tabs>
      </w:pPr>
    </w:p>
    <w:tbl>
      <w:tblPr>
        <w:tblW w:w="0" w:type="auto"/>
        <w:tblLayout w:type="fixed"/>
        <w:tblLook w:val="01E0" w:firstRow="1" w:lastRow="1" w:firstColumn="1" w:lastColumn="1" w:noHBand="0" w:noVBand="0"/>
      </w:tblPr>
      <w:tblGrid>
        <w:gridCol w:w="9576"/>
      </w:tblGrid>
      <w:tr w:rsidR="00442C4B" w:rsidTr="00345119">
        <w:tc>
          <w:tcPr>
            <w:tcW w:w="9576" w:type="dxa"/>
          </w:tcPr>
          <w:p w:rsidR="008423E4" w:rsidRPr="00861995" w:rsidRDefault="00031784" w:rsidP="00345119">
            <w:pPr>
              <w:jc w:val="right"/>
            </w:pPr>
            <w:r>
              <w:t>C.S.H.B. 3419</w:t>
            </w:r>
          </w:p>
        </w:tc>
      </w:tr>
      <w:tr w:rsidR="00442C4B" w:rsidTr="00345119">
        <w:tc>
          <w:tcPr>
            <w:tcW w:w="9576" w:type="dxa"/>
          </w:tcPr>
          <w:p w:rsidR="008423E4" w:rsidRPr="00861995" w:rsidRDefault="00031784" w:rsidP="00F4229A">
            <w:pPr>
              <w:jc w:val="right"/>
            </w:pPr>
            <w:r>
              <w:t xml:space="preserve">By: </w:t>
            </w:r>
            <w:r>
              <w:t>Lucio III</w:t>
            </w:r>
          </w:p>
        </w:tc>
      </w:tr>
      <w:tr w:rsidR="00442C4B" w:rsidTr="00345119">
        <w:tc>
          <w:tcPr>
            <w:tcW w:w="9576" w:type="dxa"/>
          </w:tcPr>
          <w:p w:rsidR="008423E4" w:rsidRPr="00861995" w:rsidRDefault="00031784" w:rsidP="00345119">
            <w:pPr>
              <w:jc w:val="right"/>
            </w:pPr>
            <w:r>
              <w:t>Investments &amp; Financial Services</w:t>
            </w:r>
          </w:p>
        </w:tc>
      </w:tr>
      <w:tr w:rsidR="00442C4B" w:rsidTr="00345119">
        <w:tc>
          <w:tcPr>
            <w:tcW w:w="9576" w:type="dxa"/>
          </w:tcPr>
          <w:p w:rsidR="008423E4" w:rsidRDefault="00031784" w:rsidP="00345119">
            <w:pPr>
              <w:jc w:val="right"/>
            </w:pPr>
            <w:r>
              <w:t>Committee Report (Substituted)</w:t>
            </w:r>
          </w:p>
        </w:tc>
      </w:tr>
    </w:tbl>
    <w:p w:rsidR="008423E4" w:rsidRDefault="00031784" w:rsidP="008423E4">
      <w:pPr>
        <w:tabs>
          <w:tab w:val="right" w:pos="9360"/>
        </w:tabs>
      </w:pPr>
    </w:p>
    <w:p w:rsidR="008423E4" w:rsidRDefault="00031784" w:rsidP="008423E4"/>
    <w:p w:rsidR="008423E4" w:rsidRDefault="00031784" w:rsidP="008423E4"/>
    <w:tbl>
      <w:tblPr>
        <w:tblW w:w="0" w:type="auto"/>
        <w:tblCellMar>
          <w:left w:w="115" w:type="dxa"/>
          <w:right w:w="115" w:type="dxa"/>
        </w:tblCellMar>
        <w:tblLook w:val="01E0" w:firstRow="1" w:lastRow="1" w:firstColumn="1" w:lastColumn="1" w:noHBand="0" w:noVBand="0"/>
      </w:tblPr>
      <w:tblGrid>
        <w:gridCol w:w="9582"/>
      </w:tblGrid>
      <w:tr w:rsidR="00442C4B" w:rsidTr="00F4229A">
        <w:tc>
          <w:tcPr>
            <w:tcW w:w="9582" w:type="dxa"/>
          </w:tcPr>
          <w:p w:rsidR="008423E4" w:rsidRPr="00A8133F" w:rsidRDefault="00031784" w:rsidP="00EB111B">
            <w:pPr>
              <w:rPr>
                <w:b/>
              </w:rPr>
            </w:pPr>
            <w:r w:rsidRPr="009C1E9A">
              <w:rPr>
                <w:b/>
                <w:u w:val="single"/>
              </w:rPr>
              <w:t>BACKGROUND AND PURPOSE</w:t>
            </w:r>
            <w:r>
              <w:rPr>
                <w:b/>
              </w:rPr>
              <w:t xml:space="preserve"> </w:t>
            </w:r>
          </w:p>
          <w:p w:rsidR="008423E4" w:rsidRDefault="00031784" w:rsidP="00EB111B"/>
          <w:p w:rsidR="008423E4" w:rsidRDefault="00031784" w:rsidP="00EB111B">
            <w:pPr>
              <w:pStyle w:val="Header"/>
              <w:tabs>
                <w:tab w:val="clear" w:pos="4320"/>
                <w:tab w:val="clear" w:pos="8640"/>
              </w:tabs>
              <w:jc w:val="both"/>
            </w:pPr>
            <w:r>
              <w:t>Interested parties contend that there is</w:t>
            </w:r>
            <w:r>
              <w:t xml:space="preserve"> a gap in the </w:t>
            </w:r>
            <w:r>
              <w:t xml:space="preserve">consumer loan </w:t>
            </w:r>
            <w:r>
              <w:t xml:space="preserve">market </w:t>
            </w:r>
            <w:r>
              <w:t xml:space="preserve">that </w:t>
            </w:r>
            <w:r>
              <w:t xml:space="preserve">makes it difficult for </w:t>
            </w:r>
            <w:r>
              <w:t xml:space="preserve">some </w:t>
            </w:r>
            <w:r>
              <w:t xml:space="preserve">customers to obtain installment loans </w:t>
            </w:r>
            <w:r>
              <w:t xml:space="preserve">within a certain dollar range. </w:t>
            </w:r>
            <w:r w:rsidRPr="00C342E8">
              <w:t>C.S.</w:t>
            </w:r>
            <w:r>
              <w:t xml:space="preserve">H.B. 3419 seeks to close this gap. </w:t>
            </w:r>
          </w:p>
          <w:p w:rsidR="008423E4" w:rsidRPr="00E26B13" w:rsidRDefault="00031784" w:rsidP="00EB111B">
            <w:pPr>
              <w:rPr>
                <w:b/>
              </w:rPr>
            </w:pPr>
          </w:p>
        </w:tc>
      </w:tr>
      <w:tr w:rsidR="00442C4B" w:rsidTr="00F4229A">
        <w:tc>
          <w:tcPr>
            <w:tcW w:w="9582" w:type="dxa"/>
          </w:tcPr>
          <w:p w:rsidR="0017725B" w:rsidRDefault="00031784" w:rsidP="00EB111B">
            <w:pPr>
              <w:rPr>
                <w:b/>
                <w:u w:val="single"/>
              </w:rPr>
            </w:pPr>
            <w:r>
              <w:rPr>
                <w:b/>
                <w:u w:val="single"/>
              </w:rPr>
              <w:t>CRIMINAL JUSTICE IMPACT</w:t>
            </w:r>
          </w:p>
          <w:p w:rsidR="0017725B" w:rsidRDefault="00031784" w:rsidP="00EB111B">
            <w:pPr>
              <w:rPr>
                <w:b/>
                <w:u w:val="single"/>
              </w:rPr>
            </w:pPr>
          </w:p>
          <w:p w:rsidR="00D87846" w:rsidRPr="00D87846" w:rsidRDefault="00031784" w:rsidP="00EB111B">
            <w:pPr>
              <w:jc w:val="both"/>
            </w:pPr>
            <w:r>
              <w:t>It is the committee's opinion that this bill does not expressly create a criminal offense, increase the punishment for a</w:t>
            </w:r>
            <w:r>
              <w:t>n existing criminal offense or category of offenses, or change the eligibility of a person for community supervision, parole, or mandatory supervision.</w:t>
            </w:r>
          </w:p>
          <w:p w:rsidR="0017725B" w:rsidRPr="0017725B" w:rsidRDefault="00031784" w:rsidP="00EB111B">
            <w:pPr>
              <w:rPr>
                <w:b/>
                <w:u w:val="single"/>
              </w:rPr>
            </w:pPr>
          </w:p>
        </w:tc>
      </w:tr>
      <w:tr w:rsidR="00442C4B" w:rsidTr="00F4229A">
        <w:tc>
          <w:tcPr>
            <w:tcW w:w="9582" w:type="dxa"/>
          </w:tcPr>
          <w:p w:rsidR="008423E4" w:rsidRPr="00A8133F" w:rsidRDefault="00031784" w:rsidP="00EB111B">
            <w:pPr>
              <w:rPr>
                <w:b/>
              </w:rPr>
            </w:pPr>
            <w:r w:rsidRPr="009C1E9A">
              <w:rPr>
                <w:b/>
                <w:u w:val="single"/>
              </w:rPr>
              <w:t>RULEMAKING AUTHORITY</w:t>
            </w:r>
            <w:r>
              <w:rPr>
                <w:b/>
              </w:rPr>
              <w:t xml:space="preserve"> </w:t>
            </w:r>
          </w:p>
          <w:p w:rsidR="008423E4" w:rsidRDefault="00031784" w:rsidP="00EB111B"/>
          <w:p w:rsidR="00D87846" w:rsidRDefault="00031784" w:rsidP="00EB111B">
            <w:pPr>
              <w:pStyle w:val="Header"/>
              <w:tabs>
                <w:tab w:val="clear" w:pos="4320"/>
                <w:tab w:val="clear" w:pos="8640"/>
              </w:tabs>
              <w:jc w:val="both"/>
            </w:pPr>
            <w:r>
              <w:t>It is the committee's opinion that this bill does not expressly grant any addit</w:t>
            </w:r>
            <w:r>
              <w:t>ional rulemaking authority to a state officer, department, agency, or institution.</w:t>
            </w:r>
          </w:p>
          <w:p w:rsidR="008423E4" w:rsidRPr="00E21FDC" w:rsidRDefault="00031784" w:rsidP="00EB111B">
            <w:pPr>
              <w:rPr>
                <w:b/>
              </w:rPr>
            </w:pPr>
          </w:p>
        </w:tc>
      </w:tr>
      <w:tr w:rsidR="00442C4B" w:rsidTr="00F4229A">
        <w:tc>
          <w:tcPr>
            <w:tcW w:w="9582" w:type="dxa"/>
          </w:tcPr>
          <w:p w:rsidR="008423E4" w:rsidRPr="00A8133F" w:rsidRDefault="00031784" w:rsidP="00EB111B">
            <w:pPr>
              <w:rPr>
                <w:b/>
              </w:rPr>
            </w:pPr>
            <w:r w:rsidRPr="009C1E9A">
              <w:rPr>
                <w:b/>
                <w:u w:val="single"/>
              </w:rPr>
              <w:t>ANALYSIS</w:t>
            </w:r>
            <w:r>
              <w:rPr>
                <w:b/>
              </w:rPr>
              <w:t xml:space="preserve"> </w:t>
            </w:r>
          </w:p>
          <w:p w:rsidR="008423E4" w:rsidRDefault="00031784" w:rsidP="00EB111B"/>
          <w:p w:rsidR="008423E4" w:rsidRDefault="00031784" w:rsidP="00EB111B">
            <w:pPr>
              <w:pStyle w:val="Header"/>
              <w:jc w:val="both"/>
            </w:pPr>
            <w:r w:rsidRPr="00C342E8">
              <w:t>C.S.</w:t>
            </w:r>
            <w:r w:rsidRPr="00EA46D9">
              <w:t>H.B. 3419</w:t>
            </w:r>
            <w:r>
              <w:t xml:space="preserve"> amends the </w:t>
            </w:r>
            <w:r w:rsidRPr="00EA46D9">
              <w:t>Finance Code</w:t>
            </w:r>
            <w:r>
              <w:t xml:space="preserve"> to </w:t>
            </w:r>
            <w:r>
              <w:t xml:space="preserve">raise </w:t>
            </w:r>
            <w:r>
              <w:t>from $200 to $</w:t>
            </w:r>
            <w:r>
              <w:t xml:space="preserve">300 </w:t>
            </w:r>
            <w:r>
              <w:t xml:space="preserve">the cap on </w:t>
            </w:r>
            <w:r>
              <w:t xml:space="preserve">the </w:t>
            </w:r>
            <w:r w:rsidRPr="00654C9A">
              <w:t>reference base amount</w:t>
            </w:r>
            <w:r>
              <w:t xml:space="preserve"> used in the computation of the maximum cash advance of a</w:t>
            </w:r>
            <w:r>
              <w:t xml:space="preserve"> consumer</w:t>
            </w:r>
            <w:r>
              <w:t xml:space="preserve"> loan</w:t>
            </w:r>
            <w:r>
              <w:t xml:space="preserve"> that may provide for </w:t>
            </w:r>
            <w:r w:rsidRPr="00570202">
              <w:t>an acquisition charge that is not more than $10</w:t>
            </w:r>
            <w:r>
              <w:t xml:space="preserve"> and </w:t>
            </w:r>
            <w:r w:rsidRPr="00570202">
              <w:t>an installment account handling charge that is not more than the ratio of $4 a month for each $100 of cash advance</w:t>
            </w:r>
            <w:r>
              <w:t xml:space="preserve">. </w:t>
            </w:r>
            <w:r>
              <w:t xml:space="preserve"> </w:t>
            </w:r>
          </w:p>
          <w:p w:rsidR="008423E4" w:rsidRPr="00835628" w:rsidRDefault="00031784" w:rsidP="00EB111B">
            <w:pPr>
              <w:rPr>
                <w:b/>
              </w:rPr>
            </w:pPr>
          </w:p>
        </w:tc>
      </w:tr>
      <w:tr w:rsidR="00442C4B" w:rsidTr="00F4229A">
        <w:tc>
          <w:tcPr>
            <w:tcW w:w="9582" w:type="dxa"/>
          </w:tcPr>
          <w:p w:rsidR="008423E4" w:rsidRPr="00A8133F" w:rsidRDefault="00031784" w:rsidP="00EB111B">
            <w:pPr>
              <w:rPr>
                <w:b/>
              </w:rPr>
            </w:pPr>
            <w:r w:rsidRPr="009C1E9A">
              <w:rPr>
                <w:b/>
                <w:u w:val="single"/>
              </w:rPr>
              <w:t>EFFECTIVE DATE</w:t>
            </w:r>
            <w:r>
              <w:rPr>
                <w:b/>
              </w:rPr>
              <w:t xml:space="preserve"> </w:t>
            </w:r>
          </w:p>
          <w:p w:rsidR="008423E4" w:rsidRDefault="00031784" w:rsidP="00EB111B"/>
          <w:p w:rsidR="008423E4" w:rsidRPr="003624F2" w:rsidRDefault="00031784" w:rsidP="00EB111B">
            <w:pPr>
              <w:pStyle w:val="Header"/>
              <w:tabs>
                <w:tab w:val="clear" w:pos="4320"/>
                <w:tab w:val="clear" w:pos="8640"/>
              </w:tabs>
              <w:jc w:val="both"/>
            </w:pPr>
            <w:r>
              <w:t>September 1, 2017.</w:t>
            </w:r>
          </w:p>
          <w:p w:rsidR="008423E4" w:rsidRPr="00233FDB" w:rsidRDefault="00031784" w:rsidP="00EB111B">
            <w:pPr>
              <w:rPr>
                <w:b/>
              </w:rPr>
            </w:pPr>
          </w:p>
        </w:tc>
      </w:tr>
      <w:tr w:rsidR="00442C4B" w:rsidTr="00F4229A">
        <w:tc>
          <w:tcPr>
            <w:tcW w:w="9582" w:type="dxa"/>
          </w:tcPr>
          <w:p w:rsidR="00F4229A" w:rsidRDefault="00031784" w:rsidP="00EB111B">
            <w:pPr>
              <w:jc w:val="both"/>
              <w:rPr>
                <w:b/>
                <w:u w:val="single"/>
              </w:rPr>
            </w:pPr>
            <w:r>
              <w:rPr>
                <w:b/>
                <w:u w:val="single"/>
              </w:rPr>
              <w:t>COMPARISON</w:t>
            </w:r>
            <w:r>
              <w:rPr>
                <w:b/>
                <w:u w:val="single"/>
              </w:rPr>
              <w:t xml:space="preserve"> OF ORIGINAL AND SUBSTITUTE</w:t>
            </w:r>
          </w:p>
          <w:p w:rsidR="00C342E8" w:rsidRDefault="00031784" w:rsidP="00EB111B">
            <w:pPr>
              <w:jc w:val="both"/>
            </w:pPr>
          </w:p>
          <w:p w:rsidR="00C342E8" w:rsidRDefault="00031784" w:rsidP="00EB111B">
            <w:pPr>
              <w:jc w:val="both"/>
            </w:pPr>
            <w:r>
              <w:t xml:space="preserve">While C.S.H.B. </w:t>
            </w:r>
            <w:r w:rsidRPr="00C342E8">
              <w:t xml:space="preserve">3419 </w:t>
            </w:r>
            <w:r>
              <w:t>may differ from the original in minor or nonsubstantive ways, the following comparison is organized and formatted in a manner that indicates the substantial differences between the introduced and committee s</w:t>
            </w:r>
            <w:r>
              <w:t>ubstitute versions of the bill.</w:t>
            </w:r>
          </w:p>
          <w:p w:rsidR="00C342E8" w:rsidRPr="00C342E8" w:rsidRDefault="00031784" w:rsidP="00EB111B">
            <w:pPr>
              <w:jc w:val="both"/>
            </w:pPr>
          </w:p>
        </w:tc>
      </w:tr>
      <w:tr w:rsidR="00442C4B" w:rsidTr="00F4229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42C4B" w:rsidTr="00F4229A">
              <w:trPr>
                <w:cantSplit/>
                <w:tblHeader/>
              </w:trPr>
              <w:tc>
                <w:tcPr>
                  <w:tcW w:w="4673" w:type="dxa"/>
                  <w:tcMar>
                    <w:bottom w:w="188" w:type="dxa"/>
                  </w:tcMar>
                </w:tcPr>
                <w:p w:rsidR="00F4229A" w:rsidRDefault="00031784" w:rsidP="00EB111B">
                  <w:pPr>
                    <w:jc w:val="center"/>
                  </w:pPr>
                  <w:r>
                    <w:t>INTRODUCED</w:t>
                  </w:r>
                </w:p>
              </w:tc>
              <w:tc>
                <w:tcPr>
                  <w:tcW w:w="4673" w:type="dxa"/>
                  <w:tcMar>
                    <w:bottom w:w="188" w:type="dxa"/>
                  </w:tcMar>
                </w:tcPr>
                <w:p w:rsidR="00F4229A" w:rsidRDefault="00031784" w:rsidP="00EB111B">
                  <w:pPr>
                    <w:jc w:val="center"/>
                  </w:pPr>
                  <w:r>
                    <w:t>HOUSE COMMITTEE SUBSTITUTE</w:t>
                  </w:r>
                </w:p>
              </w:tc>
            </w:tr>
            <w:tr w:rsidR="00442C4B" w:rsidTr="00F4229A">
              <w:tc>
                <w:tcPr>
                  <w:tcW w:w="4673" w:type="dxa"/>
                  <w:tcMar>
                    <w:right w:w="360" w:type="dxa"/>
                  </w:tcMar>
                </w:tcPr>
                <w:p w:rsidR="00F4229A" w:rsidRDefault="00031784" w:rsidP="00EB111B">
                  <w:pPr>
                    <w:jc w:val="both"/>
                  </w:pPr>
                  <w:r>
                    <w:t>SECTION 1.  Section 342.251, Finance Code, is amended to read as follows:</w:t>
                  </w:r>
                </w:p>
                <w:p w:rsidR="00F4229A" w:rsidRDefault="00031784" w:rsidP="00EB111B">
                  <w:pPr>
                    <w:jc w:val="both"/>
                  </w:pPr>
                  <w:r>
                    <w:t xml:space="preserve">Sec. 342.251.  MAXIMUM CASH ADVANCE.  The maximum cash advance </w:t>
                  </w:r>
                  <w:r>
                    <w:t xml:space="preserve">of a loan made under this subchapter is an amount computed under Subchapter C, Chapter 341, using the reference base amount of $100, except that for loans that </w:t>
                  </w:r>
                  <w:r>
                    <w:lastRenderedPageBreak/>
                    <w:t xml:space="preserve">are subject to Section 342.259 the reference base amount is </w:t>
                  </w:r>
                  <w:r w:rsidRPr="00C342E8">
                    <w:rPr>
                      <w:highlight w:val="lightGray"/>
                      <w:u w:val="single"/>
                    </w:rPr>
                    <w:t>$500</w:t>
                  </w:r>
                  <w:r w:rsidRPr="00724BB5">
                    <w:t xml:space="preserve"> [</w:t>
                  </w:r>
                  <w:r w:rsidRPr="00724BB5">
                    <w:rPr>
                      <w:strike/>
                    </w:rPr>
                    <w:t>$200</w:t>
                  </w:r>
                  <w:r w:rsidRPr="00724BB5">
                    <w:t>]</w:t>
                  </w:r>
                  <w:r>
                    <w:t>.</w:t>
                  </w:r>
                </w:p>
                <w:p w:rsidR="00F4229A" w:rsidRDefault="00031784" w:rsidP="00EB111B">
                  <w:pPr>
                    <w:jc w:val="both"/>
                  </w:pPr>
                </w:p>
              </w:tc>
              <w:tc>
                <w:tcPr>
                  <w:tcW w:w="4673" w:type="dxa"/>
                  <w:tcMar>
                    <w:left w:w="360" w:type="dxa"/>
                  </w:tcMar>
                </w:tcPr>
                <w:p w:rsidR="00F4229A" w:rsidRDefault="00031784" w:rsidP="00EB111B">
                  <w:pPr>
                    <w:jc w:val="both"/>
                  </w:pPr>
                  <w:r>
                    <w:lastRenderedPageBreak/>
                    <w:t xml:space="preserve">SECTION 1.  Section </w:t>
                  </w:r>
                  <w:r>
                    <w:t>342.251, Finance Code, is amended to read as follows:</w:t>
                  </w:r>
                </w:p>
                <w:p w:rsidR="00F4229A" w:rsidRDefault="00031784" w:rsidP="00EB111B">
                  <w:pPr>
                    <w:jc w:val="both"/>
                  </w:pPr>
                  <w:r>
                    <w:t>Sec. 342.251.  MAXIMUM CASH ADVANCE.  The maximum cash advance of a loan made under this subchapter is an amount computed under Subchapter C, Chapter 341, using the reference base amount of $100, except</w:t>
                  </w:r>
                  <w:r>
                    <w:t xml:space="preserve"> that for loans that </w:t>
                  </w:r>
                  <w:r>
                    <w:lastRenderedPageBreak/>
                    <w:t xml:space="preserve">are subject to Section 342.259 the reference base amount is </w:t>
                  </w:r>
                  <w:r w:rsidRPr="00C342E8">
                    <w:rPr>
                      <w:highlight w:val="lightGray"/>
                      <w:u w:val="single"/>
                    </w:rPr>
                    <w:t>$300</w:t>
                  </w:r>
                  <w:r w:rsidRPr="00724BB5">
                    <w:t xml:space="preserve"> [</w:t>
                  </w:r>
                  <w:r w:rsidRPr="00724BB5">
                    <w:rPr>
                      <w:strike/>
                    </w:rPr>
                    <w:t>$200</w:t>
                  </w:r>
                  <w:r w:rsidRPr="00724BB5">
                    <w:t>]</w:t>
                  </w:r>
                  <w:r>
                    <w:t>.</w:t>
                  </w:r>
                </w:p>
                <w:p w:rsidR="00F4229A" w:rsidRDefault="00031784" w:rsidP="00EB111B">
                  <w:pPr>
                    <w:jc w:val="both"/>
                  </w:pPr>
                </w:p>
              </w:tc>
            </w:tr>
            <w:tr w:rsidR="00442C4B" w:rsidTr="00F4229A">
              <w:tc>
                <w:tcPr>
                  <w:tcW w:w="4673" w:type="dxa"/>
                  <w:tcMar>
                    <w:right w:w="360" w:type="dxa"/>
                  </w:tcMar>
                </w:tcPr>
                <w:p w:rsidR="00F4229A" w:rsidRDefault="00031784" w:rsidP="00EB111B">
                  <w:pPr>
                    <w:jc w:val="both"/>
                  </w:pPr>
                  <w:r>
                    <w:lastRenderedPageBreak/>
                    <w:t>SECTION 2.  Section 342.259(a), Finance Code, is amended to read as follows:</w:t>
                  </w:r>
                </w:p>
                <w:p w:rsidR="00F4229A" w:rsidRDefault="00031784" w:rsidP="00EB111B">
                  <w:pPr>
                    <w:jc w:val="both"/>
                  </w:pPr>
                  <w:r>
                    <w:t>(a)  Instead of the charges authorized by Sections 342.201 and 342.252, a loan made</w:t>
                  </w:r>
                  <w:r>
                    <w:t xml:space="preserve"> under this subchapter with a maximum cash advance computed under Subchapter C, Chapter 341, using a reference base amount that is more than $100 but not more than </w:t>
                  </w:r>
                  <w:r w:rsidRPr="00C342E8">
                    <w:rPr>
                      <w:highlight w:val="lightGray"/>
                      <w:u w:val="single"/>
                    </w:rPr>
                    <w:t>$500</w:t>
                  </w:r>
                  <w:r w:rsidRPr="00724BB5">
                    <w:t xml:space="preserve"> [</w:t>
                  </w:r>
                  <w:r w:rsidRPr="00724BB5">
                    <w:rPr>
                      <w:strike/>
                    </w:rPr>
                    <w:t>$200</w:t>
                  </w:r>
                  <w:r w:rsidRPr="00724BB5">
                    <w:t>]</w:t>
                  </w:r>
                  <w:r>
                    <w:t>, may provide for:</w:t>
                  </w:r>
                </w:p>
                <w:p w:rsidR="00F4229A" w:rsidRDefault="00031784" w:rsidP="00EB111B">
                  <w:pPr>
                    <w:jc w:val="both"/>
                  </w:pPr>
                  <w:r>
                    <w:t>(1)  an acquisition charge that is not more than $10; and</w:t>
                  </w:r>
                </w:p>
                <w:p w:rsidR="00F4229A" w:rsidRDefault="00031784" w:rsidP="00EB111B">
                  <w:pPr>
                    <w:jc w:val="both"/>
                  </w:pPr>
                  <w:r>
                    <w:t xml:space="preserve">(2) </w:t>
                  </w:r>
                  <w:r>
                    <w:t xml:space="preserve"> an installment account handling charge that is not more than the ratio of $4 a month for each $100 of cash advance.</w:t>
                  </w:r>
                </w:p>
                <w:p w:rsidR="00F4229A" w:rsidRDefault="00031784" w:rsidP="00EB111B">
                  <w:pPr>
                    <w:jc w:val="both"/>
                  </w:pPr>
                </w:p>
              </w:tc>
              <w:tc>
                <w:tcPr>
                  <w:tcW w:w="4673" w:type="dxa"/>
                  <w:tcMar>
                    <w:left w:w="360" w:type="dxa"/>
                  </w:tcMar>
                </w:tcPr>
                <w:p w:rsidR="00F4229A" w:rsidRDefault="00031784" w:rsidP="00EB111B">
                  <w:pPr>
                    <w:jc w:val="both"/>
                  </w:pPr>
                  <w:r>
                    <w:t>SECTION 2.  Section 342.259(a), Finance Code, is amended to read as follows:</w:t>
                  </w:r>
                </w:p>
                <w:p w:rsidR="00F4229A" w:rsidRDefault="00031784" w:rsidP="00EB111B">
                  <w:pPr>
                    <w:jc w:val="both"/>
                  </w:pPr>
                  <w:r>
                    <w:t>(a)  Instead of the charges authorized by Sections 342.201 an</w:t>
                  </w:r>
                  <w:r>
                    <w:t xml:space="preserve">d 342.252, a loan made under this subchapter with a maximum cash advance computed under Subchapter C, Chapter 341, using a reference base amount that is more than $100 but not more than </w:t>
                  </w:r>
                  <w:r w:rsidRPr="00C342E8">
                    <w:rPr>
                      <w:highlight w:val="lightGray"/>
                      <w:u w:val="single"/>
                    </w:rPr>
                    <w:t>$300</w:t>
                  </w:r>
                  <w:r w:rsidRPr="00724BB5">
                    <w:t xml:space="preserve"> [</w:t>
                  </w:r>
                  <w:r w:rsidRPr="00724BB5">
                    <w:rPr>
                      <w:strike/>
                    </w:rPr>
                    <w:t>$200</w:t>
                  </w:r>
                  <w:r w:rsidRPr="00724BB5">
                    <w:t>]</w:t>
                  </w:r>
                  <w:r>
                    <w:t>, may provide for:</w:t>
                  </w:r>
                </w:p>
                <w:p w:rsidR="00F4229A" w:rsidRDefault="00031784" w:rsidP="00EB111B">
                  <w:pPr>
                    <w:jc w:val="both"/>
                  </w:pPr>
                  <w:r>
                    <w:t>(1)  an acquisition charge that is not m</w:t>
                  </w:r>
                  <w:r>
                    <w:t>ore than $10; and</w:t>
                  </w:r>
                </w:p>
                <w:p w:rsidR="00F4229A" w:rsidRDefault="00031784" w:rsidP="00EB111B">
                  <w:pPr>
                    <w:jc w:val="both"/>
                  </w:pPr>
                  <w:r>
                    <w:t>(2)  an installment account handling charge that is not more than the ratio of $4 a month for each $100 of cash advance.</w:t>
                  </w:r>
                </w:p>
                <w:p w:rsidR="00F4229A" w:rsidRDefault="00031784" w:rsidP="00EB111B">
                  <w:pPr>
                    <w:jc w:val="both"/>
                  </w:pPr>
                </w:p>
              </w:tc>
            </w:tr>
            <w:tr w:rsidR="00442C4B" w:rsidTr="00F4229A">
              <w:tc>
                <w:tcPr>
                  <w:tcW w:w="4673" w:type="dxa"/>
                  <w:tcMar>
                    <w:right w:w="360" w:type="dxa"/>
                  </w:tcMar>
                </w:tcPr>
                <w:p w:rsidR="00F4229A" w:rsidRDefault="00031784" w:rsidP="00EB111B">
                  <w:pPr>
                    <w:jc w:val="both"/>
                  </w:pPr>
                  <w:r>
                    <w:t>SECTION 3.  The changes in law made by this Act apply only to a loan made on or after the effective date of this Ac</w:t>
                  </w:r>
                  <w:r>
                    <w:t>t. A loan made before the effective date of this Act is governed by the law in effect on the date the loan was made, and the former law is continued in effect for that purpose.</w:t>
                  </w:r>
                </w:p>
                <w:p w:rsidR="00F4229A" w:rsidRDefault="00031784" w:rsidP="00EB111B">
                  <w:pPr>
                    <w:jc w:val="both"/>
                  </w:pPr>
                </w:p>
              </w:tc>
              <w:tc>
                <w:tcPr>
                  <w:tcW w:w="4673" w:type="dxa"/>
                  <w:tcMar>
                    <w:left w:w="360" w:type="dxa"/>
                  </w:tcMar>
                </w:tcPr>
                <w:p w:rsidR="00F4229A" w:rsidRDefault="00031784" w:rsidP="00EB111B">
                  <w:pPr>
                    <w:jc w:val="both"/>
                  </w:pPr>
                  <w:r>
                    <w:t>SECTION 3. Same as introduced version.</w:t>
                  </w:r>
                </w:p>
                <w:p w:rsidR="00F4229A" w:rsidRDefault="00031784" w:rsidP="00EB111B">
                  <w:pPr>
                    <w:jc w:val="both"/>
                  </w:pPr>
                </w:p>
                <w:p w:rsidR="00F4229A" w:rsidRDefault="00031784" w:rsidP="00EB111B">
                  <w:pPr>
                    <w:jc w:val="both"/>
                  </w:pPr>
                </w:p>
              </w:tc>
            </w:tr>
            <w:tr w:rsidR="00442C4B" w:rsidTr="00F4229A">
              <w:tc>
                <w:tcPr>
                  <w:tcW w:w="4673" w:type="dxa"/>
                  <w:tcMar>
                    <w:right w:w="360" w:type="dxa"/>
                  </w:tcMar>
                </w:tcPr>
                <w:p w:rsidR="00F4229A" w:rsidRDefault="00031784" w:rsidP="00EB111B">
                  <w:pPr>
                    <w:jc w:val="both"/>
                  </w:pPr>
                  <w:r>
                    <w:t>SECTION 4.  This Act takes effect Se</w:t>
                  </w:r>
                  <w:r>
                    <w:t>ptember 1, 2017.</w:t>
                  </w:r>
                </w:p>
                <w:p w:rsidR="00F4229A" w:rsidRDefault="00031784" w:rsidP="00EB111B">
                  <w:pPr>
                    <w:jc w:val="both"/>
                  </w:pPr>
                </w:p>
              </w:tc>
              <w:tc>
                <w:tcPr>
                  <w:tcW w:w="4673" w:type="dxa"/>
                  <w:tcMar>
                    <w:left w:w="360" w:type="dxa"/>
                  </w:tcMar>
                </w:tcPr>
                <w:p w:rsidR="00F4229A" w:rsidRDefault="00031784" w:rsidP="00EB111B">
                  <w:pPr>
                    <w:jc w:val="both"/>
                  </w:pPr>
                  <w:r>
                    <w:t>SECTION 4. Same as introduced version.</w:t>
                  </w:r>
                </w:p>
                <w:p w:rsidR="00F4229A" w:rsidRDefault="00031784" w:rsidP="00EB111B">
                  <w:pPr>
                    <w:jc w:val="both"/>
                  </w:pPr>
                </w:p>
                <w:p w:rsidR="00F4229A" w:rsidRDefault="00031784" w:rsidP="00EB111B">
                  <w:pPr>
                    <w:jc w:val="both"/>
                  </w:pPr>
                </w:p>
              </w:tc>
            </w:tr>
          </w:tbl>
          <w:p w:rsidR="00F4229A" w:rsidRDefault="00031784" w:rsidP="00EB111B"/>
          <w:p w:rsidR="00F4229A" w:rsidRPr="009C1E9A" w:rsidRDefault="00031784" w:rsidP="00EB111B">
            <w:pPr>
              <w:rPr>
                <w:b/>
                <w:u w:val="single"/>
              </w:rPr>
            </w:pPr>
          </w:p>
        </w:tc>
      </w:tr>
    </w:tbl>
    <w:p w:rsidR="008423E4" w:rsidRPr="00BE0E75" w:rsidRDefault="00031784" w:rsidP="008423E4">
      <w:pPr>
        <w:spacing w:line="480" w:lineRule="auto"/>
        <w:jc w:val="both"/>
        <w:rPr>
          <w:rFonts w:ascii="Arial" w:hAnsi="Arial"/>
          <w:sz w:val="16"/>
          <w:szCs w:val="16"/>
        </w:rPr>
      </w:pPr>
    </w:p>
    <w:p w:rsidR="004108C3" w:rsidRPr="008423E4" w:rsidRDefault="0003178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1784">
      <w:r>
        <w:separator/>
      </w:r>
    </w:p>
  </w:endnote>
  <w:endnote w:type="continuationSeparator" w:id="0">
    <w:p w:rsidR="00000000" w:rsidRDefault="0003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42C4B" w:rsidTr="009C1E9A">
      <w:trPr>
        <w:cantSplit/>
      </w:trPr>
      <w:tc>
        <w:tcPr>
          <w:tcW w:w="0" w:type="pct"/>
        </w:tcPr>
        <w:p w:rsidR="00137D90" w:rsidRDefault="00031784" w:rsidP="009C1E9A">
          <w:pPr>
            <w:pStyle w:val="Footer"/>
            <w:tabs>
              <w:tab w:val="clear" w:pos="8640"/>
              <w:tab w:val="right" w:pos="9360"/>
            </w:tabs>
          </w:pPr>
        </w:p>
      </w:tc>
      <w:tc>
        <w:tcPr>
          <w:tcW w:w="2395" w:type="pct"/>
        </w:tcPr>
        <w:p w:rsidR="00137D90" w:rsidRDefault="00031784" w:rsidP="009C1E9A">
          <w:pPr>
            <w:pStyle w:val="Footer"/>
            <w:tabs>
              <w:tab w:val="clear" w:pos="8640"/>
              <w:tab w:val="right" w:pos="9360"/>
            </w:tabs>
          </w:pPr>
        </w:p>
        <w:p w:rsidR="001A4310" w:rsidRDefault="00031784" w:rsidP="009C1E9A">
          <w:pPr>
            <w:pStyle w:val="Footer"/>
            <w:tabs>
              <w:tab w:val="clear" w:pos="8640"/>
              <w:tab w:val="right" w:pos="9360"/>
            </w:tabs>
          </w:pPr>
        </w:p>
        <w:p w:rsidR="00137D90" w:rsidRDefault="00031784" w:rsidP="009C1E9A">
          <w:pPr>
            <w:pStyle w:val="Footer"/>
            <w:tabs>
              <w:tab w:val="clear" w:pos="8640"/>
              <w:tab w:val="right" w:pos="9360"/>
            </w:tabs>
          </w:pPr>
        </w:p>
      </w:tc>
      <w:tc>
        <w:tcPr>
          <w:tcW w:w="2453" w:type="pct"/>
        </w:tcPr>
        <w:p w:rsidR="00137D90" w:rsidRDefault="00031784" w:rsidP="009C1E9A">
          <w:pPr>
            <w:pStyle w:val="Footer"/>
            <w:tabs>
              <w:tab w:val="clear" w:pos="8640"/>
              <w:tab w:val="right" w:pos="9360"/>
            </w:tabs>
            <w:jc w:val="right"/>
          </w:pPr>
        </w:p>
      </w:tc>
    </w:tr>
    <w:tr w:rsidR="00442C4B" w:rsidTr="009C1E9A">
      <w:trPr>
        <w:cantSplit/>
      </w:trPr>
      <w:tc>
        <w:tcPr>
          <w:tcW w:w="0" w:type="pct"/>
        </w:tcPr>
        <w:p w:rsidR="00EC379B" w:rsidRDefault="00031784" w:rsidP="009C1E9A">
          <w:pPr>
            <w:pStyle w:val="Footer"/>
            <w:tabs>
              <w:tab w:val="clear" w:pos="8640"/>
              <w:tab w:val="right" w:pos="9360"/>
            </w:tabs>
          </w:pPr>
        </w:p>
      </w:tc>
      <w:tc>
        <w:tcPr>
          <w:tcW w:w="2395" w:type="pct"/>
        </w:tcPr>
        <w:p w:rsidR="00EC379B" w:rsidRPr="009C1E9A" w:rsidRDefault="00031784" w:rsidP="009C1E9A">
          <w:pPr>
            <w:pStyle w:val="Footer"/>
            <w:tabs>
              <w:tab w:val="clear" w:pos="8640"/>
              <w:tab w:val="right" w:pos="9360"/>
            </w:tabs>
            <w:rPr>
              <w:rFonts w:ascii="Shruti" w:hAnsi="Shruti"/>
              <w:sz w:val="22"/>
            </w:rPr>
          </w:pPr>
          <w:r>
            <w:rPr>
              <w:rFonts w:ascii="Shruti" w:hAnsi="Shruti"/>
              <w:sz w:val="22"/>
            </w:rPr>
            <w:t>85R 28070</w:t>
          </w:r>
        </w:p>
      </w:tc>
      <w:tc>
        <w:tcPr>
          <w:tcW w:w="2453" w:type="pct"/>
        </w:tcPr>
        <w:p w:rsidR="00EC379B" w:rsidRDefault="00031784" w:rsidP="009C1E9A">
          <w:pPr>
            <w:pStyle w:val="Footer"/>
            <w:tabs>
              <w:tab w:val="clear" w:pos="8640"/>
              <w:tab w:val="right" w:pos="9360"/>
            </w:tabs>
            <w:jc w:val="right"/>
          </w:pPr>
          <w:r>
            <w:fldChar w:fldCharType="begin"/>
          </w:r>
          <w:r>
            <w:instrText xml:space="preserve"> DOCPROPERTY  OTID  \* MERGEFORMAT </w:instrText>
          </w:r>
          <w:r>
            <w:fldChar w:fldCharType="separate"/>
          </w:r>
          <w:r>
            <w:t>17.123.589</w:t>
          </w:r>
          <w:r>
            <w:fldChar w:fldCharType="end"/>
          </w:r>
        </w:p>
      </w:tc>
    </w:tr>
    <w:tr w:rsidR="00442C4B" w:rsidTr="009C1E9A">
      <w:trPr>
        <w:cantSplit/>
      </w:trPr>
      <w:tc>
        <w:tcPr>
          <w:tcW w:w="0" w:type="pct"/>
        </w:tcPr>
        <w:p w:rsidR="00EC379B" w:rsidRDefault="00031784" w:rsidP="009C1E9A">
          <w:pPr>
            <w:pStyle w:val="Footer"/>
            <w:tabs>
              <w:tab w:val="clear" w:pos="4320"/>
              <w:tab w:val="clear" w:pos="8640"/>
              <w:tab w:val="left" w:pos="2865"/>
            </w:tabs>
          </w:pPr>
        </w:p>
      </w:tc>
      <w:tc>
        <w:tcPr>
          <w:tcW w:w="2395" w:type="pct"/>
        </w:tcPr>
        <w:p w:rsidR="00EC379B" w:rsidRPr="009C1E9A" w:rsidRDefault="00031784" w:rsidP="009C1E9A">
          <w:pPr>
            <w:pStyle w:val="Footer"/>
            <w:tabs>
              <w:tab w:val="clear" w:pos="4320"/>
              <w:tab w:val="clear" w:pos="8640"/>
              <w:tab w:val="left" w:pos="2865"/>
            </w:tabs>
            <w:rPr>
              <w:rFonts w:ascii="Shruti" w:hAnsi="Shruti"/>
              <w:sz w:val="22"/>
            </w:rPr>
          </w:pPr>
          <w:r>
            <w:rPr>
              <w:rFonts w:ascii="Shruti" w:hAnsi="Shruti"/>
              <w:sz w:val="22"/>
            </w:rPr>
            <w:t>Substitute Document Number: 85R 18768</w:t>
          </w:r>
        </w:p>
      </w:tc>
      <w:tc>
        <w:tcPr>
          <w:tcW w:w="2453" w:type="pct"/>
        </w:tcPr>
        <w:p w:rsidR="00EC379B" w:rsidRDefault="00031784" w:rsidP="006D504F">
          <w:pPr>
            <w:pStyle w:val="Footer"/>
            <w:rPr>
              <w:rStyle w:val="PageNumber"/>
            </w:rPr>
          </w:pPr>
        </w:p>
        <w:p w:rsidR="00EC379B" w:rsidRDefault="00031784" w:rsidP="009C1E9A">
          <w:pPr>
            <w:pStyle w:val="Footer"/>
            <w:tabs>
              <w:tab w:val="clear" w:pos="8640"/>
              <w:tab w:val="right" w:pos="9360"/>
            </w:tabs>
            <w:jc w:val="right"/>
          </w:pPr>
        </w:p>
      </w:tc>
    </w:tr>
    <w:tr w:rsidR="00442C4B" w:rsidTr="009C1E9A">
      <w:trPr>
        <w:cantSplit/>
        <w:trHeight w:val="323"/>
      </w:trPr>
      <w:tc>
        <w:tcPr>
          <w:tcW w:w="0" w:type="pct"/>
          <w:gridSpan w:val="3"/>
        </w:tcPr>
        <w:p w:rsidR="00EC379B" w:rsidRDefault="0003178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31784" w:rsidP="009C1E9A">
          <w:pPr>
            <w:pStyle w:val="Footer"/>
            <w:tabs>
              <w:tab w:val="clear" w:pos="8640"/>
              <w:tab w:val="right" w:pos="9360"/>
            </w:tabs>
            <w:jc w:val="center"/>
          </w:pPr>
        </w:p>
      </w:tc>
    </w:tr>
  </w:tbl>
  <w:p w:rsidR="00EC379B" w:rsidRPr="00FF6F72" w:rsidRDefault="0003178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1784">
      <w:r>
        <w:separator/>
      </w:r>
    </w:p>
  </w:footnote>
  <w:footnote w:type="continuationSeparator" w:id="0">
    <w:p w:rsidR="00000000" w:rsidRDefault="00031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B"/>
    <w:rsid w:val="00031784"/>
    <w:rsid w:val="0044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4C9A"/>
    <w:rPr>
      <w:sz w:val="16"/>
      <w:szCs w:val="16"/>
    </w:rPr>
  </w:style>
  <w:style w:type="paragraph" w:styleId="CommentText">
    <w:name w:val="annotation text"/>
    <w:basedOn w:val="Normal"/>
    <w:link w:val="CommentTextChar"/>
    <w:rsid w:val="00654C9A"/>
    <w:rPr>
      <w:sz w:val="20"/>
      <w:szCs w:val="20"/>
    </w:rPr>
  </w:style>
  <w:style w:type="character" w:customStyle="1" w:styleId="CommentTextChar">
    <w:name w:val="Comment Text Char"/>
    <w:basedOn w:val="DefaultParagraphFont"/>
    <w:link w:val="CommentText"/>
    <w:rsid w:val="00654C9A"/>
  </w:style>
  <w:style w:type="paragraph" w:styleId="CommentSubject">
    <w:name w:val="annotation subject"/>
    <w:basedOn w:val="CommentText"/>
    <w:next w:val="CommentText"/>
    <w:link w:val="CommentSubjectChar"/>
    <w:rsid w:val="00654C9A"/>
    <w:rPr>
      <w:b/>
      <w:bCs/>
    </w:rPr>
  </w:style>
  <w:style w:type="character" w:customStyle="1" w:styleId="CommentSubjectChar">
    <w:name w:val="Comment Subject Char"/>
    <w:basedOn w:val="CommentTextChar"/>
    <w:link w:val="CommentSubject"/>
    <w:rsid w:val="00654C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4C9A"/>
    <w:rPr>
      <w:sz w:val="16"/>
      <w:szCs w:val="16"/>
    </w:rPr>
  </w:style>
  <w:style w:type="paragraph" w:styleId="CommentText">
    <w:name w:val="annotation text"/>
    <w:basedOn w:val="Normal"/>
    <w:link w:val="CommentTextChar"/>
    <w:rsid w:val="00654C9A"/>
    <w:rPr>
      <w:sz w:val="20"/>
      <w:szCs w:val="20"/>
    </w:rPr>
  </w:style>
  <w:style w:type="character" w:customStyle="1" w:styleId="CommentTextChar">
    <w:name w:val="Comment Text Char"/>
    <w:basedOn w:val="DefaultParagraphFont"/>
    <w:link w:val="CommentText"/>
    <w:rsid w:val="00654C9A"/>
  </w:style>
  <w:style w:type="paragraph" w:styleId="CommentSubject">
    <w:name w:val="annotation subject"/>
    <w:basedOn w:val="CommentText"/>
    <w:next w:val="CommentText"/>
    <w:link w:val="CommentSubjectChar"/>
    <w:rsid w:val="00654C9A"/>
    <w:rPr>
      <w:b/>
      <w:bCs/>
    </w:rPr>
  </w:style>
  <w:style w:type="character" w:customStyle="1" w:styleId="CommentSubjectChar">
    <w:name w:val="Comment Subject Char"/>
    <w:basedOn w:val="CommentTextChar"/>
    <w:link w:val="CommentSubject"/>
    <w:rsid w:val="00654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3144</Characters>
  <Application>Microsoft Office Word</Application>
  <DocSecurity>4</DocSecurity>
  <Lines>119</Lines>
  <Paragraphs>35</Paragraphs>
  <ScaleCrop>false</ScaleCrop>
  <HeadingPairs>
    <vt:vector size="2" baseType="variant">
      <vt:variant>
        <vt:lpstr>Title</vt:lpstr>
      </vt:variant>
      <vt:variant>
        <vt:i4>1</vt:i4>
      </vt:variant>
    </vt:vector>
  </HeadingPairs>
  <TitlesOfParts>
    <vt:vector size="1" baseType="lpstr">
      <vt:lpstr>BA - HB03419 (Committee Report (Substituted))</vt:lpstr>
    </vt:vector>
  </TitlesOfParts>
  <Company>State of Texas</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28070</dc:subject>
  <dc:creator>State of Texas</dc:creator>
  <dc:description>HB 3419 by Lucio III-(H)Investments &amp; Financial Services (Substitute Document Number: 85R 18768)</dc:description>
  <cp:lastModifiedBy>Brianna Weis</cp:lastModifiedBy>
  <cp:revision>2</cp:revision>
  <cp:lastPrinted>2017-05-03T21:01:00Z</cp:lastPrinted>
  <dcterms:created xsi:type="dcterms:W3CDTF">2017-05-04T23:31:00Z</dcterms:created>
  <dcterms:modified xsi:type="dcterms:W3CDTF">2017-05-04T23:31:00Z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17.123.589</vt:lpwstr>
  </property>
</Properties>
</file>