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A01EC" w:rsidTr="00345119">
        <w:tc>
          <w:tcPr>
            <w:tcW w:w="9576" w:type="dxa"/>
            <w:noWrap/>
          </w:tcPr>
          <w:p w:rsidR="008423E4" w:rsidRPr="0022177D" w:rsidRDefault="000A633C" w:rsidP="00345119">
            <w:pPr>
              <w:pStyle w:val="Heading1"/>
            </w:pPr>
            <w:bookmarkStart w:id="0" w:name="_GoBack"/>
            <w:bookmarkEnd w:id="0"/>
            <w:r w:rsidRPr="00631897">
              <w:t>BILL ANALYSIS</w:t>
            </w:r>
          </w:p>
        </w:tc>
      </w:tr>
    </w:tbl>
    <w:p w:rsidR="008423E4" w:rsidRPr="0022177D" w:rsidRDefault="000A633C" w:rsidP="008423E4">
      <w:pPr>
        <w:jc w:val="center"/>
      </w:pPr>
    </w:p>
    <w:p w:rsidR="008423E4" w:rsidRPr="00B31F0E" w:rsidRDefault="000A633C" w:rsidP="008423E4"/>
    <w:p w:rsidR="008423E4" w:rsidRPr="00742794" w:rsidRDefault="000A633C" w:rsidP="008423E4">
      <w:pPr>
        <w:tabs>
          <w:tab w:val="right" w:pos="9360"/>
        </w:tabs>
      </w:pPr>
    </w:p>
    <w:tbl>
      <w:tblPr>
        <w:tblW w:w="0" w:type="auto"/>
        <w:tblLayout w:type="fixed"/>
        <w:tblLook w:val="01E0" w:firstRow="1" w:lastRow="1" w:firstColumn="1" w:lastColumn="1" w:noHBand="0" w:noVBand="0"/>
      </w:tblPr>
      <w:tblGrid>
        <w:gridCol w:w="9576"/>
      </w:tblGrid>
      <w:tr w:rsidR="007A01EC" w:rsidTr="00345119">
        <w:tc>
          <w:tcPr>
            <w:tcW w:w="9576" w:type="dxa"/>
          </w:tcPr>
          <w:p w:rsidR="008423E4" w:rsidRPr="00861995" w:rsidRDefault="000A633C" w:rsidP="00345119">
            <w:pPr>
              <w:jc w:val="right"/>
            </w:pPr>
            <w:r>
              <w:t>C.S.H.B. 3491</w:t>
            </w:r>
          </w:p>
        </w:tc>
      </w:tr>
      <w:tr w:rsidR="007A01EC" w:rsidTr="00345119">
        <w:tc>
          <w:tcPr>
            <w:tcW w:w="9576" w:type="dxa"/>
          </w:tcPr>
          <w:p w:rsidR="008423E4" w:rsidRPr="00861995" w:rsidRDefault="000A633C" w:rsidP="000E7AC1">
            <w:pPr>
              <w:jc w:val="right"/>
            </w:pPr>
            <w:r>
              <w:t xml:space="preserve">By: </w:t>
            </w:r>
            <w:r>
              <w:t>Meyer</w:t>
            </w:r>
          </w:p>
        </w:tc>
      </w:tr>
      <w:tr w:rsidR="007A01EC" w:rsidTr="00345119">
        <w:tc>
          <w:tcPr>
            <w:tcW w:w="9576" w:type="dxa"/>
          </w:tcPr>
          <w:p w:rsidR="008423E4" w:rsidRPr="00861995" w:rsidRDefault="000A633C" w:rsidP="00345119">
            <w:pPr>
              <w:jc w:val="right"/>
            </w:pPr>
            <w:r>
              <w:t>Government Transparency &amp; Operation</w:t>
            </w:r>
          </w:p>
        </w:tc>
      </w:tr>
      <w:tr w:rsidR="007A01EC" w:rsidTr="00345119">
        <w:tc>
          <w:tcPr>
            <w:tcW w:w="9576" w:type="dxa"/>
          </w:tcPr>
          <w:p w:rsidR="008423E4" w:rsidRDefault="000A633C" w:rsidP="00345119">
            <w:pPr>
              <w:jc w:val="right"/>
            </w:pPr>
            <w:r>
              <w:t>Committee Report (Substituted)</w:t>
            </w:r>
          </w:p>
        </w:tc>
      </w:tr>
    </w:tbl>
    <w:p w:rsidR="008423E4" w:rsidRDefault="000A633C" w:rsidP="008423E4">
      <w:pPr>
        <w:tabs>
          <w:tab w:val="right" w:pos="9360"/>
        </w:tabs>
      </w:pPr>
    </w:p>
    <w:p w:rsidR="008423E4" w:rsidRDefault="000A633C" w:rsidP="008423E4"/>
    <w:p w:rsidR="008423E4" w:rsidRDefault="000A633C" w:rsidP="008423E4"/>
    <w:tbl>
      <w:tblPr>
        <w:tblW w:w="0" w:type="auto"/>
        <w:tblCellMar>
          <w:left w:w="115" w:type="dxa"/>
          <w:right w:w="115" w:type="dxa"/>
        </w:tblCellMar>
        <w:tblLook w:val="01E0" w:firstRow="1" w:lastRow="1" w:firstColumn="1" w:lastColumn="1" w:noHBand="0" w:noVBand="0"/>
      </w:tblPr>
      <w:tblGrid>
        <w:gridCol w:w="9582"/>
      </w:tblGrid>
      <w:tr w:rsidR="007A01EC" w:rsidTr="00A359BC">
        <w:tc>
          <w:tcPr>
            <w:tcW w:w="9582" w:type="dxa"/>
          </w:tcPr>
          <w:p w:rsidR="008423E4" w:rsidRPr="00A8133F" w:rsidRDefault="000A633C" w:rsidP="007477DA">
            <w:pPr>
              <w:rPr>
                <w:b/>
              </w:rPr>
            </w:pPr>
            <w:r w:rsidRPr="009C1E9A">
              <w:rPr>
                <w:b/>
                <w:u w:val="single"/>
              </w:rPr>
              <w:t>BACKGROUND AND PURPOSE</w:t>
            </w:r>
            <w:r>
              <w:rPr>
                <w:b/>
              </w:rPr>
              <w:t xml:space="preserve"> </w:t>
            </w:r>
          </w:p>
          <w:p w:rsidR="008423E4" w:rsidRDefault="000A633C" w:rsidP="007477DA"/>
          <w:p w:rsidR="008423E4" w:rsidRDefault="000A633C" w:rsidP="007477DA">
            <w:pPr>
              <w:pStyle w:val="Header"/>
              <w:tabs>
                <w:tab w:val="clear" w:pos="4320"/>
                <w:tab w:val="clear" w:pos="8640"/>
              </w:tabs>
              <w:jc w:val="both"/>
            </w:pPr>
            <w:r w:rsidRPr="00DB4CD4">
              <w:t xml:space="preserve">Interested parties </w:t>
            </w:r>
            <w:r>
              <w:t xml:space="preserve">contend that </w:t>
            </w:r>
            <w:r>
              <w:t xml:space="preserve">the ability of a </w:t>
            </w:r>
            <w:r>
              <w:t>governmental body</w:t>
            </w:r>
            <w:r>
              <w:t xml:space="preserve"> to </w:t>
            </w:r>
            <w:r>
              <w:t>captur</w:t>
            </w:r>
            <w:r>
              <w:t>e</w:t>
            </w:r>
            <w:r>
              <w:t xml:space="preserve"> or</w:t>
            </w:r>
            <w:r>
              <w:t xml:space="preserve"> possess</w:t>
            </w:r>
            <w:r>
              <w:t xml:space="preserve"> an individual's biometric identifier</w:t>
            </w:r>
            <w:r>
              <w:t xml:space="preserve"> or </w:t>
            </w:r>
            <w:r>
              <w:t xml:space="preserve">to </w:t>
            </w:r>
            <w:r>
              <w:t>requir</w:t>
            </w:r>
            <w:r>
              <w:t>e</w:t>
            </w:r>
            <w:r w:rsidRPr="00DB4CD4">
              <w:t xml:space="preserve"> an individual's biometric identifier </w:t>
            </w:r>
            <w:r>
              <w:t>as a prerequisite for providing a governmental service</w:t>
            </w:r>
            <w:r>
              <w:t xml:space="preserve"> </w:t>
            </w:r>
            <w:r>
              <w:t>should be limited</w:t>
            </w:r>
            <w:r w:rsidRPr="00DB4CD4">
              <w:t xml:space="preserve">. </w:t>
            </w:r>
            <w:r>
              <w:t>C.S.</w:t>
            </w:r>
            <w:r w:rsidRPr="00DB4CD4">
              <w:t xml:space="preserve">H.B. 3491 </w:t>
            </w:r>
            <w:r>
              <w:t xml:space="preserve">seeks to increase privacy by </w:t>
            </w:r>
            <w:r>
              <w:t>establishing limitations on the use of a biometric</w:t>
            </w:r>
            <w:r>
              <w:t xml:space="preserve"> identifier by a governmental body</w:t>
            </w:r>
            <w:r w:rsidRPr="00DB4CD4">
              <w:t>.</w:t>
            </w:r>
          </w:p>
          <w:p w:rsidR="008423E4" w:rsidRPr="00E26B13" w:rsidRDefault="000A633C" w:rsidP="007477DA">
            <w:pPr>
              <w:rPr>
                <w:b/>
              </w:rPr>
            </w:pPr>
          </w:p>
        </w:tc>
      </w:tr>
      <w:tr w:rsidR="007A01EC" w:rsidTr="00A359BC">
        <w:tc>
          <w:tcPr>
            <w:tcW w:w="9582" w:type="dxa"/>
          </w:tcPr>
          <w:p w:rsidR="0017725B" w:rsidRDefault="000A633C" w:rsidP="007477DA">
            <w:pPr>
              <w:rPr>
                <w:b/>
                <w:u w:val="single"/>
              </w:rPr>
            </w:pPr>
            <w:r>
              <w:rPr>
                <w:b/>
                <w:u w:val="single"/>
              </w:rPr>
              <w:t>CRIMINAL JUSTICE IMPACT</w:t>
            </w:r>
          </w:p>
          <w:p w:rsidR="0017725B" w:rsidRDefault="000A633C" w:rsidP="007477DA">
            <w:pPr>
              <w:rPr>
                <w:b/>
                <w:u w:val="single"/>
              </w:rPr>
            </w:pPr>
          </w:p>
          <w:p w:rsidR="007C1986" w:rsidRPr="007C1986" w:rsidRDefault="000A633C" w:rsidP="007477DA">
            <w:pPr>
              <w:jc w:val="both"/>
            </w:pPr>
            <w:r>
              <w:t>It is the committee's opinion that this bill does not expressly create a criminal offense, increase the punishment for an existing criminal offense or category of offenses, or change the eligib</w:t>
            </w:r>
            <w:r>
              <w:t>ility of a person for community supervision, parole, or mandatory supervision.</w:t>
            </w:r>
          </w:p>
          <w:p w:rsidR="0017725B" w:rsidRPr="0017725B" w:rsidRDefault="000A633C" w:rsidP="007477DA">
            <w:pPr>
              <w:rPr>
                <w:b/>
                <w:u w:val="single"/>
              </w:rPr>
            </w:pPr>
          </w:p>
        </w:tc>
      </w:tr>
      <w:tr w:rsidR="007A01EC" w:rsidTr="00A359BC">
        <w:tc>
          <w:tcPr>
            <w:tcW w:w="9582" w:type="dxa"/>
          </w:tcPr>
          <w:p w:rsidR="008423E4" w:rsidRPr="00A8133F" w:rsidRDefault="000A633C" w:rsidP="007477DA">
            <w:pPr>
              <w:rPr>
                <w:b/>
              </w:rPr>
            </w:pPr>
            <w:r w:rsidRPr="009C1E9A">
              <w:rPr>
                <w:b/>
                <w:u w:val="single"/>
              </w:rPr>
              <w:t>RULEMAKING AUTHORITY</w:t>
            </w:r>
            <w:r>
              <w:rPr>
                <w:b/>
              </w:rPr>
              <w:t xml:space="preserve"> </w:t>
            </w:r>
          </w:p>
          <w:p w:rsidR="008423E4" w:rsidRDefault="000A633C" w:rsidP="007477DA"/>
          <w:p w:rsidR="007C1986" w:rsidRDefault="000A633C" w:rsidP="007477DA">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0A633C" w:rsidP="007477DA">
            <w:pPr>
              <w:rPr>
                <w:b/>
              </w:rPr>
            </w:pPr>
          </w:p>
        </w:tc>
      </w:tr>
      <w:tr w:rsidR="007A01EC" w:rsidTr="00A359BC">
        <w:tc>
          <w:tcPr>
            <w:tcW w:w="9582" w:type="dxa"/>
          </w:tcPr>
          <w:p w:rsidR="008423E4" w:rsidRPr="00A8133F" w:rsidRDefault="000A633C" w:rsidP="007477DA">
            <w:pPr>
              <w:rPr>
                <w:b/>
              </w:rPr>
            </w:pPr>
            <w:r w:rsidRPr="009C1E9A">
              <w:rPr>
                <w:b/>
                <w:u w:val="single"/>
              </w:rPr>
              <w:t>ANALYSIS</w:t>
            </w:r>
            <w:r>
              <w:rPr>
                <w:b/>
              </w:rPr>
              <w:t xml:space="preserve"> </w:t>
            </w:r>
          </w:p>
          <w:p w:rsidR="008423E4" w:rsidRDefault="000A633C" w:rsidP="007477DA"/>
          <w:p w:rsidR="008423E4" w:rsidRDefault="000A633C" w:rsidP="007477DA">
            <w:pPr>
              <w:pStyle w:val="Header"/>
              <w:tabs>
                <w:tab w:val="clear" w:pos="4320"/>
                <w:tab w:val="clear" w:pos="8640"/>
              </w:tabs>
              <w:jc w:val="both"/>
            </w:pPr>
            <w:r>
              <w:t>C.S.</w:t>
            </w:r>
            <w:r>
              <w:t xml:space="preserve">H.B. 3491 amends the Government Code to </w:t>
            </w:r>
            <w:r>
              <w:t>redefine</w:t>
            </w:r>
            <w:r>
              <w:t xml:space="preserve"> "biometric identifier</w:t>
            </w:r>
            <w:r>
              <w:t>,</w:t>
            </w:r>
            <w:r>
              <w:t xml:space="preserve">" </w:t>
            </w:r>
            <w:r>
              <w:t>for purposes of statutory provisions governing the disclosure of such identifiers by a governmental body</w:t>
            </w:r>
            <w:r>
              <w:t>,</w:t>
            </w:r>
            <w:r>
              <w:t xml:space="preserve"> to mean </w:t>
            </w:r>
            <w:r w:rsidRPr="00896CA1">
              <w:t xml:space="preserve">any measurement of the human body or </w:t>
            </w:r>
            <w:r w:rsidRPr="00896CA1">
              <w:t>its movement that is used to attempt to uniquely identify or authenticate the identity of a person, including</w:t>
            </w:r>
            <w:r>
              <w:t xml:space="preserve"> </w:t>
            </w:r>
            <w:r>
              <w:t xml:space="preserve">a </w:t>
            </w:r>
            <w:r>
              <w:t xml:space="preserve">blood </w:t>
            </w:r>
            <w:r w:rsidRPr="00896CA1">
              <w:t>sample, hair sample, skin sample, DNA sample, body scan</w:t>
            </w:r>
            <w:r>
              <w:t xml:space="preserve">, </w:t>
            </w:r>
            <w:r>
              <w:t>retina or iris scan, fingerprint, voiceprint, or record of hand or face geometry</w:t>
            </w:r>
            <w:r>
              <w:t>.</w:t>
            </w:r>
          </w:p>
          <w:p w:rsidR="00896CA1" w:rsidRDefault="000A633C" w:rsidP="007477DA">
            <w:pPr>
              <w:pStyle w:val="Header"/>
              <w:tabs>
                <w:tab w:val="clear" w:pos="4320"/>
                <w:tab w:val="clear" w:pos="8640"/>
              </w:tabs>
              <w:jc w:val="both"/>
            </w:pPr>
          </w:p>
          <w:p w:rsidR="00896CA1" w:rsidRDefault="000A633C" w:rsidP="007477DA">
            <w:pPr>
              <w:pStyle w:val="Header"/>
              <w:jc w:val="both"/>
            </w:pPr>
            <w:r>
              <w:t xml:space="preserve">C.S.H.B. 3491 prohibits a </w:t>
            </w:r>
            <w:r w:rsidRPr="00896CA1">
              <w:t xml:space="preserve">governmental body </w:t>
            </w:r>
            <w:r>
              <w:t xml:space="preserve">from capturing or possessing a biometric identifier of an individual </w:t>
            </w:r>
            <w:r>
              <w:t xml:space="preserve">and from </w:t>
            </w:r>
            <w:r>
              <w:t>requiring a biometric identifier as a prerequisite for providing a governmental service to the individual unless the governmental bo</w:t>
            </w:r>
            <w:r>
              <w:t>dy</w:t>
            </w:r>
            <w:r>
              <w:t xml:space="preserve"> </w:t>
            </w:r>
            <w:r>
              <w:t xml:space="preserve">obtains </w:t>
            </w:r>
            <w:r>
              <w:t>the voluntary, written consent of the individual or the individual's legal guardian</w:t>
            </w:r>
            <w:r>
              <w:t>;</w:t>
            </w:r>
            <w:r>
              <w:t xml:space="preserve"> </w:t>
            </w:r>
            <w:r>
              <w:t>is a health care provider or health care facility that captures, possesses, or requires the biometric identifier while providing health care services to the ind</w:t>
            </w:r>
            <w:r>
              <w:t xml:space="preserve">ividual; is </w:t>
            </w:r>
            <w:r w:rsidRPr="00FC49EB">
              <w:t xml:space="preserve">a </w:t>
            </w:r>
            <w:r>
              <w:t xml:space="preserve">criminal justice agency that captures, possesses, or requires the biometric identifier while engaged in the administration of criminal justice; or </w:t>
            </w:r>
            <w:r>
              <w:t xml:space="preserve">has </w:t>
            </w:r>
            <w:r>
              <w:t>specific, explicit statutory authority that allows the governmental body to capture or poss</w:t>
            </w:r>
            <w:r>
              <w:t xml:space="preserve">ess the individual's biometric identifier or require a biometric identifier as a prerequisite for providing a governmental service to the individual or </w:t>
            </w:r>
            <w:r>
              <w:t xml:space="preserve">that </w:t>
            </w:r>
            <w:r>
              <w:t>allows the governmental body to require and obtain the written consent of the individual or the ind</w:t>
            </w:r>
            <w:r>
              <w:t xml:space="preserve">ividual's legal guardian before capturing or possessing the individual's biometric identifier or requiring a biometric identifier as a prerequisite for providing a governmental service to the individual. </w:t>
            </w:r>
          </w:p>
          <w:p w:rsidR="00CF6850" w:rsidRPr="00835628" w:rsidRDefault="000A633C" w:rsidP="007477DA">
            <w:pPr>
              <w:rPr>
                <w:b/>
              </w:rPr>
            </w:pPr>
          </w:p>
        </w:tc>
      </w:tr>
      <w:tr w:rsidR="007A01EC" w:rsidTr="00A359BC">
        <w:tc>
          <w:tcPr>
            <w:tcW w:w="9582" w:type="dxa"/>
          </w:tcPr>
          <w:p w:rsidR="008423E4" w:rsidRPr="00A8133F" w:rsidRDefault="000A633C" w:rsidP="007477DA">
            <w:pPr>
              <w:rPr>
                <w:b/>
              </w:rPr>
            </w:pPr>
            <w:r w:rsidRPr="009C1E9A">
              <w:rPr>
                <w:b/>
                <w:u w:val="single"/>
              </w:rPr>
              <w:t>EFFECTIVE DATE</w:t>
            </w:r>
            <w:r>
              <w:rPr>
                <w:b/>
              </w:rPr>
              <w:t xml:space="preserve"> </w:t>
            </w:r>
          </w:p>
          <w:p w:rsidR="008423E4" w:rsidRDefault="000A633C" w:rsidP="007477DA"/>
          <w:p w:rsidR="008423E4" w:rsidRPr="003624F2" w:rsidRDefault="000A633C" w:rsidP="007477DA">
            <w:pPr>
              <w:pStyle w:val="Header"/>
              <w:tabs>
                <w:tab w:val="clear" w:pos="4320"/>
                <w:tab w:val="clear" w:pos="8640"/>
              </w:tabs>
              <w:jc w:val="both"/>
            </w:pPr>
            <w:r>
              <w:t>September 1, 2017.</w:t>
            </w:r>
          </w:p>
          <w:p w:rsidR="008423E4" w:rsidRPr="00233FDB" w:rsidRDefault="000A633C" w:rsidP="007477DA">
            <w:pPr>
              <w:rPr>
                <w:b/>
              </w:rPr>
            </w:pPr>
          </w:p>
        </w:tc>
      </w:tr>
      <w:tr w:rsidR="007A01EC" w:rsidTr="00A359BC">
        <w:tc>
          <w:tcPr>
            <w:tcW w:w="9582" w:type="dxa"/>
          </w:tcPr>
          <w:p w:rsidR="000E7AC1" w:rsidRDefault="000A633C" w:rsidP="007477DA">
            <w:pPr>
              <w:jc w:val="both"/>
              <w:rPr>
                <w:b/>
                <w:u w:val="single"/>
              </w:rPr>
            </w:pPr>
            <w:r>
              <w:rPr>
                <w:b/>
                <w:u w:val="single"/>
              </w:rPr>
              <w:lastRenderedPageBreak/>
              <w:t xml:space="preserve">COMPARISON </w:t>
            </w:r>
            <w:r>
              <w:rPr>
                <w:b/>
                <w:u w:val="single"/>
              </w:rPr>
              <w:t>OF ORIGINAL AND SUBSTITUTE</w:t>
            </w:r>
          </w:p>
          <w:p w:rsidR="00907284" w:rsidRDefault="000A633C" w:rsidP="007477DA">
            <w:pPr>
              <w:jc w:val="both"/>
            </w:pPr>
          </w:p>
          <w:p w:rsidR="00907284" w:rsidRDefault="000A633C" w:rsidP="007477DA">
            <w:pPr>
              <w:jc w:val="both"/>
            </w:pPr>
            <w:r>
              <w:t>While C.S.H.B. 3491 may differ from the original in minor or nonsubstantive ways, the following comparison is organized and formatted in a manner that indicates the substantial differences between the introduced and committee su</w:t>
            </w:r>
            <w:r>
              <w:t>bstitute versions of the bill.</w:t>
            </w:r>
          </w:p>
          <w:p w:rsidR="00907284" w:rsidRPr="00907284" w:rsidRDefault="000A633C" w:rsidP="007477DA">
            <w:pPr>
              <w:jc w:val="both"/>
            </w:pPr>
          </w:p>
        </w:tc>
      </w:tr>
      <w:tr w:rsidR="007A01EC" w:rsidTr="00A359B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7A01EC" w:rsidTr="00A359BC">
              <w:trPr>
                <w:cantSplit/>
                <w:tblHeader/>
              </w:trPr>
              <w:tc>
                <w:tcPr>
                  <w:tcW w:w="4673" w:type="dxa"/>
                  <w:tcMar>
                    <w:bottom w:w="188" w:type="dxa"/>
                  </w:tcMar>
                </w:tcPr>
                <w:p w:rsidR="000E7AC1" w:rsidRDefault="000A633C" w:rsidP="007477DA">
                  <w:pPr>
                    <w:jc w:val="center"/>
                  </w:pPr>
                  <w:r>
                    <w:t>INTRODUCED</w:t>
                  </w:r>
                </w:p>
              </w:tc>
              <w:tc>
                <w:tcPr>
                  <w:tcW w:w="4673" w:type="dxa"/>
                  <w:tcMar>
                    <w:bottom w:w="188" w:type="dxa"/>
                  </w:tcMar>
                </w:tcPr>
                <w:p w:rsidR="000E7AC1" w:rsidRDefault="000A633C" w:rsidP="007477DA">
                  <w:pPr>
                    <w:jc w:val="center"/>
                  </w:pPr>
                  <w:r>
                    <w:t>HOUSE COMMITTEE SUBSTITUTE</w:t>
                  </w:r>
                </w:p>
              </w:tc>
            </w:tr>
            <w:tr w:rsidR="007A01EC" w:rsidTr="00A359BC">
              <w:tc>
                <w:tcPr>
                  <w:tcW w:w="4673" w:type="dxa"/>
                  <w:tcMar>
                    <w:right w:w="360" w:type="dxa"/>
                  </w:tcMar>
                </w:tcPr>
                <w:p w:rsidR="000E7AC1" w:rsidRDefault="000A633C" w:rsidP="007477DA">
                  <w:pPr>
                    <w:jc w:val="both"/>
                  </w:pPr>
                  <w:r>
                    <w:t>SECTION 1.  Section 560.001(1), Government Code, is amended to read as follows:</w:t>
                  </w:r>
                </w:p>
                <w:p w:rsidR="000E7AC1" w:rsidRDefault="000A633C" w:rsidP="007477DA">
                  <w:pPr>
                    <w:jc w:val="both"/>
                  </w:pPr>
                  <w:r>
                    <w:t xml:space="preserve">(1)  "Biometric identifier" means </w:t>
                  </w:r>
                  <w:r>
                    <w:rPr>
                      <w:u w:val="single"/>
                    </w:rPr>
                    <w:t xml:space="preserve">any measurement of the human body or its movement that is used to </w:t>
                  </w:r>
                  <w:r>
                    <w:rPr>
                      <w:u w:val="single"/>
                    </w:rPr>
                    <w:t>attempt to uniquely identify or authenticate the identity of a person, including</w:t>
                  </w:r>
                  <w:r>
                    <w:t xml:space="preserve"> a </w:t>
                  </w:r>
                  <w:r>
                    <w:rPr>
                      <w:u w:val="single"/>
                    </w:rPr>
                    <w:t>blood sample, hair sample, skin sample, DNA sample, body scan,</w:t>
                  </w:r>
                  <w:r>
                    <w:t xml:space="preserve"> retina or iris scan, fingerprint, voiceprint, or record of hand or face geometry.</w:t>
                  </w:r>
                </w:p>
                <w:p w:rsidR="000E7AC1" w:rsidRDefault="000A633C" w:rsidP="007477DA">
                  <w:pPr>
                    <w:jc w:val="both"/>
                  </w:pPr>
                </w:p>
              </w:tc>
              <w:tc>
                <w:tcPr>
                  <w:tcW w:w="4673" w:type="dxa"/>
                  <w:tcMar>
                    <w:left w:w="360" w:type="dxa"/>
                  </w:tcMar>
                </w:tcPr>
                <w:p w:rsidR="000E7AC1" w:rsidRDefault="000A633C" w:rsidP="007477DA">
                  <w:pPr>
                    <w:jc w:val="both"/>
                  </w:pPr>
                  <w:r>
                    <w:t>SECTION 1. Same as introduc</w:t>
                  </w:r>
                  <w:r>
                    <w:t>ed version.</w:t>
                  </w:r>
                </w:p>
                <w:p w:rsidR="000E7AC1" w:rsidRDefault="000A633C" w:rsidP="007477DA">
                  <w:pPr>
                    <w:jc w:val="both"/>
                  </w:pPr>
                </w:p>
                <w:p w:rsidR="000E7AC1" w:rsidRDefault="000A633C" w:rsidP="007477DA">
                  <w:pPr>
                    <w:jc w:val="both"/>
                  </w:pPr>
                </w:p>
              </w:tc>
            </w:tr>
            <w:tr w:rsidR="007A01EC" w:rsidTr="00A359BC">
              <w:tc>
                <w:tcPr>
                  <w:tcW w:w="4673" w:type="dxa"/>
                  <w:tcMar>
                    <w:right w:w="360" w:type="dxa"/>
                  </w:tcMar>
                </w:tcPr>
                <w:p w:rsidR="000E7AC1" w:rsidRDefault="000A633C" w:rsidP="007477DA">
                  <w:pPr>
                    <w:jc w:val="both"/>
                  </w:pPr>
                  <w:r>
                    <w:t>SECTION 2.  Chapter 560, Government Code, is amended by adding Section 560.0015 to read as follows:</w:t>
                  </w:r>
                </w:p>
                <w:p w:rsidR="00907284" w:rsidRPr="00907284" w:rsidRDefault="000A633C" w:rsidP="007477DA">
                  <w:pPr>
                    <w:jc w:val="both"/>
                    <w:rPr>
                      <w:u w:val="single"/>
                    </w:rPr>
                  </w:pPr>
                  <w:r>
                    <w:rPr>
                      <w:u w:val="single"/>
                    </w:rPr>
                    <w:t xml:space="preserve">Sec. 560.0015.  STATUTORY AUTHORITY REQUIRED.  </w:t>
                  </w:r>
                  <w:r w:rsidRPr="00907284">
                    <w:rPr>
                      <w:u w:val="single"/>
                    </w:rPr>
                    <w:t>(a)</w:t>
                  </w:r>
                  <w:r>
                    <w:rPr>
                      <w:u w:val="single"/>
                    </w:rPr>
                    <w:t xml:space="preserve">  A governmental body may not capture or possess a biometric identifier of an individual or require a biometric identifier as a prerequisite for providing a governmental service to the individual unless the governmental body </w:t>
                  </w:r>
                  <w:r w:rsidRPr="00DF1970">
                    <w:rPr>
                      <w:u w:val="single"/>
                    </w:rPr>
                    <w:t>has</w:t>
                  </w:r>
                  <w:r>
                    <w:rPr>
                      <w:u w:val="single"/>
                    </w:rPr>
                    <w:t>:</w:t>
                  </w:r>
                </w:p>
                <w:p w:rsidR="000E7AC1" w:rsidRDefault="000A633C" w:rsidP="007477DA">
                  <w:pPr>
                    <w:jc w:val="both"/>
                    <w:rPr>
                      <w:u w:val="single"/>
                    </w:rPr>
                  </w:pPr>
                  <w:r>
                    <w:rPr>
                      <w:u w:val="single"/>
                    </w:rPr>
                    <w:t>(1)  specific, explicit st</w:t>
                  </w:r>
                  <w:r>
                    <w:rPr>
                      <w:u w:val="single"/>
                    </w:rPr>
                    <w:t>atutory authority that:</w:t>
                  </w:r>
                </w:p>
                <w:p w:rsidR="00907284" w:rsidRDefault="000A633C" w:rsidP="007477DA">
                  <w:pPr>
                    <w:jc w:val="both"/>
                  </w:pPr>
                </w:p>
                <w:p w:rsidR="000E7AC1" w:rsidRDefault="000A633C" w:rsidP="007477DA">
                  <w:pPr>
                    <w:jc w:val="both"/>
                  </w:pPr>
                  <w:r>
                    <w:rPr>
                      <w:u w:val="single"/>
                    </w:rPr>
                    <w:t>(A)  allows the governmental body to:</w:t>
                  </w:r>
                </w:p>
                <w:p w:rsidR="000E7AC1" w:rsidRDefault="000A633C" w:rsidP="007477DA">
                  <w:pPr>
                    <w:jc w:val="both"/>
                  </w:pPr>
                  <w:r>
                    <w:rPr>
                      <w:u w:val="single"/>
                    </w:rPr>
                    <w:t>(i)  capture or possess the individual's biometric identifier; or</w:t>
                  </w:r>
                </w:p>
                <w:p w:rsidR="000E7AC1" w:rsidRDefault="000A633C" w:rsidP="007477DA">
                  <w:pPr>
                    <w:jc w:val="both"/>
                  </w:pPr>
                  <w:r>
                    <w:rPr>
                      <w:u w:val="single"/>
                    </w:rPr>
                    <w:t>(ii)  require a biometric identifier as a prerequisite for providing a governmental service to the individual; or</w:t>
                  </w:r>
                </w:p>
                <w:p w:rsidR="000E7AC1" w:rsidRDefault="000A633C" w:rsidP="007477DA">
                  <w:pPr>
                    <w:jc w:val="both"/>
                  </w:pPr>
                  <w:r>
                    <w:rPr>
                      <w:u w:val="single"/>
                    </w:rPr>
                    <w:t>(B)  allows t</w:t>
                  </w:r>
                  <w:r>
                    <w:rPr>
                      <w:u w:val="single"/>
                    </w:rPr>
                    <w:t>he governmental body to require and obtain the written consent of the individual or the individual's legal guardian before:</w:t>
                  </w:r>
                </w:p>
                <w:p w:rsidR="000E7AC1" w:rsidRDefault="000A633C" w:rsidP="007477DA">
                  <w:pPr>
                    <w:jc w:val="both"/>
                  </w:pPr>
                  <w:r>
                    <w:rPr>
                      <w:u w:val="single"/>
                    </w:rPr>
                    <w:t>(i)  capturing or possessing the individual's biometric identifier; or</w:t>
                  </w:r>
                </w:p>
                <w:p w:rsidR="000E7AC1" w:rsidRDefault="000A633C" w:rsidP="007477DA">
                  <w:pPr>
                    <w:jc w:val="both"/>
                  </w:pPr>
                  <w:r>
                    <w:rPr>
                      <w:u w:val="single"/>
                    </w:rPr>
                    <w:t xml:space="preserve">(ii)  requiring a biometric identifier as a prerequisite for </w:t>
                  </w:r>
                  <w:r>
                    <w:rPr>
                      <w:u w:val="single"/>
                    </w:rPr>
                    <w:t xml:space="preserve">providing a governmental service to the individual; </w:t>
                  </w:r>
                  <w:r w:rsidRPr="00DF1970">
                    <w:rPr>
                      <w:u w:val="single"/>
                    </w:rPr>
                    <w:t>or</w:t>
                  </w:r>
                </w:p>
                <w:p w:rsidR="000E7AC1" w:rsidRDefault="000A633C" w:rsidP="007477DA">
                  <w:pPr>
                    <w:jc w:val="both"/>
                    <w:rPr>
                      <w:u w:val="single"/>
                    </w:rPr>
                  </w:pPr>
                  <w:r>
                    <w:rPr>
                      <w:u w:val="single"/>
                    </w:rPr>
                    <w:t>(2)  the voluntary, written consent of the individual or the individual's legal guardian.</w:t>
                  </w:r>
                </w:p>
                <w:p w:rsidR="00907284" w:rsidRDefault="000A633C" w:rsidP="007477DA">
                  <w:pPr>
                    <w:jc w:val="both"/>
                  </w:pPr>
                </w:p>
                <w:p w:rsidR="00306D83" w:rsidRDefault="000A633C" w:rsidP="007477DA">
                  <w:pPr>
                    <w:jc w:val="both"/>
                    <w:rPr>
                      <w:highlight w:val="lightGray"/>
                      <w:u w:val="single"/>
                    </w:rPr>
                  </w:pPr>
                </w:p>
                <w:p w:rsidR="00306D83" w:rsidRDefault="000A633C" w:rsidP="007477DA">
                  <w:pPr>
                    <w:jc w:val="both"/>
                    <w:rPr>
                      <w:highlight w:val="lightGray"/>
                      <w:u w:val="single"/>
                    </w:rPr>
                  </w:pPr>
                </w:p>
                <w:p w:rsidR="00306D83" w:rsidRDefault="000A633C" w:rsidP="007477DA">
                  <w:pPr>
                    <w:jc w:val="both"/>
                    <w:rPr>
                      <w:highlight w:val="lightGray"/>
                      <w:u w:val="single"/>
                    </w:rPr>
                  </w:pPr>
                </w:p>
                <w:p w:rsidR="00306D83" w:rsidRDefault="000A633C" w:rsidP="007477DA">
                  <w:pPr>
                    <w:jc w:val="both"/>
                    <w:rPr>
                      <w:highlight w:val="lightGray"/>
                      <w:u w:val="single"/>
                    </w:rPr>
                  </w:pPr>
                </w:p>
                <w:p w:rsidR="00306D83" w:rsidRDefault="000A633C" w:rsidP="007477DA">
                  <w:pPr>
                    <w:jc w:val="both"/>
                    <w:rPr>
                      <w:highlight w:val="lightGray"/>
                      <w:u w:val="single"/>
                    </w:rPr>
                  </w:pPr>
                </w:p>
                <w:p w:rsidR="00306D83" w:rsidRDefault="000A633C" w:rsidP="007477DA">
                  <w:pPr>
                    <w:jc w:val="both"/>
                    <w:rPr>
                      <w:highlight w:val="lightGray"/>
                      <w:u w:val="single"/>
                    </w:rPr>
                  </w:pPr>
                </w:p>
                <w:p w:rsidR="00306D83" w:rsidRDefault="000A633C" w:rsidP="007477DA">
                  <w:pPr>
                    <w:jc w:val="both"/>
                    <w:rPr>
                      <w:highlight w:val="lightGray"/>
                      <w:u w:val="single"/>
                    </w:rPr>
                  </w:pPr>
                </w:p>
                <w:p w:rsidR="00306D83" w:rsidRDefault="000A633C" w:rsidP="007477DA">
                  <w:pPr>
                    <w:jc w:val="both"/>
                    <w:rPr>
                      <w:highlight w:val="lightGray"/>
                      <w:u w:val="single"/>
                    </w:rPr>
                  </w:pPr>
                </w:p>
                <w:p w:rsidR="00306D83" w:rsidRDefault="000A633C" w:rsidP="007477DA">
                  <w:pPr>
                    <w:jc w:val="both"/>
                    <w:rPr>
                      <w:highlight w:val="lightGray"/>
                      <w:u w:val="single"/>
                    </w:rPr>
                  </w:pPr>
                </w:p>
                <w:p w:rsidR="00306D83" w:rsidRDefault="000A633C" w:rsidP="007477DA">
                  <w:pPr>
                    <w:jc w:val="both"/>
                    <w:rPr>
                      <w:highlight w:val="lightGray"/>
                      <w:u w:val="single"/>
                    </w:rPr>
                  </w:pPr>
                </w:p>
                <w:p w:rsidR="000E7AC1" w:rsidRDefault="000A633C" w:rsidP="007477DA">
                  <w:pPr>
                    <w:jc w:val="both"/>
                  </w:pPr>
                  <w:r w:rsidRPr="00907284">
                    <w:rPr>
                      <w:highlight w:val="lightGray"/>
                      <w:u w:val="single"/>
                    </w:rPr>
                    <w:t xml:space="preserve">(b)  For purposes of Subsection (a), Subchapter B, Chapter 33, Health and Safety Code, is specific, </w:t>
                  </w:r>
                  <w:r w:rsidRPr="00907284">
                    <w:rPr>
                      <w:highlight w:val="lightGray"/>
                      <w:u w:val="single"/>
                    </w:rPr>
                    <w:t>explicit statutory authority under Subsection (a)(1)(A)(i) to capture or possess an individual's biometric identifier in the conduct of newborn screening as provided by that subchapter.</w:t>
                  </w:r>
                </w:p>
                <w:p w:rsidR="000E7AC1" w:rsidRDefault="000A633C" w:rsidP="007477DA">
                  <w:pPr>
                    <w:jc w:val="both"/>
                  </w:pPr>
                </w:p>
              </w:tc>
              <w:tc>
                <w:tcPr>
                  <w:tcW w:w="4673" w:type="dxa"/>
                  <w:tcMar>
                    <w:left w:w="360" w:type="dxa"/>
                  </w:tcMar>
                </w:tcPr>
                <w:p w:rsidR="000E7AC1" w:rsidRDefault="000A633C" w:rsidP="007477DA">
                  <w:pPr>
                    <w:jc w:val="both"/>
                  </w:pPr>
                  <w:r>
                    <w:lastRenderedPageBreak/>
                    <w:t>SECTION 2.  Chapter 560, Government Code, is amended by adding Sectio</w:t>
                  </w:r>
                  <w:r>
                    <w:t>n 560.0015 to read as follows:</w:t>
                  </w:r>
                </w:p>
                <w:p w:rsidR="000E7AC1" w:rsidRDefault="000A633C" w:rsidP="007477DA">
                  <w:pPr>
                    <w:jc w:val="both"/>
                  </w:pPr>
                  <w:r>
                    <w:rPr>
                      <w:u w:val="single"/>
                    </w:rPr>
                    <w:t>Sec. 560.0015.  STATUTORY AUTHORITY REQUIRED.  A governmental body may not capture or possess a biometric identifier of an individual or require a biometric identifier as a prerequisite for providing a governmental service to</w:t>
                  </w:r>
                  <w:r>
                    <w:rPr>
                      <w:u w:val="single"/>
                    </w:rPr>
                    <w:t xml:space="preserve"> the individual unless the governmental body:</w:t>
                  </w:r>
                </w:p>
                <w:p w:rsidR="000E7AC1" w:rsidRDefault="000A633C" w:rsidP="007477DA">
                  <w:pPr>
                    <w:jc w:val="both"/>
                  </w:pPr>
                  <w:r>
                    <w:rPr>
                      <w:u w:val="single"/>
                    </w:rPr>
                    <w:t xml:space="preserve">(1)  </w:t>
                  </w:r>
                  <w:r w:rsidRPr="00DF1970">
                    <w:rPr>
                      <w:u w:val="single"/>
                    </w:rPr>
                    <w:t>has</w:t>
                  </w:r>
                  <w:r>
                    <w:rPr>
                      <w:u w:val="single"/>
                    </w:rPr>
                    <w:t xml:space="preserve"> specific, explicit statutory authority that:</w:t>
                  </w:r>
                </w:p>
                <w:p w:rsidR="000E7AC1" w:rsidRDefault="000A633C" w:rsidP="007477DA">
                  <w:pPr>
                    <w:jc w:val="both"/>
                  </w:pPr>
                  <w:r>
                    <w:rPr>
                      <w:u w:val="single"/>
                    </w:rPr>
                    <w:t>(A)  allows the governmental body to:</w:t>
                  </w:r>
                </w:p>
                <w:p w:rsidR="000E7AC1" w:rsidRDefault="000A633C" w:rsidP="007477DA">
                  <w:pPr>
                    <w:jc w:val="both"/>
                  </w:pPr>
                  <w:r>
                    <w:rPr>
                      <w:u w:val="single"/>
                    </w:rPr>
                    <w:t>(i)  capture or possess the individual's biometric identifier; or</w:t>
                  </w:r>
                </w:p>
                <w:p w:rsidR="000E7AC1" w:rsidRDefault="000A633C" w:rsidP="007477DA">
                  <w:pPr>
                    <w:jc w:val="both"/>
                  </w:pPr>
                  <w:r>
                    <w:rPr>
                      <w:u w:val="single"/>
                    </w:rPr>
                    <w:t>(ii)  require a biometric identifier as a prerequisi</w:t>
                  </w:r>
                  <w:r>
                    <w:rPr>
                      <w:u w:val="single"/>
                    </w:rPr>
                    <w:t>te for providing a governmental service to the individual; or</w:t>
                  </w:r>
                </w:p>
                <w:p w:rsidR="000E7AC1" w:rsidRDefault="000A633C" w:rsidP="007477DA">
                  <w:pPr>
                    <w:jc w:val="both"/>
                  </w:pPr>
                  <w:r>
                    <w:rPr>
                      <w:u w:val="single"/>
                    </w:rPr>
                    <w:t>(B)  allows the governmental body to require and obtain the written consent of the individual or the individual's legal guardian before:</w:t>
                  </w:r>
                </w:p>
                <w:p w:rsidR="000E7AC1" w:rsidRDefault="000A633C" w:rsidP="007477DA">
                  <w:pPr>
                    <w:jc w:val="both"/>
                  </w:pPr>
                  <w:r>
                    <w:rPr>
                      <w:u w:val="single"/>
                    </w:rPr>
                    <w:t xml:space="preserve">(i)  capturing or possessing the individual's biometric </w:t>
                  </w:r>
                  <w:r>
                    <w:rPr>
                      <w:u w:val="single"/>
                    </w:rPr>
                    <w:t>identifier; or</w:t>
                  </w:r>
                </w:p>
                <w:p w:rsidR="000E7AC1" w:rsidRDefault="000A633C" w:rsidP="007477DA">
                  <w:pPr>
                    <w:jc w:val="both"/>
                  </w:pPr>
                  <w:r>
                    <w:rPr>
                      <w:u w:val="single"/>
                    </w:rPr>
                    <w:t>(ii)  requiring a biometric identifier as a prerequisite for providing a governmental service to the individual;</w:t>
                  </w:r>
                </w:p>
                <w:p w:rsidR="000E7AC1" w:rsidRDefault="000A633C" w:rsidP="007477DA">
                  <w:pPr>
                    <w:jc w:val="both"/>
                    <w:rPr>
                      <w:u w:val="single"/>
                    </w:rPr>
                  </w:pPr>
                  <w:r>
                    <w:rPr>
                      <w:u w:val="single"/>
                    </w:rPr>
                    <w:t xml:space="preserve">(2)  </w:t>
                  </w:r>
                  <w:r w:rsidRPr="00DF1970">
                    <w:rPr>
                      <w:u w:val="single"/>
                    </w:rPr>
                    <w:t>obtains</w:t>
                  </w:r>
                  <w:r>
                    <w:rPr>
                      <w:u w:val="single"/>
                    </w:rPr>
                    <w:t xml:space="preserve"> the voluntary, written consent of the individual or the individual's legal guardian;</w:t>
                  </w:r>
                </w:p>
                <w:p w:rsidR="000E7AC1" w:rsidRPr="00907284" w:rsidRDefault="000A633C" w:rsidP="007477DA">
                  <w:pPr>
                    <w:jc w:val="both"/>
                    <w:rPr>
                      <w:highlight w:val="lightGray"/>
                    </w:rPr>
                  </w:pPr>
                  <w:r w:rsidRPr="00907284">
                    <w:rPr>
                      <w:highlight w:val="lightGray"/>
                      <w:u w:val="single"/>
                    </w:rPr>
                    <w:t>(3)  is a health care provider</w:t>
                  </w:r>
                  <w:r w:rsidRPr="00907284">
                    <w:rPr>
                      <w:highlight w:val="lightGray"/>
                      <w:u w:val="single"/>
                    </w:rPr>
                    <w:t xml:space="preserve"> or health care facility that captures, possesses, or requires </w:t>
                  </w:r>
                  <w:r w:rsidRPr="00907284">
                    <w:rPr>
                      <w:highlight w:val="lightGray"/>
                      <w:u w:val="single"/>
                    </w:rPr>
                    <w:lastRenderedPageBreak/>
                    <w:t>the biometric identifier while providing health care services to the individual; or</w:t>
                  </w:r>
                </w:p>
                <w:p w:rsidR="000E7AC1" w:rsidRDefault="000A633C" w:rsidP="007477DA">
                  <w:pPr>
                    <w:jc w:val="both"/>
                  </w:pPr>
                  <w:r w:rsidRPr="00907284">
                    <w:rPr>
                      <w:highlight w:val="lightGray"/>
                      <w:u w:val="single"/>
                    </w:rPr>
                    <w:t>(4)  is a criminal justice agency, as defined by Article 60.01, Code of Criminal Procedure, that captures, po</w:t>
                  </w:r>
                  <w:r w:rsidRPr="00907284">
                    <w:rPr>
                      <w:highlight w:val="lightGray"/>
                      <w:u w:val="single"/>
                    </w:rPr>
                    <w:t>ssesses, or requires the biometric identifier while engaged in the administration of criminal justice, as defined by that article.</w:t>
                  </w:r>
                </w:p>
                <w:p w:rsidR="000E7AC1" w:rsidRDefault="000A633C" w:rsidP="007477DA">
                  <w:pPr>
                    <w:jc w:val="both"/>
                  </w:pPr>
                </w:p>
              </w:tc>
            </w:tr>
            <w:tr w:rsidR="007A01EC" w:rsidTr="00A359BC">
              <w:tc>
                <w:tcPr>
                  <w:tcW w:w="4673" w:type="dxa"/>
                  <w:tcMar>
                    <w:right w:w="360" w:type="dxa"/>
                  </w:tcMar>
                </w:tcPr>
                <w:p w:rsidR="000E7AC1" w:rsidRDefault="000A633C" w:rsidP="007477DA">
                  <w:pPr>
                    <w:jc w:val="both"/>
                  </w:pPr>
                  <w:r>
                    <w:lastRenderedPageBreak/>
                    <w:t>SECTION 3.  Section 560.0015, Government Code, as added by this Act, applies only to a biometric identifier captured or req</w:t>
                  </w:r>
                  <w:r>
                    <w:t>uested on or after the effective date of this Act.  A biometric identifier captured or requested before that date is governed by the law in effect immediately before the effective date of this Act, and that law is continued in effect for that purpose.</w:t>
                  </w:r>
                </w:p>
                <w:p w:rsidR="000E7AC1" w:rsidRDefault="000A633C" w:rsidP="007477DA">
                  <w:pPr>
                    <w:jc w:val="both"/>
                  </w:pPr>
                </w:p>
              </w:tc>
              <w:tc>
                <w:tcPr>
                  <w:tcW w:w="4673" w:type="dxa"/>
                  <w:tcMar>
                    <w:left w:w="360" w:type="dxa"/>
                  </w:tcMar>
                </w:tcPr>
                <w:p w:rsidR="000E7AC1" w:rsidRDefault="000A633C" w:rsidP="007477DA">
                  <w:pPr>
                    <w:jc w:val="both"/>
                  </w:pPr>
                  <w:r>
                    <w:t>SEC</w:t>
                  </w:r>
                  <w:r>
                    <w:t>TION 3. Same as introduced version.</w:t>
                  </w:r>
                </w:p>
                <w:p w:rsidR="000E7AC1" w:rsidRDefault="000A633C" w:rsidP="007477DA">
                  <w:pPr>
                    <w:jc w:val="both"/>
                  </w:pPr>
                </w:p>
                <w:p w:rsidR="000E7AC1" w:rsidRDefault="000A633C" w:rsidP="007477DA">
                  <w:pPr>
                    <w:jc w:val="both"/>
                  </w:pPr>
                </w:p>
              </w:tc>
            </w:tr>
            <w:tr w:rsidR="007A01EC" w:rsidTr="00A359BC">
              <w:tc>
                <w:tcPr>
                  <w:tcW w:w="4673" w:type="dxa"/>
                  <w:tcMar>
                    <w:right w:w="360" w:type="dxa"/>
                  </w:tcMar>
                </w:tcPr>
                <w:p w:rsidR="000E7AC1" w:rsidRDefault="000A633C" w:rsidP="007477DA">
                  <w:pPr>
                    <w:jc w:val="both"/>
                  </w:pPr>
                  <w:r>
                    <w:t>SECTION 4.  This Act takes effect September 1, 2017.</w:t>
                  </w:r>
                </w:p>
                <w:p w:rsidR="000E7AC1" w:rsidRDefault="000A633C" w:rsidP="007477DA">
                  <w:pPr>
                    <w:jc w:val="both"/>
                  </w:pPr>
                </w:p>
              </w:tc>
              <w:tc>
                <w:tcPr>
                  <w:tcW w:w="4673" w:type="dxa"/>
                  <w:tcMar>
                    <w:left w:w="360" w:type="dxa"/>
                  </w:tcMar>
                </w:tcPr>
                <w:p w:rsidR="000E7AC1" w:rsidRDefault="000A633C" w:rsidP="007477DA">
                  <w:pPr>
                    <w:jc w:val="both"/>
                  </w:pPr>
                  <w:r>
                    <w:t>SECTION 4. Same as introduced version.</w:t>
                  </w:r>
                </w:p>
                <w:p w:rsidR="000E7AC1" w:rsidRDefault="000A633C" w:rsidP="007477DA">
                  <w:pPr>
                    <w:jc w:val="both"/>
                  </w:pPr>
                </w:p>
                <w:p w:rsidR="000E7AC1" w:rsidRDefault="000A633C" w:rsidP="007477DA">
                  <w:pPr>
                    <w:jc w:val="both"/>
                  </w:pPr>
                </w:p>
              </w:tc>
            </w:tr>
          </w:tbl>
          <w:p w:rsidR="000E7AC1" w:rsidRDefault="000A633C" w:rsidP="007477DA"/>
          <w:p w:rsidR="001140B9" w:rsidRPr="009C1E9A" w:rsidRDefault="000A633C" w:rsidP="007477DA">
            <w:pPr>
              <w:rPr>
                <w:b/>
                <w:u w:val="single"/>
              </w:rPr>
            </w:pPr>
          </w:p>
        </w:tc>
      </w:tr>
      <w:tr w:rsidR="007A01EC" w:rsidTr="00A359BC">
        <w:tc>
          <w:tcPr>
            <w:tcW w:w="9582" w:type="dxa"/>
          </w:tcPr>
          <w:p w:rsidR="000E7AC1" w:rsidRPr="001140B9" w:rsidRDefault="000A633C" w:rsidP="007477DA">
            <w:pPr>
              <w:jc w:val="both"/>
            </w:pPr>
          </w:p>
        </w:tc>
      </w:tr>
      <w:tr w:rsidR="007A01EC" w:rsidTr="00A359BC">
        <w:tc>
          <w:tcPr>
            <w:tcW w:w="9582" w:type="dxa"/>
          </w:tcPr>
          <w:p w:rsidR="000E7AC1" w:rsidRPr="001140B9" w:rsidRDefault="000A633C" w:rsidP="007477DA">
            <w:pPr>
              <w:jc w:val="both"/>
            </w:pPr>
          </w:p>
        </w:tc>
      </w:tr>
      <w:tr w:rsidR="007A01EC" w:rsidTr="00A359BC">
        <w:tc>
          <w:tcPr>
            <w:tcW w:w="9582" w:type="dxa"/>
          </w:tcPr>
          <w:p w:rsidR="000E7AC1" w:rsidRPr="001140B9" w:rsidRDefault="000A633C" w:rsidP="007477DA">
            <w:pPr>
              <w:jc w:val="both"/>
            </w:pPr>
          </w:p>
        </w:tc>
      </w:tr>
    </w:tbl>
    <w:p w:rsidR="008423E4" w:rsidRPr="00BE0E75" w:rsidRDefault="000A633C" w:rsidP="008423E4">
      <w:pPr>
        <w:spacing w:line="480" w:lineRule="auto"/>
        <w:jc w:val="both"/>
        <w:rPr>
          <w:rFonts w:ascii="Arial" w:hAnsi="Arial"/>
          <w:sz w:val="16"/>
          <w:szCs w:val="16"/>
        </w:rPr>
      </w:pPr>
    </w:p>
    <w:p w:rsidR="004108C3" w:rsidRPr="008423E4" w:rsidRDefault="000A633C"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A633C">
      <w:r>
        <w:separator/>
      </w:r>
    </w:p>
  </w:endnote>
  <w:endnote w:type="continuationSeparator" w:id="0">
    <w:p w:rsidR="00000000" w:rsidRDefault="000A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A01EC" w:rsidTr="009C1E9A">
      <w:trPr>
        <w:cantSplit/>
      </w:trPr>
      <w:tc>
        <w:tcPr>
          <w:tcW w:w="0" w:type="pct"/>
        </w:tcPr>
        <w:p w:rsidR="00137D90" w:rsidRDefault="000A633C" w:rsidP="009C1E9A">
          <w:pPr>
            <w:pStyle w:val="Footer"/>
            <w:tabs>
              <w:tab w:val="clear" w:pos="8640"/>
              <w:tab w:val="right" w:pos="9360"/>
            </w:tabs>
          </w:pPr>
        </w:p>
      </w:tc>
      <w:tc>
        <w:tcPr>
          <w:tcW w:w="2395" w:type="pct"/>
        </w:tcPr>
        <w:p w:rsidR="00137D90" w:rsidRDefault="000A633C" w:rsidP="009C1E9A">
          <w:pPr>
            <w:pStyle w:val="Footer"/>
            <w:tabs>
              <w:tab w:val="clear" w:pos="8640"/>
              <w:tab w:val="right" w:pos="9360"/>
            </w:tabs>
          </w:pPr>
        </w:p>
        <w:p w:rsidR="001A4310" w:rsidRDefault="000A633C" w:rsidP="009C1E9A">
          <w:pPr>
            <w:pStyle w:val="Footer"/>
            <w:tabs>
              <w:tab w:val="clear" w:pos="8640"/>
              <w:tab w:val="right" w:pos="9360"/>
            </w:tabs>
          </w:pPr>
        </w:p>
        <w:p w:rsidR="00137D90" w:rsidRDefault="000A633C" w:rsidP="009C1E9A">
          <w:pPr>
            <w:pStyle w:val="Footer"/>
            <w:tabs>
              <w:tab w:val="clear" w:pos="8640"/>
              <w:tab w:val="right" w:pos="9360"/>
            </w:tabs>
          </w:pPr>
        </w:p>
      </w:tc>
      <w:tc>
        <w:tcPr>
          <w:tcW w:w="2453" w:type="pct"/>
        </w:tcPr>
        <w:p w:rsidR="00137D90" w:rsidRDefault="000A633C" w:rsidP="009C1E9A">
          <w:pPr>
            <w:pStyle w:val="Footer"/>
            <w:tabs>
              <w:tab w:val="clear" w:pos="8640"/>
              <w:tab w:val="right" w:pos="9360"/>
            </w:tabs>
            <w:jc w:val="right"/>
          </w:pPr>
        </w:p>
      </w:tc>
    </w:tr>
    <w:tr w:rsidR="007A01EC" w:rsidTr="009C1E9A">
      <w:trPr>
        <w:cantSplit/>
      </w:trPr>
      <w:tc>
        <w:tcPr>
          <w:tcW w:w="0" w:type="pct"/>
        </w:tcPr>
        <w:p w:rsidR="00EC379B" w:rsidRDefault="000A633C" w:rsidP="009C1E9A">
          <w:pPr>
            <w:pStyle w:val="Footer"/>
            <w:tabs>
              <w:tab w:val="clear" w:pos="8640"/>
              <w:tab w:val="right" w:pos="9360"/>
            </w:tabs>
          </w:pPr>
        </w:p>
      </w:tc>
      <w:tc>
        <w:tcPr>
          <w:tcW w:w="2395" w:type="pct"/>
        </w:tcPr>
        <w:p w:rsidR="00EC379B" w:rsidRPr="009C1E9A" w:rsidRDefault="000A633C" w:rsidP="009C1E9A">
          <w:pPr>
            <w:pStyle w:val="Footer"/>
            <w:tabs>
              <w:tab w:val="clear" w:pos="8640"/>
              <w:tab w:val="right" w:pos="9360"/>
            </w:tabs>
            <w:rPr>
              <w:rFonts w:ascii="Shruti" w:hAnsi="Shruti"/>
              <w:sz w:val="22"/>
            </w:rPr>
          </w:pPr>
          <w:r>
            <w:rPr>
              <w:rFonts w:ascii="Shruti" w:hAnsi="Shruti"/>
              <w:sz w:val="22"/>
            </w:rPr>
            <w:t>85R 27277</w:t>
          </w:r>
        </w:p>
      </w:tc>
      <w:tc>
        <w:tcPr>
          <w:tcW w:w="2453" w:type="pct"/>
        </w:tcPr>
        <w:p w:rsidR="00EC379B" w:rsidRDefault="000A633C" w:rsidP="009C1E9A">
          <w:pPr>
            <w:pStyle w:val="Footer"/>
            <w:tabs>
              <w:tab w:val="clear" w:pos="8640"/>
              <w:tab w:val="right" w:pos="9360"/>
            </w:tabs>
            <w:jc w:val="right"/>
          </w:pPr>
          <w:r>
            <w:fldChar w:fldCharType="begin"/>
          </w:r>
          <w:r>
            <w:instrText xml:space="preserve"> DOCPROPERTY  OTID  \* MERGEFORMAT </w:instrText>
          </w:r>
          <w:r>
            <w:fldChar w:fldCharType="separate"/>
          </w:r>
          <w:r>
            <w:t>17.118.1351</w:t>
          </w:r>
          <w:r>
            <w:fldChar w:fldCharType="end"/>
          </w:r>
        </w:p>
      </w:tc>
    </w:tr>
    <w:tr w:rsidR="007A01EC" w:rsidTr="009C1E9A">
      <w:trPr>
        <w:cantSplit/>
      </w:trPr>
      <w:tc>
        <w:tcPr>
          <w:tcW w:w="0" w:type="pct"/>
        </w:tcPr>
        <w:p w:rsidR="00EC379B" w:rsidRDefault="000A633C" w:rsidP="009C1E9A">
          <w:pPr>
            <w:pStyle w:val="Footer"/>
            <w:tabs>
              <w:tab w:val="clear" w:pos="4320"/>
              <w:tab w:val="clear" w:pos="8640"/>
              <w:tab w:val="left" w:pos="2865"/>
            </w:tabs>
          </w:pPr>
        </w:p>
      </w:tc>
      <w:tc>
        <w:tcPr>
          <w:tcW w:w="2395" w:type="pct"/>
        </w:tcPr>
        <w:p w:rsidR="00EC379B" w:rsidRPr="009C1E9A" w:rsidRDefault="000A633C" w:rsidP="009C1E9A">
          <w:pPr>
            <w:pStyle w:val="Footer"/>
            <w:tabs>
              <w:tab w:val="clear" w:pos="4320"/>
              <w:tab w:val="clear" w:pos="8640"/>
              <w:tab w:val="left" w:pos="2865"/>
            </w:tabs>
            <w:rPr>
              <w:rFonts w:ascii="Shruti" w:hAnsi="Shruti"/>
              <w:sz w:val="22"/>
            </w:rPr>
          </w:pPr>
          <w:r>
            <w:rPr>
              <w:rFonts w:ascii="Shruti" w:hAnsi="Shruti"/>
              <w:sz w:val="22"/>
            </w:rPr>
            <w:t>Substitute Document Number: 85R 24121</w:t>
          </w:r>
        </w:p>
      </w:tc>
      <w:tc>
        <w:tcPr>
          <w:tcW w:w="2453" w:type="pct"/>
        </w:tcPr>
        <w:p w:rsidR="00EC379B" w:rsidRDefault="000A633C" w:rsidP="006D504F">
          <w:pPr>
            <w:pStyle w:val="Footer"/>
            <w:rPr>
              <w:rStyle w:val="PageNumber"/>
            </w:rPr>
          </w:pPr>
        </w:p>
        <w:p w:rsidR="00EC379B" w:rsidRDefault="000A633C" w:rsidP="009C1E9A">
          <w:pPr>
            <w:pStyle w:val="Footer"/>
            <w:tabs>
              <w:tab w:val="clear" w:pos="8640"/>
              <w:tab w:val="right" w:pos="9360"/>
            </w:tabs>
            <w:jc w:val="right"/>
          </w:pPr>
        </w:p>
      </w:tc>
    </w:tr>
    <w:tr w:rsidR="007A01EC" w:rsidTr="009C1E9A">
      <w:trPr>
        <w:cantSplit/>
        <w:trHeight w:val="323"/>
      </w:trPr>
      <w:tc>
        <w:tcPr>
          <w:tcW w:w="0" w:type="pct"/>
          <w:gridSpan w:val="3"/>
        </w:tcPr>
        <w:p w:rsidR="00EC379B" w:rsidRDefault="000A633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A633C" w:rsidP="009C1E9A">
          <w:pPr>
            <w:pStyle w:val="Footer"/>
            <w:tabs>
              <w:tab w:val="clear" w:pos="8640"/>
              <w:tab w:val="right" w:pos="9360"/>
            </w:tabs>
            <w:jc w:val="center"/>
          </w:pPr>
        </w:p>
      </w:tc>
    </w:tr>
  </w:tbl>
  <w:p w:rsidR="00EC379B" w:rsidRPr="00FF6F72" w:rsidRDefault="000A633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A633C">
      <w:r>
        <w:separator/>
      </w:r>
    </w:p>
  </w:footnote>
  <w:footnote w:type="continuationSeparator" w:id="0">
    <w:p w:rsidR="00000000" w:rsidRDefault="000A6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EC"/>
    <w:rsid w:val="000A633C"/>
    <w:rsid w:val="007A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96CA1"/>
    <w:rPr>
      <w:sz w:val="16"/>
      <w:szCs w:val="16"/>
    </w:rPr>
  </w:style>
  <w:style w:type="paragraph" w:styleId="CommentText">
    <w:name w:val="annotation text"/>
    <w:basedOn w:val="Normal"/>
    <w:link w:val="CommentTextChar"/>
    <w:rsid w:val="00896CA1"/>
    <w:rPr>
      <w:sz w:val="20"/>
      <w:szCs w:val="20"/>
    </w:rPr>
  </w:style>
  <w:style w:type="character" w:customStyle="1" w:styleId="CommentTextChar">
    <w:name w:val="Comment Text Char"/>
    <w:basedOn w:val="DefaultParagraphFont"/>
    <w:link w:val="CommentText"/>
    <w:rsid w:val="00896CA1"/>
  </w:style>
  <w:style w:type="paragraph" w:styleId="CommentSubject">
    <w:name w:val="annotation subject"/>
    <w:basedOn w:val="CommentText"/>
    <w:next w:val="CommentText"/>
    <w:link w:val="CommentSubjectChar"/>
    <w:rsid w:val="00896CA1"/>
    <w:rPr>
      <w:b/>
      <w:bCs/>
    </w:rPr>
  </w:style>
  <w:style w:type="character" w:customStyle="1" w:styleId="CommentSubjectChar">
    <w:name w:val="Comment Subject Char"/>
    <w:basedOn w:val="CommentTextChar"/>
    <w:link w:val="CommentSubject"/>
    <w:rsid w:val="00896CA1"/>
    <w:rPr>
      <w:b/>
      <w:bCs/>
    </w:rPr>
  </w:style>
  <w:style w:type="paragraph" w:styleId="ListParagraph">
    <w:name w:val="List Paragraph"/>
    <w:basedOn w:val="Normal"/>
    <w:uiPriority w:val="34"/>
    <w:qFormat/>
    <w:rsid w:val="00907284"/>
    <w:pPr>
      <w:ind w:left="720"/>
      <w:contextualSpacing/>
    </w:pPr>
  </w:style>
  <w:style w:type="paragraph" w:styleId="Revision">
    <w:name w:val="Revision"/>
    <w:hidden/>
    <w:uiPriority w:val="99"/>
    <w:semiHidden/>
    <w:rsid w:val="00306D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96CA1"/>
    <w:rPr>
      <w:sz w:val="16"/>
      <w:szCs w:val="16"/>
    </w:rPr>
  </w:style>
  <w:style w:type="paragraph" w:styleId="CommentText">
    <w:name w:val="annotation text"/>
    <w:basedOn w:val="Normal"/>
    <w:link w:val="CommentTextChar"/>
    <w:rsid w:val="00896CA1"/>
    <w:rPr>
      <w:sz w:val="20"/>
      <w:szCs w:val="20"/>
    </w:rPr>
  </w:style>
  <w:style w:type="character" w:customStyle="1" w:styleId="CommentTextChar">
    <w:name w:val="Comment Text Char"/>
    <w:basedOn w:val="DefaultParagraphFont"/>
    <w:link w:val="CommentText"/>
    <w:rsid w:val="00896CA1"/>
  </w:style>
  <w:style w:type="paragraph" w:styleId="CommentSubject">
    <w:name w:val="annotation subject"/>
    <w:basedOn w:val="CommentText"/>
    <w:next w:val="CommentText"/>
    <w:link w:val="CommentSubjectChar"/>
    <w:rsid w:val="00896CA1"/>
    <w:rPr>
      <w:b/>
      <w:bCs/>
    </w:rPr>
  </w:style>
  <w:style w:type="character" w:customStyle="1" w:styleId="CommentSubjectChar">
    <w:name w:val="Comment Subject Char"/>
    <w:basedOn w:val="CommentTextChar"/>
    <w:link w:val="CommentSubject"/>
    <w:rsid w:val="00896CA1"/>
    <w:rPr>
      <w:b/>
      <w:bCs/>
    </w:rPr>
  </w:style>
  <w:style w:type="paragraph" w:styleId="ListParagraph">
    <w:name w:val="List Paragraph"/>
    <w:basedOn w:val="Normal"/>
    <w:uiPriority w:val="34"/>
    <w:qFormat/>
    <w:rsid w:val="00907284"/>
    <w:pPr>
      <w:ind w:left="720"/>
      <w:contextualSpacing/>
    </w:pPr>
  </w:style>
  <w:style w:type="paragraph" w:styleId="Revision">
    <w:name w:val="Revision"/>
    <w:hidden/>
    <w:uiPriority w:val="99"/>
    <w:semiHidden/>
    <w:rsid w:val="00306D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1015</Words>
  <Characters>5810</Characters>
  <Application>Microsoft Office Word</Application>
  <DocSecurity>4</DocSecurity>
  <Lines>197</Lines>
  <Paragraphs>50</Paragraphs>
  <ScaleCrop>false</ScaleCrop>
  <HeadingPairs>
    <vt:vector size="2" baseType="variant">
      <vt:variant>
        <vt:lpstr>Title</vt:lpstr>
      </vt:variant>
      <vt:variant>
        <vt:i4>1</vt:i4>
      </vt:variant>
    </vt:vector>
  </HeadingPairs>
  <TitlesOfParts>
    <vt:vector size="1" baseType="lpstr">
      <vt:lpstr>BA - HB03491 (Committee Report (Substituted))</vt:lpstr>
    </vt:vector>
  </TitlesOfParts>
  <Company>State of Texas</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27277</dc:subject>
  <dc:creator>State of Texas</dc:creator>
  <dc:description>HB 3491 by Meyer-(H)Government Transparency &amp; Operation (Substitute Document Number: 85R 24121)</dc:description>
  <cp:lastModifiedBy>Brianna Weis</cp:lastModifiedBy>
  <cp:revision>2</cp:revision>
  <cp:lastPrinted>2017-04-29T20:26:00Z</cp:lastPrinted>
  <dcterms:created xsi:type="dcterms:W3CDTF">2017-05-04T01:28:00Z</dcterms:created>
  <dcterms:modified xsi:type="dcterms:W3CDTF">2017-05-04T01:28:00Z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17.118.1351</vt:lpwstr>
  </property>
</Properties>
</file>