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402EC" w:rsidTr="00345119">
        <w:tc>
          <w:tcPr>
            <w:tcW w:w="9576" w:type="dxa"/>
            <w:noWrap/>
          </w:tcPr>
          <w:p w:rsidR="008423E4" w:rsidRPr="0022177D" w:rsidRDefault="004626B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626B5" w:rsidP="008423E4">
      <w:pPr>
        <w:jc w:val="center"/>
      </w:pPr>
    </w:p>
    <w:p w:rsidR="008423E4" w:rsidRPr="00B31F0E" w:rsidRDefault="004626B5" w:rsidP="008423E4"/>
    <w:p w:rsidR="008423E4" w:rsidRPr="00742794" w:rsidRDefault="004626B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02EC" w:rsidTr="00345119">
        <w:tc>
          <w:tcPr>
            <w:tcW w:w="9576" w:type="dxa"/>
          </w:tcPr>
          <w:p w:rsidR="008423E4" w:rsidRPr="00861995" w:rsidRDefault="004626B5" w:rsidP="00345119">
            <w:pPr>
              <w:jc w:val="right"/>
            </w:pPr>
            <w:r>
              <w:t>C.S.H.B. 3541</w:t>
            </w:r>
          </w:p>
        </w:tc>
      </w:tr>
      <w:tr w:rsidR="008402EC" w:rsidTr="00345119">
        <w:tc>
          <w:tcPr>
            <w:tcW w:w="9576" w:type="dxa"/>
          </w:tcPr>
          <w:p w:rsidR="008423E4" w:rsidRPr="00861995" w:rsidRDefault="004626B5" w:rsidP="005D6585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8402EC" w:rsidTr="00345119">
        <w:tc>
          <w:tcPr>
            <w:tcW w:w="9576" w:type="dxa"/>
          </w:tcPr>
          <w:p w:rsidR="008423E4" w:rsidRPr="00861995" w:rsidRDefault="004626B5" w:rsidP="00345119">
            <w:pPr>
              <w:jc w:val="right"/>
            </w:pPr>
            <w:r>
              <w:t>Public Health</w:t>
            </w:r>
          </w:p>
        </w:tc>
      </w:tr>
      <w:tr w:rsidR="008402EC" w:rsidTr="00345119">
        <w:tc>
          <w:tcPr>
            <w:tcW w:w="9576" w:type="dxa"/>
          </w:tcPr>
          <w:p w:rsidR="008423E4" w:rsidRDefault="004626B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626B5" w:rsidP="008423E4">
      <w:pPr>
        <w:tabs>
          <w:tab w:val="right" w:pos="9360"/>
        </w:tabs>
      </w:pPr>
    </w:p>
    <w:p w:rsidR="008423E4" w:rsidRDefault="004626B5" w:rsidP="008423E4"/>
    <w:p w:rsidR="008423E4" w:rsidRDefault="004626B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402EC" w:rsidTr="005D6585">
        <w:tc>
          <w:tcPr>
            <w:tcW w:w="9582" w:type="dxa"/>
          </w:tcPr>
          <w:p w:rsidR="008423E4" w:rsidRPr="00A8133F" w:rsidRDefault="004626B5" w:rsidP="00E35D8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626B5" w:rsidP="00E35D8E"/>
          <w:p w:rsidR="008423E4" w:rsidRDefault="004626B5" w:rsidP="00E35D8E">
            <w:pPr>
              <w:pStyle w:val="Header"/>
              <w:jc w:val="both"/>
            </w:pPr>
            <w:r>
              <w:t xml:space="preserve">Interested parties </w:t>
            </w:r>
            <w:r>
              <w:t>suggest</w:t>
            </w:r>
            <w:r>
              <w:t xml:space="preserve"> that </w:t>
            </w:r>
            <w:r>
              <w:t xml:space="preserve">patients would benefit from </w:t>
            </w:r>
            <w:r>
              <w:t xml:space="preserve">the </w:t>
            </w:r>
            <w:r>
              <w:t xml:space="preserve">increased </w:t>
            </w:r>
            <w:r>
              <w:t>integration of physical and behavioral health</w:t>
            </w:r>
            <w:r>
              <w:t xml:space="preserve"> services</w:t>
            </w:r>
            <w:r>
              <w:t xml:space="preserve">. </w:t>
            </w:r>
            <w:r>
              <w:t>C.S.</w:t>
            </w:r>
            <w:r>
              <w:t xml:space="preserve">H.B. 3541 seeks to address this issue by </w:t>
            </w:r>
            <w:r>
              <w:t xml:space="preserve">changing the </w:t>
            </w:r>
            <w:r w:rsidRPr="00B44010">
              <w:t>requirements for Medicaid managed care organizations that provide behavioral health services through a third party or subsidiary</w:t>
            </w:r>
            <w:r>
              <w:t>.</w:t>
            </w:r>
          </w:p>
          <w:p w:rsidR="008423E4" w:rsidRPr="00E26B13" w:rsidRDefault="004626B5" w:rsidP="00E35D8E">
            <w:pPr>
              <w:rPr>
                <w:b/>
              </w:rPr>
            </w:pPr>
          </w:p>
        </w:tc>
      </w:tr>
      <w:tr w:rsidR="008402EC" w:rsidTr="005D6585">
        <w:tc>
          <w:tcPr>
            <w:tcW w:w="9582" w:type="dxa"/>
          </w:tcPr>
          <w:p w:rsidR="0017725B" w:rsidRDefault="004626B5" w:rsidP="00E35D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626B5" w:rsidP="00E35D8E">
            <w:pPr>
              <w:rPr>
                <w:b/>
                <w:u w:val="single"/>
              </w:rPr>
            </w:pPr>
          </w:p>
          <w:p w:rsidR="00724FB3" w:rsidRPr="00724FB3" w:rsidRDefault="004626B5" w:rsidP="00E35D8E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626B5" w:rsidP="00E35D8E">
            <w:pPr>
              <w:rPr>
                <w:b/>
                <w:u w:val="single"/>
              </w:rPr>
            </w:pPr>
          </w:p>
        </w:tc>
      </w:tr>
      <w:tr w:rsidR="008402EC" w:rsidTr="005D6585">
        <w:tc>
          <w:tcPr>
            <w:tcW w:w="9582" w:type="dxa"/>
          </w:tcPr>
          <w:p w:rsidR="008423E4" w:rsidRPr="00A8133F" w:rsidRDefault="004626B5" w:rsidP="00E35D8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626B5" w:rsidP="00E35D8E"/>
          <w:p w:rsidR="00724FB3" w:rsidRDefault="004626B5" w:rsidP="00E35D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4626B5" w:rsidP="00E35D8E">
            <w:pPr>
              <w:rPr>
                <w:b/>
              </w:rPr>
            </w:pPr>
          </w:p>
        </w:tc>
      </w:tr>
      <w:tr w:rsidR="008402EC" w:rsidTr="005D6585">
        <w:tc>
          <w:tcPr>
            <w:tcW w:w="9582" w:type="dxa"/>
          </w:tcPr>
          <w:p w:rsidR="008423E4" w:rsidRPr="00A8133F" w:rsidRDefault="004626B5" w:rsidP="00E35D8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626B5" w:rsidP="00E35D8E"/>
          <w:p w:rsidR="008423E4" w:rsidRDefault="004626B5" w:rsidP="00E35D8E">
            <w:pPr>
              <w:pStyle w:val="Header"/>
              <w:jc w:val="both"/>
            </w:pPr>
            <w:r>
              <w:t>C.S.</w:t>
            </w:r>
            <w:r>
              <w:t xml:space="preserve">H.B. 3541 amends the Government Code to </w:t>
            </w:r>
            <w:r>
              <w:t>require the Health and Human Services Co</w:t>
            </w:r>
            <w:r>
              <w:t xml:space="preserve">mmission (HHSC), for a </w:t>
            </w:r>
            <w:r w:rsidRPr="00724FB3">
              <w:t>managed care organization that contracts wit</w:t>
            </w:r>
            <w:r>
              <w:t xml:space="preserve">h HHSC under the Medicaid managed care program and that </w:t>
            </w:r>
            <w:r w:rsidRPr="00724FB3">
              <w:t>provides behavioral health services through a contract with a third party or an arrangement with a subsidiary of the managed care org</w:t>
            </w:r>
            <w:r w:rsidRPr="00724FB3">
              <w:t>anization,</w:t>
            </w:r>
            <w:r>
              <w:t xml:space="preserve"> to require the effective sharing and integration of care coordination, service authorization, and utilization management data between the managed care organization and the third party or subsidiary; to encourage, to the extent feasible, the colo</w:t>
            </w:r>
            <w:r>
              <w:t>cation of physical health and behavioral health care coordination staff; to require warm call transfers between physical health and behavioral health care coordination staff; to require the managed care organization and the third party or subsidiary to imp</w:t>
            </w:r>
            <w:r>
              <w:t>lement joint rounds for physical health and behavioral health services</w:t>
            </w:r>
            <w:r>
              <w:t xml:space="preserve"> network</w:t>
            </w:r>
            <w:r>
              <w:t xml:space="preserve"> providers or some other effective means for sharing clinical information; and to ensure that the managed care organization makes available a seamless provider portal for both ph</w:t>
            </w:r>
            <w:r>
              <w:t>ysical health and behavioral health services</w:t>
            </w:r>
            <w:r>
              <w:t xml:space="preserve"> network</w:t>
            </w:r>
            <w:r>
              <w:t xml:space="preserve"> providers</w:t>
            </w:r>
            <w:r>
              <w:t>, to the extent allowed by federal law</w:t>
            </w:r>
            <w:r>
              <w:t>.</w:t>
            </w:r>
            <w:r>
              <w:t xml:space="preserve">  </w:t>
            </w:r>
          </w:p>
          <w:p w:rsidR="008423E4" w:rsidRPr="00835628" w:rsidRDefault="004626B5" w:rsidP="00E35D8E">
            <w:pPr>
              <w:rPr>
                <w:b/>
              </w:rPr>
            </w:pPr>
          </w:p>
        </w:tc>
      </w:tr>
      <w:tr w:rsidR="008402EC" w:rsidTr="005D6585">
        <w:tc>
          <w:tcPr>
            <w:tcW w:w="9582" w:type="dxa"/>
          </w:tcPr>
          <w:p w:rsidR="008423E4" w:rsidRPr="00A8133F" w:rsidRDefault="004626B5" w:rsidP="00E35D8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626B5" w:rsidP="00E35D8E"/>
          <w:p w:rsidR="008423E4" w:rsidRPr="003624F2" w:rsidRDefault="004626B5" w:rsidP="00E35D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626B5" w:rsidP="00E35D8E">
            <w:pPr>
              <w:rPr>
                <w:b/>
              </w:rPr>
            </w:pPr>
          </w:p>
        </w:tc>
      </w:tr>
      <w:tr w:rsidR="008402EC" w:rsidTr="005D6585">
        <w:tc>
          <w:tcPr>
            <w:tcW w:w="9582" w:type="dxa"/>
          </w:tcPr>
          <w:p w:rsidR="005D6585" w:rsidRDefault="004626B5" w:rsidP="00E35D8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C08AB" w:rsidRDefault="004626B5" w:rsidP="00E35D8E">
            <w:pPr>
              <w:jc w:val="both"/>
            </w:pPr>
          </w:p>
          <w:p w:rsidR="004C08AB" w:rsidRDefault="004626B5" w:rsidP="00E35D8E">
            <w:pPr>
              <w:jc w:val="both"/>
            </w:pPr>
            <w:r>
              <w:t xml:space="preserve">While C.S.H.B. </w:t>
            </w:r>
            <w:r>
              <w:t>3541</w:t>
            </w:r>
            <w:r>
              <w:t xml:space="preserve"> may differ from the original in minor or nonsubstanti</w:t>
            </w:r>
            <w:r>
              <w:t>ve ways, the following comparison is organized and formatted in a manner that indicates the substantial differences between the introduced and committee substitute versions of the bill.</w:t>
            </w:r>
          </w:p>
          <w:p w:rsidR="004C08AB" w:rsidRPr="004C08AB" w:rsidRDefault="004626B5" w:rsidP="00E35D8E">
            <w:pPr>
              <w:jc w:val="both"/>
            </w:pPr>
          </w:p>
        </w:tc>
      </w:tr>
      <w:tr w:rsidR="008402EC" w:rsidTr="005D6585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8402EC" w:rsidTr="005D6585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5D6585" w:rsidRDefault="004626B5" w:rsidP="00E35D8E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5D6585" w:rsidRDefault="004626B5" w:rsidP="00E35D8E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8402EC" w:rsidTr="005D6585">
              <w:tc>
                <w:tcPr>
                  <w:tcW w:w="4673" w:type="dxa"/>
                  <w:tcMar>
                    <w:right w:w="360" w:type="dxa"/>
                  </w:tcMar>
                </w:tcPr>
                <w:p w:rsidR="005D6585" w:rsidRDefault="004626B5" w:rsidP="00E35D8E">
                  <w:pPr>
                    <w:jc w:val="both"/>
                  </w:pPr>
                  <w:r>
                    <w:t xml:space="preserve">SECTION 1.  Subchapter A, </w:t>
                  </w:r>
                  <w:r>
                    <w:t>Chapter 533, Government Code, is amended by adding Section 533.002553 to read as follows:</w:t>
                  </w:r>
                </w:p>
                <w:p w:rsidR="005D6585" w:rsidRDefault="004626B5" w:rsidP="00E35D8E">
                  <w:pPr>
                    <w:jc w:val="both"/>
                  </w:pPr>
                  <w:r>
                    <w:rPr>
                      <w:u w:val="single"/>
                    </w:rPr>
                    <w:t xml:space="preserve">Sec. 533.002553.  BEHAVIORAL HEALTH SERVICES PROVIDED THROUGH THIRD PARTY OR SUBSIDIARY.  (a)  In this section, "behavioral health services" has the meaning assigned </w:t>
                  </w:r>
                  <w:r>
                    <w:rPr>
                      <w:u w:val="single"/>
                    </w:rPr>
                    <w:t>by Section 533.00255.</w:t>
                  </w:r>
                </w:p>
                <w:p w:rsidR="005D6585" w:rsidRDefault="004626B5" w:rsidP="00E35D8E">
                  <w:pPr>
                    <w:jc w:val="both"/>
                  </w:pPr>
                  <w:r>
                    <w:rPr>
                      <w:u w:val="single"/>
                    </w:rPr>
                    <w:t>(b)  For a managed care organization that contracts with the commission under this chapter and that provides behavioral health services through a contract with a third party or an arrangement with a subsidiary of the managed care orga</w:t>
                  </w:r>
                  <w:r>
                    <w:rPr>
                      <w:u w:val="single"/>
                    </w:rPr>
                    <w:t>nization, the commission shall:</w:t>
                  </w:r>
                </w:p>
                <w:p w:rsidR="005D6585" w:rsidRDefault="004626B5" w:rsidP="00E35D8E">
                  <w:pPr>
                    <w:jc w:val="both"/>
                  </w:pPr>
                  <w:r>
                    <w:rPr>
                      <w:u w:val="single"/>
                    </w:rPr>
                    <w:t>(1)  require the effective sharing and integration of care coordination, service authorization, and utilization management data between the managed care organization and the third party or subsidiary;</w:t>
                  </w:r>
                </w:p>
                <w:p w:rsidR="005D6585" w:rsidRDefault="004626B5" w:rsidP="00E35D8E">
                  <w:pPr>
                    <w:jc w:val="both"/>
                  </w:pPr>
                  <w:r>
                    <w:rPr>
                      <w:u w:val="single"/>
                    </w:rPr>
                    <w:t xml:space="preserve">(2)  encourage, to the </w:t>
                  </w:r>
                  <w:r>
                    <w:rPr>
                      <w:u w:val="single"/>
                    </w:rPr>
                    <w:t>extent feasible, the colocation of physical health and behavioral health care coordination staff;</w:t>
                  </w:r>
                </w:p>
                <w:p w:rsidR="005D6585" w:rsidRDefault="004626B5" w:rsidP="00E35D8E">
                  <w:pPr>
                    <w:jc w:val="both"/>
                  </w:pPr>
                  <w:r>
                    <w:rPr>
                      <w:u w:val="single"/>
                    </w:rPr>
                    <w:t>(3)  require warm call transfers between physical health and behavioral health care coordination staff;</w:t>
                  </w:r>
                </w:p>
                <w:p w:rsidR="005D6585" w:rsidRDefault="004626B5" w:rsidP="00E35D8E">
                  <w:pPr>
                    <w:jc w:val="both"/>
                  </w:pPr>
                  <w:r>
                    <w:rPr>
                      <w:u w:val="single"/>
                    </w:rPr>
                    <w:t xml:space="preserve">(4)  require the managed care organization and the </w:t>
                  </w:r>
                  <w:r>
                    <w:rPr>
                      <w:u w:val="single"/>
                    </w:rPr>
                    <w:t>third party or subsidiary to implement joint rounds for physical health and behavioral health services providers or some other effective means for sharing clinical information; and</w:t>
                  </w:r>
                </w:p>
                <w:p w:rsidR="005D6585" w:rsidRDefault="004626B5" w:rsidP="00E35D8E">
                  <w:pPr>
                    <w:jc w:val="both"/>
                  </w:pPr>
                  <w:r>
                    <w:rPr>
                      <w:u w:val="single"/>
                    </w:rPr>
                    <w:t xml:space="preserve">(5)  ensure that the managed care organization makes available </w:t>
                  </w:r>
                  <w:r w:rsidRPr="004C08AB">
                    <w:rPr>
                      <w:highlight w:val="lightGray"/>
                      <w:u w:val="single"/>
                    </w:rPr>
                    <w:t>to recipient</w:t>
                  </w:r>
                  <w:r w:rsidRPr="004C08AB">
                    <w:rPr>
                      <w:highlight w:val="lightGray"/>
                      <w:u w:val="single"/>
                    </w:rPr>
                    <w:t>s enrolled in a managed care plan issued by the managed care organization</w:t>
                  </w:r>
                  <w:r>
                    <w:rPr>
                      <w:u w:val="single"/>
                    </w:rPr>
                    <w:t xml:space="preserve"> a seamless provider portal for both physical health and behavioral health services providers.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D6585" w:rsidRDefault="004626B5" w:rsidP="00E35D8E">
                  <w:pPr>
                    <w:jc w:val="both"/>
                  </w:pPr>
                  <w:r>
                    <w:t>SECTION 1.  Subchapter A, Chapter 533, Government Code, is amended by adding Section 533</w:t>
                  </w:r>
                  <w:r>
                    <w:t>.002553 to read as follows:</w:t>
                  </w:r>
                </w:p>
                <w:p w:rsidR="005D6585" w:rsidRDefault="004626B5" w:rsidP="00E35D8E">
                  <w:pPr>
                    <w:jc w:val="both"/>
                  </w:pPr>
                  <w:r>
                    <w:rPr>
                      <w:u w:val="single"/>
                    </w:rPr>
                    <w:t>Sec. 533.002553.  BEHAVIORAL HEALTH SERVICES PROVIDED THROUGH THIRD PARTY OR SUBSIDIARY.  (a)  In this section, "behavioral health services" has the meaning assigned by Section 533.00255.</w:t>
                  </w:r>
                </w:p>
                <w:p w:rsidR="005D6585" w:rsidRDefault="004626B5" w:rsidP="00E35D8E">
                  <w:pPr>
                    <w:jc w:val="both"/>
                  </w:pPr>
                  <w:r>
                    <w:rPr>
                      <w:u w:val="single"/>
                    </w:rPr>
                    <w:t xml:space="preserve">(b)  For a managed care organization </w:t>
                  </w:r>
                  <w:r>
                    <w:rPr>
                      <w:u w:val="single"/>
                    </w:rPr>
                    <w:t>that contracts with the commission under this chapter and that provides behavioral health services through a contract with a third party or an arrangement with a subsidiary of the managed care organization, the commission shall:</w:t>
                  </w:r>
                </w:p>
                <w:p w:rsidR="005D6585" w:rsidRDefault="004626B5" w:rsidP="00E35D8E">
                  <w:pPr>
                    <w:jc w:val="both"/>
                  </w:pPr>
                  <w:r>
                    <w:rPr>
                      <w:u w:val="single"/>
                    </w:rPr>
                    <w:t xml:space="preserve">(1)  require the effective </w:t>
                  </w:r>
                  <w:r>
                    <w:rPr>
                      <w:u w:val="single"/>
                    </w:rPr>
                    <w:t>sharing and integration of care coordination, service authorization, and utilization management data between the managed care organization and the third party or subsidiary;</w:t>
                  </w:r>
                </w:p>
                <w:p w:rsidR="005D6585" w:rsidRDefault="004626B5" w:rsidP="00E35D8E">
                  <w:pPr>
                    <w:jc w:val="both"/>
                  </w:pPr>
                  <w:r>
                    <w:rPr>
                      <w:u w:val="single"/>
                    </w:rPr>
                    <w:t>(2)  encourage, to the extent feasible, the colocation of physical health and beha</w:t>
                  </w:r>
                  <w:r>
                    <w:rPr>
                      <w:u w:val="single"/>
                    </w:rPr>
                    <w:t>vioral health care coordination staff;</w:t>
                  </w:r>
                </w:p>
                <w:p w:rsidR="005D6585" w:rsidRDefault="004626B5" w:rsidP="00E35D8E">
                  <w:pPr>
                    <w:jc w:val="both"/>
                  </w:pPr>
                  <w:r>
                    <w:rPr>
                      <w:u w:val="single"/>
                    </w:rPr>
                    <w:t>(3)  require warm call transfers between physical health and behavioral health care coordination staff;</w:t>
                  </w:r>
                </w:p>
                <w:p w:rsidR="005D6585" w:rsidRDefault="004626B5" w:rsidP="00E35D8E">
                  <w:pPr>
                    <w:jc w:val="both"/>
                  </w:pPr>
                  <w:r>
                    <w:rPr>
                      <w:u w:val="single"/>
                    </w:rPr>
                    <w:t>(4)  require the managed care organization and the third party or subsidiary to implement joint rounds for physic</w:t>
                  </w:r>
                  <w:r>
                    <w:rPr>
                      <w:u w:val="single"/>
                    </w:rPr>
                    <w:t xml:space="preserve">al health and behavioral health services </w:t>
                  </w:r>
                  <w:r w:rsidRPr="004C08AB">
                    <w:rPr>
                      <w:highlight w:val="lightGray"/>
                      <w:u w:val="single"/>
                    </w:rPr>
                    <w:t>network</w:t>
                  </w:r>
                  <w:r>
                    <w:rPr>
                      <w:u w:val="single"/>
                    </w:rPr>
                    <w:t xml:space="preserve"> providers or some other effective means for sharing clinical information; and</w:t>
                  </w:r>
                </w:p>
                <w:p w:rsidR="005D6585" w:rsidRDefault="004626B5" w:rsidP="00E35D8E">
                  <w:pPr>
                    <w:jc w:val="both"/>
                  </w:pPr>
                  <w:r>
                    <w:rPr>
                      <w:u w:val="single"/>
                    </w:rPr>
                    <w:t>(5)  ensure that the managed care organization makes available a seamless provider portal for both physical health and behavioral</w:t>
                  </w:r>
                  <w:r>
                    <w:rPr>
                      <w:u w:val="single"/>
                    </w:rPr>
                    <w:t xml:space="preserve"> health services </w:t>
                  </w:r>
                  <w:r w:rsidRPr="004C08AB">
                    <w:rPr>
                      <w:highlight w:val="lightGray"/>
                      <w:u w:val="single"/>
                    </w:rPr>
                    <w:t>network</w:t>
                  </w:r>
                  <w:r>
                    <w:rPr>
                      <w:u w:val="single"/>
                    </w:rPr>
                    <w:t xml:space="preserve"> providers, </w:t>
                  </w:r>
                  <w:r w:rsidRPr="004C08AB">
                    <w:rPr>
                      <w:highlight w:val="lightGray"/>
                      <w:u w:val="single"/>
                    </w:rPr>
                    <w:t>to the extent allowed by federal law.</w:t>
                  </w:r>
                </w:p>
              </w:tc>
            </w:tr>
            <w:tr w:rsidR="008402EC" w:rsidTr="005D6585">
              <w:tc>
                <w:tcPr>
                  <w:tcW w:w="4673" w:type="dxa"/>
                  <w:tcMar>
                    <w:right w:w="360" w:type="dxa"/>
                  </w:tcMar>
                </w:tcPr>
                <w:p w:rsidR="005D6585" w:rsidRDefault="004626B5" w:rsidP="00E35D8E">
                  <w:pPr>
                    <w:jc w:val="both"/>
                  </w:pPr>
                  <w:r>
                    <w:t>SECTION 2.  If before implementing any provision of this Act a state agency determines that a waiver or authorization from a federal agency is necessary for implementation of that p</w:t>
                  </w:r>
                  <w:r>
                    <w:t>rovision, the agency affected by the provision shall request the waiver or authorization and may delay implementing that provision until the waiver or authorization is granted.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D6585" w:rsidRDefault="004626B5" w:rsidP="00E35D8E">
                  <w:pPr>
                    <w:jc w:val="both"/>
                  </w:pPr>
                  <w:r>
                    <w:t>SECTION 2. Same as introduced version.</w:t>
                  </w:r>
                </w:p>
                <w:p w:rsidR="005D6585" w:rsidRDefault="004626B5" w:rsidP="00E35D8E">
                  <w:pPr>
                    <w:jc w:val="both"/>
                  </w:pPr>
                </w:p>
                <w:p w:rsidR="005D6585" w:rsidRDefault="004626B5" w:rsidP="00E35D8E">
                  <w:pPr>
                    <w:jc w:val="both"/>
                  </w:pPr>
                </w:p>
              </w:tc>
            </w:tr>
            <w:tr w:rsidR="008402EC" w:rsidTr="005D6585">
              <w:tc>
                <w:tcPr>
                  <w:tcW w:w="4673" w:type="dxa"/>
                  <w:tcMar>
                    <w:right w:w="360" w:type="dxa"/>
                  </w:tcMar>
                </w:tcPr>
                <w:p w:rsidR="005D6585" w:rsidRDefault="004626B5" w:rsidP="00E35D8E">
                  <w:pPr>
                    <w:jc w:val="both"/>
                  </w:pPr>
                  <w:r>
                    <w:t>SECTION 3.  This Act takes effect Sep</w:t>
                  </w:r>
                  <w:r>
                    <w:t>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D6585" w:rsidRDefault="004626B5" w:rsidP="00E35D8E">
                  <w:pPr>
                    <w:jc w:val="both"/>
                  </w:pPr>
                  <w:r>
                    <w:t>SECTION 3. Same as introduced version.</w:t>
                  </w:r>
                </w:p>
                <w:p w:rsidR="005D6585" w:rsidRDefault="004626B5" w:rsidP="00E35D8E">
                  <w:pPr>
                    <w:jc w:val="both"/>
                  </w:pPr>
                </w:p>
              </w:tc>
            </w:tr>
          </w:tbl>
          <w:p w:rsidR="005D6585" w:rsidRPr="00E35D8E" w:rsidRDefault="004626B5" w:rsidP="00E35D8E">
            <w:pPr>
              <w:rPr>
                <w:b/>
                <w:sz w:val="4"/>
                <w:u w:val="single"/>
              </w:rPr>
            </w:pPr>
          </w:p>
        </w:tc>
      </w:tr>
    </w:tbl>
    <w:p w:rsidR="004108C3" w:rsidRPr="008423E4" w:rsidRDefault="004626B5" w:rsidP="00E35D8E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26B5">
      <w:r>
        <w:separator/>
      </w:r>
    </w:p>
  </w:endnote>
  <w:endnote w:type="continuationSeparator" w:id="0">
    <w:p w:rsidR="00000000" w:rsidRDefault="0046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02EC" w:rsidTr="009C1E9A">
      <w:trPr>
        <w:cantSplit/>
      </w:trPr>
      <w:tc>
        <w:tcPr>
          <w:tcW w:w="0" w:type="pct"/>
        </w:tcPr>
        <w:p w:rsidR="00137D90" w:rsidRDefault="004626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626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626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626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626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02EC" w:rsidTr="009C1E9A">
      <w:trPr>
        <w:cantSplit/>
      </w:trPr>
      <w:tc>
        <w:tcPr>
          <w:tcW w:w="0" w:type="pct"/>
        </w:tcPr>
        <w:p w:rsidR="00EC379B" w:rsidRDefault="004626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626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28576</w:t>
          </w:r>
        </w:p>
      </w:tc>
      <w:tc>
        <w:tcPr>
          <w:tcW w:w="2453" w:type="pct"/>
        </w:tcPr>
        <w:p w:rsidR="00EC379B" w:rsidRDefault="004626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17.124.1007</w:t>
          </w:r>
          <w:r>
            <w:fldChar w:fldCharType="end"/>
          </w:r>
        </w:p>
      </w:tc>
    </w:tr>
    <w:tr w:rsidR="008402EC" w:rsidTr="009C1E9A">
      <w:trPr>
        <w:cantSplit/>
      </w:trPr>
      <w:tc>
        <w:tcPr>
          <w:tcW w:w="0" w:type="pct"/>
        </w:tcPr>
        <w:p w:rsidR="00EC379B" w:rsidRDefault="004626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626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26978</w:t>
          </w:r>
        </w:p>
      </w:tc>
      <w:tc>
        <w:tcPr>
          <w:tcW w:w="2453" w:type="pct"/>
        </w:tcPr>
        <w:p w:rsidR="00EC379B" w:rsidRDefault="004626B5" w:rsidP="006D504F">
          <w:pPr>
            <w:pStyle w:val="Footer"/>
            <w:rPr>
              <w:rStyle w:val="PageNumber"/>
            </w:rPr>
          </w:pPr>
        </w:p>
        <w:p w:rsidR="00EC379B" w:rsidRDefault="004626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02E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626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626B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626B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26B5">
      <w:r>
        <w:separator/>
      </w:r>
    </w:p>
  </w:footnote>
  <w:footnote w:type="continuationSeparator" w:id="0">
    <w:p w:rsidR="00000000" w:rsidRDefault="0046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EC"/>
    <w:rsid w:val="004626B5"/>
    <w:rsid w:val="0084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036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614"/>
  </w:style>
  <w:style w:type="paragraph" w:styleId="CommentSubject">
    <w:name w:val="annotation subject"/>
    <w:basedOn w:val="CommentText"/>
    <w:next w:val="CommentText"/>
    <w:link w:val="CommentSubjectChar"/>
    <w:rsid w:val="00603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036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614"/>
  </w:style>
  <w:style w:type="paragraph" w:styleId="CommentSubject">
    <w:name w:val="annotation subject"/>
    <w:basedOn w:val="CommentText"/>
    <w:next w:val="CommentText"/>
    <w:link w:val="CommentSubjectChar"/>
    <w:rsid w:val="00603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5015</Characters>
  <Application>Microsoft Office Word</Application>
  <DocSecurity>4</DocSecurity>
  <Lines>152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HB03541 (Committee Report (Substituted))</vt:lpstr>
    </vt:vector>
  </TitlesOfParts>
  <Company>State of Texas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28576</dc:subject>
  <dc:creator>State of Texas</dc:creator>
  <dc:description>HB 3541 by Price-(H)Public Health (Substitute Document Number: 85R 26978)</dc:description>
  <cp:lastModifiedBy>Alexander McMillan</cp:lastModifiedBy>
  <cp:revision>2</cp:revision>
  <cp:lastPrinted>2017-05-04T23:11:00Z</cp:lastPrinted>
  <dcterms:created xsi:type="dcterms:W3CDTF">2017-05-06T20:50:00Z</dcterms:created>
  <dcterms:modified xsi:type="dcterms:W3CDTF">2017-05-06T20:50:00Z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17.124.1007</vt:lpwstr>
  </property>
</Properties>
</file>