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02637" w:rsidTr="00345119">
        <w:tc>
          <w:tcPr>
            <w:tcW w:w="9576" w:type="dxa"/>
            <w:noWrap/>
          </w:tcPr>
          <w:p w:rsidR="008423E4" w:rsidRPr="0022177D" w:rsidRDefault="00986A7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86A7D" w:rsidP="008423E4">
      <w:pPr>
        <w:jc w:val="center"/>
      </w:pPr>
    </w:p>
    <w:p w:rsidR="008423E4" w:rsidRPr="00B31F0E" w:rsidRDefault="00986A7D" w:rsidP="008423E4"/>
    <w:p w:rsidR="008423E4" w:rsidRPr="00742794" w:rsidRDefault="00986A7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02637" w:rsidTr="00345119">
        <w:tc>
          <w:tcPr>
            <w:tcW w:w="9576" w:type="dxa"/>
          </w:tcPr>
          <w:p w:rsidR="008423E4" w:rsidRPr="00861995" w:rsidRDefault="00986A7D" w:rsidP="00345119">
            <w:pPr>
              <w:jc w:val="right"/>
            </w:pPr>
            <w:r>
              <w:t>H.B. 3563</w:t>
            </w:r>
          </w:p>
        </w:tc>
      </w:tr>
      <w:tr w:rsidR="00502637" w:rsidTr="00345119">
        <w:tc>
          <w:tcPr>
            <w:tcW w:w="9576" w:type="dxa"/>
          </w:tcPr>
          <w:p w:rsidR="008423E4" w:rsidRPr="00861995" w:rsidRDefault="00986A7D" w:rsidP="00860F41">
            <w:pPr>
              <w:jc w:val="right"/>
            </w:pPr>
            <w:r>
              <w:t xml:space="preserve">By: </w:t>
            </w:r>
            <w:r>
              <w:t>Koop</w:t>
            </w:r>
          </w:p>
        </w:tc>
      </w:tr>
      <w:tr w:rsidR="00502637" w:rsidTr="00345119">
        <w:tc>
          <w:tcPr>
            <w:tcW w:w="9576" w:type="dxa"/>
          </w:tcPr>
          <w:p w:rsidR="008423E4" w:rsidRPr="00861995" w:rsidRDefault="00986A7D" w:rsidP="00345119">
            <w:pPr>
              <w:jc w:val="right"/>
            </w:pPr>
            <w:r>
              <w:t>Public Education</w:t>
            </w:r>
          </w:p>
        </w:tc>
      </w:tr>
      <w:tr w:rsidR="00502637" w:rsidTr="00345119">
        <w:tc>
          <w:tcPr>
            <w:tcW w:w="9576" w:type="dxa"/>
          </w:tcPr>
          <w:p w:rsidR="008423E4" w:rsidRDefault="00986A7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86A7D" w:rsidP="008423E4">
      <w:pPr>
        <w:tabs>
          <w:tab w:val="right" w:pos="9360"/>
        </w:tabs>
      </w:pPr>
    </w:p>
    <w:p w:rsidR="008423E4" w:rsidRDefault="00986A7D" w:rsidP="008423E4"/>
    <w:p w:rsidR="008423E4" w:rsidRDefault="00986A7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02637" w:rsidTr="00345119">
        <w:tc>
          <w:tcPr>
            <w:tcW w:w="9576" w:type="dxa"/>
          </w:tcPr>
          <w:p w:rsidR="008423E4" w:rsidRPr="00A8133F" w:rsidRDefault="00986A7D" w:rsidP="005F79E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86A7D" w:rsidP="005F79EA"/>
          <w:p w:rsidR="008423E4" w:rsidRDefault="00986A7D" w:rsidP="005F79EA">
            <w:pPr>
              <w:pStyle w:val="Header"/>
              <w:jc w:val="both"/>
            </w:pPr>
            <w:r>
              <w:t>In</w:t>
            </w:r>
            <w:r>
              <w:t>terested parties note inconsistencies between state and federal law regarding</w:t>
            </w:r>
            <w:r>
              <w:t xml:space="preserve"> </w:t>
            </w:r>
            <w:r>
              <w:t xml:space="preserve">parental notification of the placement of a teacher who does not meet certain standards. H.B. 3563 seeks to update the law to remove this inconsistency. </w:t>
            </w:r>
          </w:p>
          <w:p w:rsidR="008423E4" w:rsidRPr="00E26B13" w:rsidRDefault="00986A7D" w:rsidP="005F79EA">
            <w:pPr>
              <w:rPr>
                <w:b/>
              </w:rPr>
            </w:pPr>
          </w:p>
        </w:tc>
      </w:tr>
      <w:tr w:rsidR="00502637" w:rsidTr="00345119">
        <w:tc>
          <w:tcPr>
            <w:tcW w:w="9576" w:type="dxa"/>
          </w:tcPr>
          <w:p w:rsidR="0017725B" w:rsidRDefault="00986A7D" w:rsidP="005F79E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86A7D" w:rsidP="005F79EA">
            <w:pPr>
              <w:rPr>
                <w:b/>
                <w:u w:val="single"/>
              </w:rPr>
            </w:pPr>
          </w:p>
          <w:p w:rsidR="00793746" w:rsidRPr="00793746" w:rsidRDefault="00986A7D" w:rsidP="005F79EA">
            <w:pPr>
              <w:jc w:val="both"/>
            </w:pPr>
            <w:r>
              <w:t>It is the committee's opinion that this bill does not expressly create a cr</w:t>
            </w:r>
            <w:r>
              <w:t>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86A7D" w:rsidP="005F79EA">
            <w:pPr>
              <w:rPr>
                <w:b/>
                <w:u w:val="single"/>
              </w:rPr>
            </w:pPr>
          </w:p>
        </w:tc>
      </w:tr>
      <w:tr w:rsidR="00502637" w:rsidTr="00345119">
        <w:tc>
          <w:tcPr>
            <w:tcW w:w="9576" w:type="dxa"/>
          </w:tcPr>
          <w:p w:rsidR="008423E4" w:rsidRPr="00A8133F" w:rsidRDefault="00986A7D" w:rsidP="005F79E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86A7D" w:rsidP="005F79EA"/>
          <w:p w:rsidR="00793746" w:rsidRDefault="00986A7D" w:rsidP="005F79E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</w:t>
            </w:r>
            <w:r>
              <w:t xml:space="preserve"> this bill does not expressly grant any additional rulemaking authority to a state officer, department, agency, or institution.</w:t>
            </w:r>
          </w:p>
          <w:p w:rsidR="008423E4" w:rsidRPr="00E21FDC" w:rsidRDefault="00986A7D" w:rsidP="005F79EA">
            <w:pPr>
              <w:rPr>
                <w:b/>
              </w:rPr>
            </w:pPr>
          </w:p>
        </w:tc>
      </w:tr>
      <w:tr w:rsidR="00502637" w:rsidTr="00345119">
        <w:tc>
          <w:tcPr>
            <w:tcW w:w="9576" w:type="dxa"/>
          </w:tcPr>
          <w:p w:rsidR="008423E4" w:rsidRPr="00A8133F" w:rsidRDefault="00986A7D" w:rsidP="005F79E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86A7D" w:rsidP="005F79EA"/>
          <w:p w:rsidR="008423E4" w:rsidRDefault="00986A7D" w:rsidP="005F79E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3563 amends the Education Code to </w:t>
            </w:r>
            <w:r>
              <w:t xml:space="preserve">replace an exemption for </w:t>
            </w:r>
            <w:r>
              <w:t xml:space="preserve">a </w:t>
            </w:r>
            <w:r>
              <w:t>school district that provides the required notice</w:t>
            </w:r>
            <w:r>
              <w:t xml:space="preserve"> under federal law to a parent or guardian regarding a teacher who is not highly qualified from the requirement for a district</w:t>
            </w:r>
            <w:r w:rsidRPr="008034DE">
              <w:t xml:space="preserve"> that assigns an inappropriately certified or uncertified teacher to the same classroom for more than 30 consecutive instructional</w:t>
            </w:r>
            <w:r w:rsidRPr="008034DE">
              <w:t xml:space="preserve"> days during the same school year </w:t>
            </w:r>
            <w:r>
              <w:t>to</w:t>
            </w:r>
            <w:r w:rsidRPr="008034DE">
              <w:t xml:space="preserve"> provide written notice of the assignment to a parent or guardian of each student in that classroom</w:t>
            </w:r>
            <w:r>
              <w:t xml:space="preserve"> with an exemption from that requirement for a district that provides the required notice under federal law to a parent or guardian regarding a teacher who does not meet certification requirements at the grade level and subject area in which the teacher is</w:t>
            </w:r>
            <w:r>
              <w:t xml:space="preserve"> assigned. </w:t>
            </w:r>
          </w:p>
          <w:p w:rsidR="008423E4" w:rsidRPr="00835628" w:rsidRDefault="00986A7D" w:rsidP="005F79EA">
            <w:pPr>
              <w:rPr>
                <w:b/>
              </w:rPr>
            </w:pPr>
          </w:p>
        </w:tc>
      </w:tr>
      <w:tr w:rsidR="00502637" w:rsidTr="00345119">
        <w:tc>
          <w:tcPr>
            <w:tcW w:w="9576" w:type="dxa"/>
          </w:tcPr>
          <w:p w:rsidR="008423E4" w:rsidRPr="00A8133F" w:rsidRDefault="00986A7D" w:rsidP="005F79E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86A7D" w:rsidP="005F79EA"/>
          <w:p w:rsidR="008423E4" w:rsidRPr="003624F2" w:rsidRDefault="00986A7D" w:rsidP="005F79E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986A7D" w:rsidP="005F79EA">
            <w:pPr>
              <w:rPr>
                <w:b/>
              </w:rPr>
            </w:pPr>
          </w:p>
        </w:tc>
      </w:tr>
    </w:tbl>
    <w:p w:rsidR="008423E4" w:rsidRPr="00BE0E75" w:rsidRDefault="00986A7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86A7D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6A7D">
      <w:r>
        <w:separator/>
      </w:r>
    </w:p>
  </w:endnote>
  <w:endnote w:type="continuationSeparator" w:id="0">
    <w:p w:rsidR="00000000" w:rsidRDefault="0098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02637" w:rsidTr="009C1E9A">
      <w:trPr>
        <w:cantSplit/>
      </w:trPr>
      <w:tc>
        <w:tcPr>
          <w:tcW w:w="0" w:type="pct"/>
        </w:tcPr>
        <w:p w:rsidR="00137D90" w:rsidRDefault="00986A7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86A7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86A7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86A7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86A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02637" w:rsidTr="009C1E9A">
      <w:trPr>
        <w:cantSplit/>
      </w:trPr>
      <w:tc>
        <w:tcPr>
          <w:tcW w:w="0" w:type="pct"/>
        </w:tcPr>
        <w:p w:rsidR="00EC379B" w:rsidRDefault="00986A7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86A7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21988</w:t>
          </w:r>
        </w:p>
      </w:tc>
      <w:tc>
        <w:tcPr>
          <w:tcW w:w="2453" w:type="pct"/>
        </w:tcPr>
        <w:p w:rsidR="00EC379B" w:rsidRDefault="00986A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17.96.583</w:t>
          </w:r>
          <w:r>
            <w:fldChar w:fldCharType="end"/>
          </w:r>
        </w:p>
      </w:tc>
    </w:tr>
    <w:tr w:rsidR="00502637" w:rsidTr="009C1E9A">
      <w:trPr>
        <w:cantSplit/>
      </w:trPr>
      <w:tc>
        <w:tcPr>
          <w:tcW w:w="0" w:type="pct"/>
        </w:tcPr>
        <w:p w:rsidR="00EC379B" w:rsidRDefault="00986A7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86A7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86A7D" w:rsidP="006D504F">
          <w:pPr>
            <w:pStyle w:val="Footer"/>
            <w:rPr>
              <w:rStyle w:val="PageNumber"/>
            </w:rPr>
          </w:pPr>
        </w:p>
        <w:p w:rsidR="00EC379B" w:rsidRDefault="00986A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0263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86A7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86A7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86A7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6A7D">
      <w:r>
        <w:separator/>
      </w:r>
    </w:p>
  </w:footnote>
  <w:footnote w:type="continuationSeparator" w:id="0">
    <w:p w:rsidR="00000000" w:rsidRDefault="00986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37"/>
    <w:rsid w:val="00502637"/>
    <w:rsid w:val="0098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62F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2F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2F56"/>
  </w:style>
  <w:style w:type="paragraph" w:styleId="CommentSubject">
    <w:name w:val="annotation subject"/>
    <w:basedOn w:val="CommentText"/>
    <w:next w:val="CommentText"/>
    <w:link w:val="CommentSubjectChar"/>
    <w:rsid w:val="00462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2F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62F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2F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2F56"/>
  </w:style>
  <w:style w:type="paragraph" w:styleId="CommentSubject">
    <w:name w:val="annotation subject"/>
    <w:basedOn w:val="CommentText"/>
    <w:next w:val="CommentText"/>
    <w:link w:val="CommentSubjectChar"/>
    <w:rsid w:val="00462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2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1431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HB03563 (Committee Report (Unamended))</vt:lpstr>
    </vt:vector>
  </TitlesOfParts>
  <Company>State of Texas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21988</dc:subject>
  <dc:creator>State of Texas</dc:creator>
  <dc:description>HB 3563 by Koop-(H)Public Education</dc:description>
  <cp:lastModifiedBy>Alexander McMillan</cp:lastModifiedBy>
  <cp:revision>2</cp:revision>
  <cp:lastPrinted>2017-04-08T00:30:00Z</cp:lastPrinted>
  <dcterms:created xsi:type="dcterms:W3CDTF">2017-04-17T22:40:00Z</dcterms:created>
  <dcterms:modified xsi:type="dcterms:W3CDTF">2017-04-17T22:40:00Z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17.96.583</vt:lpwstr>
  </property>
</Properties>
</file>