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7E2B1E" w:rsidTr="00345119">
        <w:tc>
          <w:tcPr>
            <w:tcW w:w="9576" w:type="dxa"/>
            <w:noWrap/>
          </w:tcPr>
          <w:p w:rsidR="008423E4" w:rsidRPr="0022177D" w:rsidRDefault="008F5FFB" w:rsidP="00345119">
            <w:pPr>
              <w:pStyle w:val="Heading1"/>
            </w:pPr>
            <w:bookmarkStart w:id="0" w:name="_GoBack"/>
            <w:bookmarkEnd w:id="0"/>
            <w:r w:rsidRPr="00631897">
              <w:t>BILL ANALYSIS</w:t>
            </w:r>
          </w:p>
        </w:tc>
      </w:tr>
    </w:tbl>
    <w:p w:rsidR="008423E4" w:rsidRPr="0022177D" w:rsidRDefault="008F5FFB" w:rsidP="008423E4">
      <w:pPr>
        <w:jc w:val="center"/>
      </w:pPr>
    </w:p>
    <w:p w:rsidR="008423E4" w:rsidRPr="00B31F0E" w:rsidRDefault="008F5FFB" w:rsidP="008423E4"/>
    <w:p w:rsidR="008423E4" w:rsidRPr="00742794" w:rsidRDefault="008F5FFB" w:rsidP="008423E4">
      <w:pPr>
        <w:tabs>
          <w:tab w:val="right" w:pos="9360"/>
        </w:tabs>
      </w:pPr>
    </w:p>
    <w:tbl>
      <w:tblPr>
        <w:tblW w:w="0" w:type="auto"/>
        <w:tblLayout w:type="fixed"/>
        <w:tblLook w:val="01E0" w:firstRow="1" w:lastRow="1" w:firstColumn="1" w:lastColumn="1" w:noHBand="0" w:noVBand="0"/>
      </w:tblPr>
      <w:tblGrid>
        <w:gridCol w:w="9576"/>
      </w:tblGrid>
      <w:tr w:rsidR="007E2B1E" w:rsidTr="00345119">
        <w:tc>
          <w:tcPr>
            <w:tcW w:w="9576" w:type="dxa"/>
          </w:tcPr>
          <w:p w:rsidR="008423E4" w:rsidRPr="00861995" w:rsidRDefault="008F5FFB" w:rsidP="00345119">
            <w:pPr>
              <w:jc w:val="right"/>
            </w:pPr>
            <w:r>
              <w:t>C.S.H.B. 3582</w:t>
            </w:r>
          </w:p>
        </w:tc>
      </w:tr>
      <w:tr w:rsidR="007E2B1E" w:rsidTr="00345119">
        <w:tc>
          <w:tcPr>
            <w:tcW w:w="9576" w:type="dxa"/>
          </w:tcPr>
          <w:p w:rsidR="008423E4" w:rsidRPr="00861995" w:rsidRDefault="008F5FFB" w:rsidP="00926FBC">
            <w:pPr>
              <w:jc w:val="right"/>
            </w:pPr>
            <w:r>
              <w:t xml:space="preserve">By: </w:t>
            </w:r>
            <w:r>
              <w:t>Paddie</w:t>
            </w:r>
          </w:p>
        </w:tc>
      </w:tr>
      <w:tr w:rsidR="007E2B1E" w:rsidTr="00345119">
        <w:tc>
          <w:tcPr>
            <w:tcW w:w="9576" w:type="dxa"/>
          </w:tcPr>
          <w:p w:rsidR="008423E4" w:rsidRPr="00861995" w:rsidRDefault="008F5FFB" w:rsidP="00345119">
            <w:pPr>
              <w:jc w:val="right"/>
            </w:pPr>
            <w:r>
              <w:t>Agriculture &amp; Livestock</w:t>
            </w:r>
          </w:p>
        </w:tc>
      </w:tr>
      <w:tr w:rsidR="007E2B1E" w:rsidTr="00345119">
        <w:tc>
          <w:tcPr>
            <w:tcW w:w="9576" w:type="dxa"/>
          </w:tcPr>
          <w:p w:rsidR="008423E4" w:rsidRDefault="008F5FFB" w:rsidP="00345119">
            <w:pPr>
              <w:jc w:val="right"/>
            </w:pPr>
            <w:r>
              <w:t>Committee Report (Substituted)</w:t>
            </w:r>
          </w:p>
        </w:tc>
      </w:tr>
    </w:tbl>
    <w:p w:rsidR="008423E4" w:rsidRDefault="008F5FFB" w:rsidP="008423E4">
      <w:pPr>
        <w:tabs>
          <w:tab w:val="right" w:pos="9360"/>
        </w:tabs>
      </w:pPr>
    </w:p>
    <w:p w:rsidR="008423E4" w:rsidRDefault="008F5FFB" w:rsidP="008423E4"/>
    <w:p w:rsidR="008423E4" w:rsidRDefault="008F5FFB" w:rsidP="008423E4"/>
    <w:tbl>
      <w:tblPr>
        <w:tblW w:w="0" w:type="auto"/>
        <w:tblCellMar>
          <w:left w:w="115" w:type="dxa"/>
          <w:right w:w="115" w:type="dxa"/>
        </w:tblCellMar>
        <w:tblLook w:val="01E0" w:firstRow="1" w:lastRow="1" w:firstColumn="1" w:lastColumn="1" w:noHBand="0" w:noVBand="0"/>
      </w:tblPr>
      <w:tblGrid>
        <w:gridCol w:w="9582"/>
      </w:tblGrid>
      <w:tr w:rsidR="007E2B1E" w:rsidTr="00926FBC">
        <w:tc>
          <w:tcPr>
            <w:tcW w:w="9582" w:type="dxa"/>
          </w:tcPr>
          <w:p w:rsidR="008423E4" w:rsidRPr="00A8133F" w:rsidRDefault="008F5FFB" w:rsidP="00FB23C0">
            <w:pPr>
              <w:rPr>
                <w:b/>
              </w:rPr>
            </w:pPr>
            <w:r w:rsidRPr="009C1E9A">
              <w:rPr>
                <w:b/>
                <w:u w:val="single"/>
              </w:rPr>
              <w:t>BACKGROUND AND PURPOSE</w:t>
            </w:r>
            <w:r>
              <w:rPr>
                <w:b/>
              </w:rPr>
              <w:t xml:space="preserve"> </w:t>
            </w:r>
          </w:p>
          <w:p w:rsidR="008423E4" w:rsidRDefault="008F5FFB" w:rsidP="00FB23C0"/>
          <w:p w:rsidR="008423E4" w:rsidRDefault="008F5FFB" w:rsidP="00FB23C0">
            <w:pPr>
              <w:pStyle w:val="Header"/>
              <w:jc w:val="both"/>
            </w:pPr>
            <w:r>
              <w:t xml:space="preserve">Interested parties contend that certain </w:t>
            </w:r>
            <w:r>
              <w:t>entities</w:t>
            </w:r>
            <w:r>
              <w:t xml:space="preserve"> related</w:t>
            </w:r>
            <w:r>
              <w:t xml:space="preserve"> to agriculture and bioenergy</w:t>
            </w:r>
            <w:r>
              <w:t xml:space="preserve"> </w:t>
            </w:r>
            <w:r>
              <w:t xml:space="preserve">are inactive and </w:t>
            </w:r>
            <w:r>
              <w:t xml:space="preserve">are </w:t>
            </w:r>
            <w:r>
              <w:t xml:space="preserve">no longer needed to carry out the mission </w:t>
            </w:r>
            <w:r>
              <w:t xml:space="preserve">for which they were originally created. </w:t>
            </w:r>
            <w:r>
              <w:t>C.S.</w:t>
            </w:r>
            <w:r>
              <w:t>H.B. 3582 seeks to abolish these entities.</w:t>
            </w:r>
          </w:p>
          <w:p w:rsidR="008423E4" w:rsidRPr="00E26B13" w:rsidRDefault="008F5FFB" w:rsidP="00FB23C0">
            <w:pPr>
              <w:rPr>
                <w:b/>
              </w:rPr>
            </w:pPr>
          </w:p>
        </w:tc>
      </w:tr>
      <w:tr w:rsidR="007E2B1E" w:rsidTr="00926FBC">
        <w:tc>
          <w:tcPr>
            <w:tcW w:w="9582" w:type="dxa"/>
          </w:tcPr>
          <w:p w:rsidR="0017725B" w:rsidRDefault="008F5FFB" w:rsidP="00FB23C0">
            <w:pPr>
              <w:rPr>
                <w:b/>
                <w:u w:val="single"/>
              </w:rPr>
            </w:pPr>
            <w:r>
              <w:rPr>
                <w:b/>
                <w:u w:val="single"/>
              </w:rPr>
              <w:t>CRIMINAL JUSTICE IMPACT</w:t>
            </w:r>
          </w:p>
          <w:p w:rsidR="0017725B" w:rsidRDefault="008F5FFB" w:rsidP="00FB23C0">
            <w:pPr>
              <w:rPr>
                <w:b/>
                <w:u w:val="single"/>
              </w:rPr>
            </w:pPr>
          </w:p>
          <w:p w:rsidR="00830BB7" w:rsidRPr="00830BB7" w:rsidRDefault="008F5FFB" w:rsidP="00FB23C0">
            <w:pPr>
              <w:jc w:val="both"/>
            </w:pPr>
            <w:r>
              <w:t xml:space="preserve">It is the committee's opinion that this bill does not expressly create a criminal offense, increase </w:t>
            </w:r>
            <w:r>
              <w:t>the punishment for an existing criminal offense or category of offenses, or change the eligibility of a person for community supervision, parole, or mandatory supervision.</w:t>
            </w:r>
          </w:p>
          <w:p w:rsidR="0017725B" w:rsidRPr="0017725B" w:rsidRDefault="008F5FFB" w:rsidP="00FB23C0">
            <w:pPr>
              <w:rPr>
                <w:b/>
                <w:u w:val="single"/>
              </w:rPr>
            </w:pPr>
          </w:p>
        </w:tc>
      </w:tr>
      <w:tr w:rsidR="007E2B1E" w:rsidTr="00926FBC">
        <w:tc>
          <w:tcPr>
            <w:tcW w:w="9582" w:type="dxa"/>
          </w:tcPr>
          <w:p w:rsidR="008423E4" w:rsidRPr="00A8133F" w:rsidRDefault="008F5FFB" w:rsidP="00FB23C0">
            <w:pPr>
              <w:rPr>
                <w:b/>
              </w:rPr>
            </w:pPr>
            <w:r w:rsidRPr="009C1E9A">
              <w:rPr>
                <w:b/>
                <w:u w:val="single"/>
              </w:rPr>
              <w:t>RULEMAKING AUTHORITY</w:t>
            </w:r>
            <w:r>
              <w:rPr>
                <w:b/>
              </w:rPr>
              <w:t xml:space="preserve"> </w:t>
            </w:r>
          </w:p>
          <w:p w:rsidR="008423E4" w:rsidRDefault="008F5FFB" w:rsidP="00FB23C0"/>
          <w:p w:rsidR="00830BB7" w:rsidRDefault="008F5FFB" w:rsidP="00FB23C0">
            <w:pPr>
              <w:pStyle w:val="Header"/>
              <w:tabs>
                <w:tab w:val="clear" w:pos="4320"/>
                <w:tab w:val="clear" w:pos="8640"/>
              </w:tabs>
              <w:jc w:val="both"/>
            </w:pPr>
            <w:r>
              <w:t xml:space="preserve">It is the committee's opinion that this bill does not </w:t>
            </w:r>
            <w:r>
              <w:t>expressly grant any additional rulemaking authority to a state officer, department, agency, or institution.</w:t>
            </w:r>
          </w:p>
          <w:p w:rsidR="008423E4" w:rsidRPr="00E21FDC" w:rsidRDefault="008F5FFB" w:rsidP="00FB23C0">
            <w:pPr>
              <w:rPr>
                <w:b/>
              </w:rPr>
            </w:pPr>
          </w:p>
        </w:tc>
      </w:tr>
      <w:tr w:rsidR="007E2B1E" w:rsidTr="00926FBC">
        <w:tc>
          <w:tcPr>
            <w:tcW w:w="9582" w:type="dxa"/>
          </w:tcPr>
          <w:p w:rsidR="008423E4" w:rsidRPr="00A8133F" w:rsidRDefault="008F5FFB" w:rsidP="00FB23C0">
            <w:pPr>
              <w:rPr>
                <w:b/>
              </w:rPr>
            </w:pPr>
            <w:r w:rsidRPr="009C1E9A">
              <w:rPr>
                <w:b/>
                <w:u w:val="single"/>
              </w:rPr>
              <w:t>ANALYSIS</w:t>
            </w:r>
            <w:r>
              <w:rPr>
                <w:b/>
              </w:rPr>
              <w:t xml:space="preserve"> </w:t>
            </w:r>
          </w:p>
          <w:p w:rsidR="008423E4" w:rsidRDefault="008F5FFB" w:rsidP="00FB23C0"/>
          <w:p w:rsidR="008423E4" w:rsidRDefault="008F5FFB" w:rsidP="00FB23C0">
            <w:pPr>
              <w:pStyle w:val="Header"/>
              <w:tabs>
                <w:tab w:val="clear" w:pos="4320"/>
                <w:tab w:val="clear" w:pos="8640"/>
              </w:tabs>
              <w:jc w:val="both"/>
            </w:pPr>
            <w:r>
              <w:t>C.S.</w:t>
            </w:r>
            <w:r>
              <w:t>H.B. 3582 abolish</w:t>
            </w:r>
            <w:r>
              <w:t>es</w:t>
            </w:r>
            <w:r>
              <w:t xml:space="preserve"> the Agriculture Policy Board, the Texas Bioenergy Policy Council</w:t>
            </w:r>
            <w:r>
              <w:t>,</w:t>
            </w:r>
            <w:r>
              <w:t xml:space="preserve"> and the Texas Bioenergy Research Committee</w:t>
            </w:r>
            <w:r>
              <w:t xml:space="preserve"> and</w:t>
            </w:r>
            <w:r>
              <w:t xml:space="preserve"> requires </w:t>
            </w:r>
            <w:r w:rsidRPr="00504A38">
              <w:t>the Department of Agriculture</w:t>
            </w:r>
            <w:r>
              <w:t xml:space="preserve"> </w:t>
            </w:r>
            <w:r>
              <w:t>to</w:t>
            </w:r>
            <w:r w:rsidRPr="00504A38">
              <w:t xml:space="preserve"> take custody of</w:t>
            </w:r>
            <w:r>
              <w:t xml:space="preserve"> any </w:t>
            </w:r>
            <w:r w:rsidRPr="00504A38">
              <w:t>property, records, or other assets</w:t>
            </w:r>
            <w:r>
              <w:t xml:space="preserve">, </w:t>
            </w:r>
            <w:r w:rsidRPr="00504A38">
              <w:t>including unspent and unobligated appropriations</w:t>
            </w:r>
            <w:r>
              <w:t>, of an entity abolished by the bill</w:t>
            </w:r>
            <w:r w:rsidRPr="00504A38">
              <w:t>.</w:t>
            </w:r>
          </w:p>
          <w:p w:rsidR="00504A38" w:rsidRDefault="008F5FFB" w:rsidP="00FB23C0">
            <w:pPr>
              <w:pStyle w:val="Header"/>
              <w:tabs>
                <w:tab w:val="clear" w:pos="4320"/>
                <w:tab w:val="clear" w:pos="8640"/>
              </w:tabs>
              <w:jc w:val="both"/>
            </w:pPr>
          </w:p>
          <w:p w:rsidR="00504A38" w:rsidRDefault="008F5FFB" w:rsidP="00FB23C0">
            <w:pPr>
              <w:pStyle w:val="Header"/>
              <w:tabs>
                <w:tab w:val="clear" w:pos="4320"/>
                <w:tab w:val="clear" w:pos="8640"/>
              </w:tabs>
              <w:jc w:val="both"/>
            </w:pPr>
            <w:r>
              <w:t xml:space="preserve">C.S.H.B. 3582 repeals the following provisions of the Agriculture </w:t>
            </w:r>
            <w:r>
              <w:t>Code:</w:t>
            </w:r>
          </w:p>
          <w:p w:rsidR="00504A38" w:rsidRDefault="008F5FFB" w:rsidP="00FB23C0">
            <w:pPr>
              <w:pStyle w:val="Header"/>
              <w:numPr>
                <w:ilvl w:val="0"/>
                <w:numId w:val="1"/>
              </w:numPr>
              <w:tabs>
                <w:tab w:val="clear" w:pos="4320"/>
                <w:tab w:val="clear" w:pos="8640"/>
              </w:tabs>
              <w:spacing w:before="120" w:after="120"/>
              <w:jc w:val="both"/>
            </w:pPr>
            <w:r>
              <w:t>Section 2.004</w:t>
            </w:r>
          </w:p>
          <w:p w:rsidR="00504A38" w:rsidRDefault="008F5FFB" w:rsidP="00FB23C0">
            <w:pPr>
              <w:pStyle w:val="Header"/>
              <w:numPr>
                <w:ilvl w:val="0"/>
                <w:numId w:val="1"/>
              </w:numPr>
              <w:tabs>
                <w:tab w:val="clear" w:pos="4320"/>
                <w:tab w:val="clear" w:pos="8640"/>
              </w:tabs>
              <w:spacing w:before="120" w:after="120"/>
              <w:jc w:val="both"/>
            </w:pPr>
            <w:r>
              <w:t>Chapter 50D</w:t>
            </w:r>
          </w:p>
          <w:p w:rsidR="008423E4" w:rsidRPr="00835628" w:rsidRDefault="008F5FFB" w:rsidP="00FB23C0">
            <w:pPr>
              <w:rPr>
                <w:b/>
              </w:rPr>
            </w:pPr>
          </w:p>
        </w:tc>
      </w:tr>
      <w:tr w:rsidR="007E2B1E" w:rsidTr="00926FBC">
        <w:tc>
          <w:tcPr>
            <w:tcW w:w="9582" w:type="dxa"/>
          </w:tcPr>
          <w:p w:rsidR="008423E4" w:rsidRPr="00A8133F" w:rsidRDefault="008F5FFB" w:rsidP="00FB23C0">
            <w:pPr>
              <w:rPr>
                <w:b/>
              </w:rPr>
            </w:pPr>
            <w:r w:rsidRPr="009C1E9A">
              <w:rPr>
                <w:b/>
                <w:u w:val="single"/>
              </w:rPr>
              <w:t>EFFECTIVE DATE</w:t>
            </w:r>
            <w:r>
              <w:rPr>
                <w:b/>
              </w:rPr>
              <w:t xml:space="preserve"> </w:t>
            </w:r>
          </w:p>
          <w:p w:rsidR="008423E4" w:rsidRDefault="008F5FFB" w:rsidP="00FB23C0"/>
          <w:p w:rsidR="008423E4" w:rsidRPr="003624F2" w:rsidRDefault="008F5FFB" w:rsidP="00FB23C0">
            <w:pPr>
              <w:pStyle w:val="Header"/>
              <w:tabs>
                <w:tab w:val="clear" w:pos="4320"/>
                <w:tab w:val="clear" w:pos="8640"/>
              </w:tabs>
              <w:jc w:val="both"/>
            </w:pPr>
            <w:r>
              <w:t>September 1, 2017.</w:t>
            </w:r>
          </w:p>
          <w:p w:rsidR="008423E4" w:rsidRPr="00233FDB" w:rsidRDefault="008F5FFB" w:rsidP="00FB23C0">
            <w:pPr>
              <w:rPr>
                <w:b/>
              </w:rPr>
            </w:pPr>
          </w:p>
        </w:tc>
      </w:tr>
      <w:tr w:rsidR="007E2B1E" w:rsidTr="00926FBC">
        <w:tc>
          <w:tcPr>
            <w:tcW w:w="9582" w:type="dxa"/>
          </w:tcPr>
          <w:p w:rsidR="00926FBC" w:rsidRDefault="008F5FFB" w:rsidP="00FB23C0">
            <w:pPr>
              <w:jc w:val="both"/>
              <w:rPr>
                <w:b/>
                <w:u w:val="single"/>
              </w:rPr>
            </w:pPr>
            <w:r>
              <w:rPr>
                <w:b/>
                <w:u w:val="single"/>
              </w:rPr>
              <w:t>COMPARISON OF ORIGINAL AND SUBSTITUTE</w:t>
            </w:r>
          </w:p>
          <w:p w:rsidR="00420135" w:rsidRDefault="008F5FFB" w:rsidP="00FB23C0">
            <w:pPr>
              <w:jc w:val="both"/>
            </w:pPr>
          </w:p>
          <w:p w:rsidR="00420135" w:rsidRDefault="008F5FFB" w:rsidP="00FB23C0">
            <w:pPr>
              <w:jc w:val="both"/>
            </w:pPr>
            <w:r>
              <w:t>While C.S.H.B.</w:t>
            </w:r>
            <w:r>
              <w:t xml:space="preserve"> 3582</w:t>
            </w:r>
            <w:r>
              <w:t xml:space="preserve"> may differ from the original in minor or nonsubstantive</w:t>
            </w:r>
            <w:r>
              <w:t xml:space="preserve"> ways, the following comparison is organized and formatted in a manner that indicates the substantial differences between the introduced and committee substitute versions of the bill.</w:t>
            </w:r>
          </w:p>
          <w:p w:rsidR="00420135" w:rsidRPr="00420135" w:rsidRDefault="008F5FFB" w:rsidP="00FB23C0">
            <w:pPr>
              <w:jc w:val="both"/>
            </w:pPr>
          </w:p>
        </w:tc>
      </w:tr>
      <w:tr w:rsidR="007E2B1E" w:rsidTr="00926FBC">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915"/>
              <w:gridCol w:w="4431"/>
            </w:tblGrid>
            <w:tr w:rsidR="007E2B1E" w:rsidTr="00926FBC">
              <w:trPr>
                <w:cantSplit/>
                <w:tblHeader/>
              </w:trPr>
              <w:tc>
                <w:tcPr>
                  <w:tcW w:w="4915" w:type="dxa"/>
                  <w:tcMar>
                    <w:bottom w:w="188" w:type="dxa"/>
                  </w:tcMar>
                </w:tcPr>
                <w:p w:rsidR="00926FBC" w:rsidRDefault="008F5FFB" w:rsidP="00FB23C0">
                  <w:pPr>
                    <w:jc w:val="center"/>
                  </w:pPr>
                  <w:r>
                    <w:t>INTRODUCED</w:t>
                  </w:r>
                </w:p>
              </w:tc>
              <w:tc>
                <w:tcPr>
                  <w:tcW w:w="4431" w:type="dxa"/>
                  <w:tcMar>
                    <w:bottom w:w="188" w:type="dxa"/>
                  </w:tcMar>
                </w:tcPr>
                <w:p w:rsidR="00926FBC" w:rsidRDefault="008F5FFB" w:rsidP="00FB23C0">
                  <w:pPr>
                    <w:jc w:val="center"/>
                  </w:pPr>
                  <w:r>
                    <w:t>HOUSE COMMITTEE SUBSTITUTE</w:t>
                  </w:r>
                </w:p>
              </w:tc>
            </w:tr>
            <w:tr w:rsidR="007E2B1E" w:rsidTr="00926FBC">
              <w:tc>
                <w:tcPr>
                  <w:tcW w:w="4915" w:type="dxa"/>
                  <w:tcMar>
                    <w:right w:w="360" w:type="dxa"/>
                  </w:tcMar>
                </w:tcPr>
                <w:p w:rsidR="00926FBC" w:rsidRDefault="008F5FFB" w:rsidP="00FB23C0">
                  <w:pPr>
                    <w:jc w:val="both"/>
                  </w:pPr>
                  <w:r>
                    <w:t xml:space="preserve">SECTION 1.  AGRICULTURE POLICY </w:t>
                  </w:r>
                  <w:r>
                    <w:t>BOARD.  (a) The Agriculture Policy Board is abolished.</w:t>
                  </w:r>
                </w:p>
                <w:p w:rsidR="00926FBC" w:rsidRDefault="008F5FFB" w:rsidP="00FB23C0">
                  <w:pPr>
                    <w:jc w:val="both"/>
                  </w:pPr>
                  <w:r>
                    <w:lastRenderedPageBreak/>
                    <w:t>(b)  Section 2.004, Agriculture Code, is repealed.</w:t>
                  </w:r>
                </w:p>
              </w:tc>
              <w:tc>
                <w:tcPr>
                  <w:tcW w:w="4431" w:type="dxa"/>
                  <w:tcMar>
                    <w:left w:w="360" w:type="dxa"/>
                  </w:tcMar>
                </w:tcPr>
                <w:p w:rsidR="00926FBC" w:rsidRDefault="008F5FFB" w:rsidP="00FB23C0">
                  <w:pPr>
                    <w:jc w:val="both"/>
                  </w:pPr>
                  <w:r>
                    <w:lastRenderedPageBreak/>
                    <w:t>SECTION 1. Same as introduced version.</w:t>
                  </w:r>
                </w:p>
                <w:p w:rsidR="00926FBC" w:rsidRDefault="008F5FFB" w:rsidP="00FB23C0">
                  <w:pPr>
                    <w:jc w:val="both"/>
                  </w:pPr>
                </w:p>
                <w:p w:rsidR="00926FBC" w:rsidRDefault="008F5FFB" w:rsidP="00FB23C0">
                  <w:pPr>
                    <w:jc w:val="both"/>
                  </w:pPr>
                </w:p>
              </w:tc>
            </w:tr>
            <w:tr w:rsidR="007E2B1E" w:rsidTr="00926FBC">
              <w:tc>
                <w:tcPr>
                  <w:tcW w:w="4915" w:type="dxa"/>
                  <w:tcMar>
                    <w:right w:w="360" w:type="dxa"/>
                  </w:tcMar>
                </w:tcPr>
                <w:p w:rsidR="00926FBC" w:rsidRDefault="008F5FFB" w:rsidP="00FB23C0">
                  <w:pPr>
                    <w:jc w:val="both"/>
                  </w:pPr>
                  <w:r>
                    <w:lastRenderedPageBreak/>
                    <w:t>SECTION 2.  SHRIMP ADVISORY COMMITTEE.  (a) The shrimp advisory committee is abolished.</w:t>
                  </w:r>
                </w:p>
                <w:p w:rsidR="00926FBC" w:rsidRDefault="008F5FFB" w:rsidP="00FB23C0">
                  <w:pPr>
                    <w:jc w:val="both"/>
                  </w:pPr>
                  <w:r>
                    <w:t xml:space="preserve">(b)  Section </w:t>
                  </w:r>
                  <w:r>
                    <w:t>47.052(b), Agriculture Code, is amended to read as follows:</w:t>
                  </w:r>
                </w:p>
                <w:p w:rsidR="00926FBC" w:rsidRDefault="008F5FFB" w:rsidP="00FB23C0">
                  <w:pPr>
                    <w:jc w:val="both"/>
                  </w:pPr>
                  <w:r>
                    <w:t>(b)  The commissioner[</w:t>
                  </w:r>
                  <w:r>
                    <w:rPr>
                      <w:strike/>
                    </w:rPr>
                    <w:t>, in consultation with the advisory committee established under Section 47.053,</w:t>
                  </w:r>
                  <w:r>
                    <w:t>] shall adopt rules as necessary to implement the program.</w:t>
                  </w:r>
                </w:p>
                <w:p w:rsidR="00926FBC" w:rsidRDefault="008F5FFB" w:rsidP="00FB23C0">
                  <w:pPr>
                    <w:jc w:val="both"/>
                  </w:pPr>
                  <w:r>
                    <w:t xml:space="preserve">(c)  Sections 47.051(1) and 47.053, </w:t>
                  </w:r>
                  <w:r>
                    <w:t>Agriculture Code, are repealed.</w:t>
                  </w:r>
                </w:p>
              </w:tc>
              <w:tc>
                <w:tcPr>
                  <w:tcW w:w="4431" w:type="dxa"/>
                  <w:tcMar>
                    <w:left w:w="360" w:type="dxa"/>
                  </w:tcMar>
                </w:tcPr>
                <w:p w:rsidR="00926FBC" w:rsidRDefault="008F5FFB" w:rsidP="00FB23C0">
                  <w:pPr>
                    <w:jc w:val="both"/>
                  </w:pPr>
                  <w:r w:rsidRPr="00CE1BE9">
                    <w:rPr>
                      <w:highlight w:val="lightGray"/>
                    </w:rPr>
                    <w:t>No equivalent provisio</w:t>
                  </w:r>
                  <w:r w:rsidRPr="00C551CF">
                    <w:rPr>
                      <w:highlight w:val="lightGray"/>
                    </w:rPr>
                    <w:t>n.</w:t>
                  </w:r>
                </w:p>
                <w:p w:rsidR="00926FBC" w:rsidRDefault="008F5FFB" w:rsidP="00FB23C0">
                  <w:pPr>
                    <w:jc w:val="both"/>
                  </w:pPr>
                </w:p>
              </w:tc>
            </w:tr>
            <w:tr w:rsidR="007E2B1E" w:rsidTr="00926FBC">
              <w:tc>
                <w:tcPr>
                  <w:tcW w:w="4915" w:type="dxa"/>
                  <w:tcMar>
                    <w:right w:w="360" w:type="dxa"/>
                  </w:tcMar>
                </w:tcPr>
                <w:p w:rsidR="00926FBC" w:rsidRDefault="008F5FFB" w:rsidP="00FB23C0">
                  <w:pPr>
                    <w:jc w:val="both"/>
                  </w:pPr>
                  <w:r>
                    <w:t>SECTION 3.  TEXAS ORGANIC AGRICULTURAL INDUSTRY ADVISORY BOARD.  (a) The Texas Organic Agricultural Industry Advisory Board is abolished.</w:t>
                  </w:r>
                </w:p>
                <w:p w:rsidR="00926FBC" w:rsidRDefault="008F5FFB" w:rsidP="00FB23C0">
                  <w:pPr>
                    <w:jc w:val="both"/>
                  </w:pPr>
                  <w:r>
                    <w:t>(b)  Chapter 50C, Agriculture Code, is repealed.</w:t>
                  </w:r>
                </w:p>
              </w:tc>
              <w:tc>
                <w:tcPr>
                  <w:tcW w:w="4431" w:type="dxa"/>
                  <w:tcMar>
                    <w:left w:w="360" w:type="dxa"/>
                  </w:tcMar>
                </w:tcPr>
                <w:p w:rsidR="00926FBC" w:rsidRDefault="008F5FFB" w:rsidP="00FB23C0">
                  <w:pPr>
                    <w:jc w:val="both"/>
                  </w:pPr>
                  <w:r w:rsidRPr="00CE1BE9">
                    <w:rPr>
                      <w:highlight w:val="lightGray"/>
                    </w:rPr>
                    <w:t>No equival</w:t>
                  </w:r>
                  <w:r w:rsidRPr="00CE1BE9">
                    <w:rPr>
                      <w:highlight w:val="lightGray"/>
                    </w:rPr>
                    <w:t xml:space="preserve">ent </w:t>
                  </w:r>
                  <w:r w:rsidRPr="00C551CF">
                    <w:rPr>
                      <w:highlight w:val="lightGray"/>
                    </w:rPr>
                    <w:t>provision.</w:t>
                  </w:r>
                </w:p>
                <w:p w:rsidR="00926FBC" w:rsidRDefault="008F5FFB" w:rsidP="00FB23C0">
                  <w:pPr>
                    <w:jc w:val="both"/>
                  </w:pPr>
                </w:p>
              </w:tc>
            </w:tr>
            <w:tr w:rsidR="007E2B1E" w:rsidTr="00926FBC">
              <w:tc>
                <w:tcPr>
                  <w:tcW w:w="4915" w:type="dxa"/>
                  <w:tcMar>
                    <w:right w:w="360" w:type="dxa"/>
                  </w:tcMar>
                </w:tcPr>
                <w:p w:rsidR="00926FBC" w:rsidRDefault="008F5FFB" w:rsidP="00FB23C0">
                  <w:pPr>
                    <w:jc w:val="both"/>
                  </w:pPr>
                  <w:r>
                    <w:t>SECTION 4.  TEXAS BIOENERGY POLICY COUNCIL; TEXAS BIOENERGY RESEARCH COMMITTEE. (a) The Texas Bioenergy Policy Council and the Texas Bioenergy Research Committee are abolished.</w:t>
                  </w:r>
                </w:p>
                <w:p w:rsidR="00926FBC" w:rsidRDefault="008F5FFB" w:rsidP="00FB23C0">
                  <w:pPr>
                    <w:jc w:val="both"/>
                  </w:pPr>
                  <w:r>
                    <w:t>(b)  Chapter 50D, Agriculture Code, is repealed.</w:t>
                  </w:r>
                </w:p>
              </w:tc>
              <w:tc>
                <w:tcPr>
                  <w:tcW w:w="4431" w:type="dxa"/>
                  <w:tcMar>
                    <w:left w:w="360" w:type="dxa"/>
                  </w:tcMar>
                </w:tcPr>
                <w:p w:rsidR="00926FBC" w:rsidRDefault="008F5FFB" w:rsidP="00FB23C0">
                  <w:pPr>
                    <w:jc w:val="both"/>
                  </w:pPr>
                  <w:r>
                    <w:t>SECTION 2. Sa</w:t>
                  </w:r>
                  <w:r>
                    <w:t>me as introduced version.</w:t>
                  </w:r>
                </w:p>
                <w:p w:rsidR="00926FBC" w:rsidRDefault="008F5FFB" w:rsidP="00FB23C0">
                  <w:pPr>
                    <w:jc w:val="both"/>
                  </w:pPr>
                </w:p>
                <w:p w:rsidR="00926FBC" w:rsidRDefault="008F5FFB" w:rsidP="00FB23C0">
                  <w:pPr>
                    <w:jc w:val="both"/>
                  </w:pPr>
                </w:p>
              </w:tc>
            </w:tr>
            <w:tr w:rsidR="007E2B1E" w:rsidTr="00926FBC">
              <w:tc>
                <w:tcPr>
                  <w:tcW w:w="4915" w:type="dxa"/>
                  <w:tcMar>
                    <w:right w:w="360" w:type="dxa"/>
                  </w:tcMar>
                </w:tcPr>
                <w:p w:rsidR="00926FBC" w:rsidRDefault="008F5FFB" w:rsidP="00FB23C0">
                  <w:pPr>
                    <w:jc w:val="both"/>
                  </w:pPr>
                  <w:r>
                    <w:t>SECTION 5.  PROPERTY, RECORDS, OR OTHER ASSETS. If an entity that is abolished by this Act has property, records, or other assets, including unspent and unobligated appropriations, the Department of Agriculture shall take custo</w:t>
                  </w:r>
                  <w:r>
                    <w:t>dy of the entity's property, records, or other assets.</w:t>
                  </w:r>
                </w:p>
              </w:tc>
              <w:tc>
                <w:tcPr>
                  <w:tcW w:w="4431" w:type="dxa"/>
                  <w:tcMar>
                    <w:left w:w="360" w:type="dxa"/>
                  </w:tcMar>
                </w:tcPr>
                <w:p w:rsidR="00926FBC" w:rsidRDefault="008F5FFB" w:rsidP="00FB23C0">
                  <w:pPr>
                    <w:jc w:val="both"/>
                  </w:pPr>
                  <w:r>
                    <w:t>SECTION 3. Same as introduced version.</w:t>
                  </w:r>
                </w:p>
                <w:p w:rsidR="00926FBC" w:rsidRDefault="008F5FFB" w:rsidP="00FB23C0">
                  <w:pPr>
                    <w:jc w:val="both"/>
                  </w:pPr>
                </w:p>
                <w:p w:rsidR="00926FBC" w:rsidRDefault="008F5FFB" w:rsidP="00FB23C0">
                  <w:pPr>
                    <w:jc w:val="both"/>
                  </w:pPr>
                </w:p>
              </w:tc>
            </w:tr>
            <w:tr w:rsidR="007E2B1E" w:rsidTr="00926FBC">
              <w:tc>
                <w:tcPr>
                  <w:tcW w:w="4915" w:type="dxa"/>
                  <w:tcMar>
                    <w:right w:w="360" w:type="dxa"/>
                  </w:tcMar>
                </w:tcPr>
                <w:p w:rsidR="00926FBC" w:rsidRDefault="008F5FFB" w:rsidP="00FB23C0">
                  <w:pPr>
                    <w:jc w:val="both"/>
                  </w:pPr>
                  <w:r>
                    <w:t>SECTION 6.  EFFECTIVE DATE. This Act takes effect September 1, 2017.</w:t>
                  </w:r>
                </w:p>
              </w:tc>
              <w:tc>
                <w:tcPr>
                  <w:tcW w:w="4431" w:type="dxa"/>
                  <w:tcMar>
                    <w:left w:w="360" w:type="dxa"/>
                  </w:tcMar>
                </w:tcPr>
                <w:p w:rsidR="00926FBC" w:rsidRDefault="008F5FFB" w:rsidP="00FB23C0">
                  <w:pPr>
                    <w:jc w:val="both"/>
                  </w:pPr>
                  <w:r>
                    <w:t>SECTION 4. Same as introduced version.</w:t>
                  </w:r>
                </w:p>
                <w:p w:rsidR="00926FBC" w:rsidRDefault="008F5FFB" w:rsidP="00FB23C0">
                  <w:pPr>
                    <w:jc w:val="both"/>
                  </w:pPr>
                </w:p>
              </w:tc>
            </w:tr>
          </w:tbl>
          <w:p w:rsidR="00926FBC" w:rsidRDefault="008F5FFB" w:rsidP="00FB23C0"/>
          <w:p w:rsidR="00926FBC" w:rsidRPr="009C1E9A" w:rsidRDefault="008F5FFB" w:rsidP="00FB23C0">
            <w:pPr>
              <w:rPr>
                <w:b/>
                <w:u w:val="single"/>
              </w:rPr>
            </w:pPr>
          </w:p>
        </w:tc>
      </w:tr>
    </w:tbl>
    <w:p w:rsidR="008423E4" w:rsidRPr="00BE0E75" w:rsidRDefault="008F5FFB" w:rsidP="008423E4">
      <w:pPr>
        <w:spacing w:line="480" w:lineRule="auto"/>
        <w:jc w:val="both"/>
        <w:rPr>
          <w:rFonts w:ascii="Arial" w:hAnsi="Arial"/>
          <w:sz w:val="16"/>
          <w:szCs w:val="16"/>
        </w:rPr>
      </w:pPr>
    </w:p>
    <w:p w:rsidR="004108C3" w:rsidRPr="008423E4" w:rsidRDefault="008F5FFB" w:rsidP="008423E4"/>
    <w:sectPr w:rsidR="004108C3" w:rsidRPr="008423E4" w:rsidSect="006D504F">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F5FFB">
      <w:r>
        <w:separator/>
      </w:r>
    </w:p>
  </w:endnote>
  <w:endnote w:type="continuationSeparator" w:id="0">
    <w:p w:rsidR="00000000" w:rsidRDefault="008F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70" w:rsidRDefault="008F5F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7E2B1E" w:rsidTr="009C1E9A">
      <w:trPr>
        <w:cantSplit/>
      </w:trPr>
      <w:tc>
        <w:tcPr>
          <w:tcW w:w="0" w:type="pct"/>
        </w:tcPr>
        <w:p w:rsidR="00137D90" w:rsidRDefault="008F5FFB" w:rsidP="009C1E9A">
          <w:pPr>
            <w:pStyle w:val="Footer"/>
            <w:tabs>
              <w:tab w:val="clear" w:pos="8640"/>
              <w:tab w:val="right" w:pos="9360"/>
            </w:tabs>
          </w:pPr>
        </w:p>
      </w:tc>
      <w:tc>
        <w:tcPr>
          <w:tcW w:w="2395" w:type="pct"/>
        </w:tcPr>
        <w:p w:rsidR="00137D90" w:rsidRDefault="008F5FFB" w:rsidP="009C1E9A">
          <w:pPr>
            <w:pStyle w:val="Footer"/>
            <w:tabs>
              <w:tab w:val="clear" w:pos="8640"/>
              <w:tab w:val="right" w:pos="9360"/>
            </w:tabs>
          </w:pPr>
        </w:p>
        <w:p w:rsidR="001A4310" w:rsidRDefault="008F5FFB" w:rsidP="009C1E9A">
          <w:pPr>
            <w:pStyle w:val="Footer"/>
            <w:tabs>
              <w:tab w:val="clear" w:pos="8640"/>
              <w:tab w:val="right" w:pos="9360"/>
            </w:tabs>
          </w:pPr>
        </w:p>
        <w:p w:rsidR="00137D90" w:rsidRDefault="008F5FFB" w:rsidP="009C1E9A">
          <w:pPr>
            <w:pStyle w:val="Footer"/>
            <w:tabs>
              <w:tab w:val="clear" w:pos="8640"/>
              <w:tab w:val="right" w:pos="9360"/>
            </w:tabs>
          </w:pPr>
        </w:p>
      </w:tc>
      <w:tc>
        <w:tcPr>
          <w:tcW w:w="2453" w:type="pct"/>
        </w:tcPr>
        <w:p w:rsidR="00137D90" w:rsidRDefault="008F5FFB" w:rsidP="009C1E9A">
          <w:pPr>
            <w:pStyle w:val="Footer"/>
            <w:tabs>
              <w:tab w:val="clear" w:pos="8640"/>
              <w:tab w:val="right" w:pos="9360"/>
            </w:tabs>
            <w:jc w:val="right"/>
          </w:pPr>
        </w:p>
      </w:tc>
    </w:tr>
    <w:tr w:rsidR="007E2B1E" w:rsidTr="009C1E9A">
      <w:trPr>
        <w:cantSplit/>
      </w:trPr>
      <w:tc>
        <w:tcPr>
          <w:tcW w:w="0" w:type="pct"/>
        </w:tcPr>
        <w:p w:rsidR="00EC379B" w:rsidRDefault="008F5FFB" w:rsidP="009C1E9A">
          <w:pPr>
            <w:pStyle w:val="Footer"/>
            <w:tabs>
              <w:tab w:val="clear" w:pos="8640"/>
              <w:tab w:val="right" w:pos="9360"/>
            </w:tabs>
          </w:pPr>
        </w:p>
      </w:tc>
      <w:tc>
        <w:tcPr>
          <w:tcW w:w="2395" w:type="pct"/>
        </w:tcPr>
        <w:p w:rsidR="00EC379B" w:rsidRPr="009C1E9A" w:rsidRDefault="008F5FFB" w:rsidP="009C1E9A">
          <w:pPr>
            <w:pStyle w:val="Footer"/>
            <w:tabs>
              <w:tab w:val="clear" w:pos="8640"/>
              <w:tab w:val="right" w:pos="9360"/>
            </w:tabs>
            <w:rPr>
              <w:rFonts w:ascii="Shruti" w:hAnsi="Shruti"/>
              <w:sz w:val="22"/>
            </w:rPr>
          </w:pPr>
          <w:r>
            <w:rPr>
              <w:rFonts w:ascii="Shruti" w:hAnsi="Shruti"/>
              <w:sz w:val="22"/>
            </w:rPr>
            <w:t>85R 26188</w:t>
          </w:r>
        </w:p>
      </w:tc>
      <w:tc>
        <w:tcPr>
          <w:tcW w:w="2453" w:type="pct"/>
        </w:tcPr>
        <w:p w:rsidR="00EC379B" w:rsidRDefault="008F5FFB" w:rsidP="009C1E9A">
          <w:pPr>
            <w:pStyle w:val="Footer"/>
            <w:tabs>
              <w:tab w:val="clear" w:pos="8640"/>
              <w:tab w:val="right" w:pos="9360"/>
            </w:tabs>
            <w:jc w:val="right"/>
          </w:pPr>
          <w:r>
            <w:fldChar w:fldCharType="begin"/>
          </w:r>
          <w:r>
            <w:instrText xml:space="preserve"> DOCPROPERTY  OTID  \* MERGEFORMAT </w:instrText>
          </w:r>
          <w:r>
            <w:fldChar w:fldCharType="separate"/>
          </w:r>
          <w:r>
            <w:t>17.115.425</w:t>
          </w:r>
          <w:r>
            <w:fldChar w:fldCharType="end"/>
          </w:r>
        </w:p>
      </w:tc>
    </w:tr>
    <w:tr w:rsidR="007E2B1E" w:rsidTr="009C1E9A">
      <w:trPr>
        <w:cantSplit/>
      </w:trPr>
      <w:tc>
        <w:tcPr>
          <w:tcW w:w="0" w:type="pct"/>
        </w:tcPr>
        <w:p w:rsidR="00EC379B" w:rsidRDefault="008F5FFB" w:rsidP="009C1E9A">
          <w:pPr>
            <w:pStyle w:val="Footer"/>
            <w:tabs>
              <w:tab w:val="clear" w:pos="4320"/>
              <w:tab w:val="clear" w:pos="8640"/>
              <w:tab w:val="left" w:pos="2865"/>
            </w:tabs>
          </w:pPr>
        </w:p>
      </w:tc>
      <w:tc>
        <w:tcPr>
          <w:tcW w:w="2395" w:type="pct"/>
        </w:tcPr>
        <w:p w:rsidR="00EC379B" w:rsidRPr="009C1E9A" w:rsidRDefault="008F5FFB" w:rsidP="009C1E9A">
          <w:pPr>
            <w:pStyle w:val="Footer"/>
            <w:tabs>
              <w:tab w:val="clear" w:pos="4320"/>
              <w:tab w:val="clear" w:pos="8640"/>
              <w:tab w:val="left" w:pos="2865"/>
            </w:tabs>
            <w:rPr>
              <w:rFonts w:ascii="Shruti" w:hAnsi="Shruti"/>
              <w:sz w:val="22"/>
            </w:rPr>
          </w:pPr>
          <w:r>
            <w:rPr>
              <w:rFonts w:ascii="Shruti" w:hAnsi="Shruti"/>
              <w:sz w:val="22"/>
            </w:rPr>
            <w:t>Substitute Document Number: 85R 22162</w:t>
          </w:r>
        </w:p>
      </w:tc>
      <w:tc>
        <w:tcPr>
          <w:tcW w:w="2453" w:type="pct"/>
        </w:tcPr>
        <w:p w:rsidR="00EC379B" w:rsidRDefault="008F5FFB" w:rsidP="006D504F">
          <w:pPr>
            <w:pStyle w:val="Footer"/>
            <w:rPr>
              <w:rStyle w:val="PageNumber"/>
            </w:rPr>
          </w:pPr>
        </w:p>
        <w:p w:rsidR="00EC379B" w:rsidRDefault="008F5FFB" w:rsidP="009C1E9A">
          <w:pPr>
            <w:pStyle w:val="Footer"/>
            <w:tabs>
              <w:tab w:val="clear" w:pos="8640"/>
              <w:tab w:val="right" w:pos="9360"/>
            </w:tabs>
            <w:jc w:val="right"/>
          </w:pPr>
        </w:p>
      </w:tc>
    </w:tr>
    <w:tr w:rsidR="007E2B1E" w:rsidTr="009C1E9A">
      <w:trPr>
        <w:cantSplit/>
        <w:trHeight w:val="323"/>
      </w:trPr>
      <w:tc>
        <w:tcPr>
          <w:tcW w:w="0" w:type="pct"/>
          <w:gridSpan w:val="3"/>
        </w:tcPr>
        <w:p w:rsidR="00EC379B" w:rsidRDefault="008F5FF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F5FFB" w:rsidP="009C1E9A">
          <w:pPr>
            <w:pStyle w:val="Footer"/>
            <w:tabs>
              <w:tab w:val="clear" w:pos="8640"/>
              <w:tab w:val="right" w:pos="9360"/>
            </w:tabs>
            <w:jc w:val="center"/>
          </w:pPr>
        </w:p>
      </w:tc>
    </w:tr>
  </w:tbl>
  <w:p w:rsidR="00EC379B" w:rsidRPr="00FF6F72" w:rsidRDefault="008F5FFB"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70" w:rsidRDefault="008F5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F5FFB">
      <w:r>
        <w:separator/>
      </w:r>
    </w:p>
  </w:footnote>
  <w:footnote w:type="continuationSeparator" w:id="0">
    <w:p w:rsidR="00000000" w:rsidRDefault="008F5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70" w:rsidRDefault="008F5F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70" w:rsidRDefault="008F5F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70" w:rsidRDefault="008F5F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67229"/>
    <w:multiLevelType w:val="hybridMultilevel"/>
    <w:tmpl w:val="DBDC2264"/>
    <w:lvl w:ilvl="0" w:tplc="88A827E4">
      <w:start w:val="1"/>
      <w:numFmt w:val="bullet"/>
      <w:lvlText w:val=""/>
      <w:lvlJc w:val="left"/>
      <w:pPr>
        <w:tabs>
          <w:tab w:val="num" w:pos="720"/>
        </w:tabs>
        <w:ind w:left="720" w:hanging="360"/>
      </w:pPr>
      <w:rPr>
        <w:rFonts w:ascii="Symbol" w:hAnsi="Symbol" w:hint="default"/>
      </w:rPr>
    </w:lvl>
    <w:lvl w:ilvl="1" w:tplc="C4FA4780" w:tentative="1">
      <w:start w:val="1"/>
      <w:numFmt w:val="bullet"/>
      <w:lvlText w:val="o"/>
      <w:lvlJc w:val="left"/>
      <w:pPr>
        <w:ind w:left="1440" w:hanging="360"/>
      </w:pPr>
      <w:rPr>
        <w:rFonts w:ascii="Courier New" w:hAnsi="Courier New" w:cs="Courier New" w:hint="default"/>
      </w:rPr>
    </w:lvl>
    <w:lvl w:ilvl="2" w:tplc="5314A8CA" w:tentative="1">
      <w:start w:val="1"/>
      <w:numFmt w:val="bullet"/>
      <w:lvlText w:val=""/>
      <w:lvlJc w:val="left"/>
      <w:pPr>
        <w:ind w:left="2160" w:hanging="360"/>
      </w:pPr>
      <w:rPr>
        <w:rFonts w:ascii="Wingdings" w:hAnsi="Wingdings" w:hint="default"/>
      </w:rPr>
    </w:lvl>
    <w:lvl w:ilvl="3" w:tplc="E536C9C2" w:tentative="1">
      <w:start w:val="1"/>
      <w:numFmt w:val="bullet"/>
      <w:lvlText w:val=""/>
      <w:lvlJc w:val="left"/>
      <w:pPr>
        <w:ind w:left="2880" w:hanging="360"/>
      </w:pPr>
      <w:rPr>
        <w:rFonts w:ascii="Symbol" w:hAnsi="Symbol" w:hint="default"/>
      </w:rPr>
    </w:lvl>
    <w:lvl w:ilvl="4" w:tplc="B32C2CC0" w:tentative="1">
      <w:start w:val="1"/>
      <w:numFmt w:val="bullet"/>
      <w:lvlText w:val="o"/>
      <w:lvlJc w:val="left"/>
      <w:pPr>
        <w:ind w:left="3600" w:hanging="360"/>
      </w:pPr>
      <w:rPr>
        <w:rFonts w:ascii="Courier New" w:hAnsi="Courier New" w:cs="Courier New" w:hint="default"/>
      </w:rPr>
    </w:lvl>
    <w:lvl w:ilvl="5" w:tplc="0EB0EBC2" w:tentative="1">
      <w:start w:val="1"/>
      <w:numFmt w:val="bullet"/>
      <w:lvlText w:val=""/>
      <w:lvlJc w:val="left"/>
      <w:pPr>
        <w:ind w:left="4320" w:hanging="360"/>
      </w:pPr>
      <w:rPr>
        <w:rFonts w:ascii="Wingdings" w:hAnsi="Wingdings" w:hint="default"/>
      </w:rPr>
    </w:lvl>
    <w:lvl w:ilvl="6" w:tplc="0EC4F416" w:tentative="1">
      <w:start w:val="1"/>
      <w:numFmt w:val="bullet"/>
      <w:lvlText w:val=""/>
      <w:lvlJc w:val="left"/>
      <w:pPr>
        <w:ind w:left="5040" w:hanging="360"/>
      </w:pPr>
      <w:rPr>
        <w:rFonts w:ascii="Symbol" w:hAnsi="Symbol" w:hint="default"/>
      </w:rPr>
    </w:lvl>
    <w:lvl w:ilvl="7" w:tplc="75164D02" w:tentative="1">
      <w:start w:val="1"/>
      <w:numFmt w:val="bullet"/>
      <w:lvlText w:val="o"/>
      <w:lvlJc w:val="left"/>
      <w:pPr>
        <w:ind w:left="5760" w:hanging="360"/>
      </w:pPr>
      <w:rPr>
        <w:rFonts w:ascii="Courier New" w:hAnsi="Courier New" w:cs="Courier New" w:hint="default"/>
      </w:rPr>
    </w:lvl>
    <w:lvl w:ilvl="8" w:tplc="A5065D6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1E"/>
    <w:rsid w:val="007E2B1E"/>
    <w:rsid w:val="008F5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04A38"/>
    <w:rPr>
      <w:sz w:val="16"/>
      <w:szCs w:val="16"/>
    </w:rPr>
  </w:style>
  <w:style w:type="paragraph" w:styleId="CommentText">
    <w:name w:val="annotation text"/>
    <w:basedOn w:val="Normal"/>
    <w:link w:val="CommentTextChar"/>
    <w:rsid w:val="00504A38"/>
    <w:rPr>
      <w:sz w:val="20"/>
      <w:szCs w:val="20"/>
    </w:rPr>
  </w:style>
  <w:style w:type="character" w:customStyle="1" w:styleId="CommentTextChar">
    <w:name w:val="Comment Text Char"/>
    <w:basedOn w:val="DefaultParagraphFont"/>
    <w:link w:val="CommentText"/>
    <w:rsid w:val="00504A38"/>
  </w:style>
  <w:style w:type="paragraph" w:styleId="CommentSubject">
    <w:name w:val="annotation subject"/>
    <w:basedOn w:val="CommentText"/>
    <w:next w:val="CommentText"/>
    <w:link w:val="CommentSubjectChar"/>
    <w:rsid w:val="00504A38"/>
    <w:rPr>
      <w:b/>
      <w:bCs/>
    </w:rPr>
  </w:style>
  <w:style w:type="character" w:customStyle="1" w:styleId="CommentSubjectChar">
    <w:name w:val="Comment Subject Char"/>
    <w:basedOn w:val="CommentTextChar"/>
    <w:link w:val="CommentSubject"/>
    <w:rsid w:val="00504A38"/>
    <w:rPr>
      <w:b/>
      <w:bCs/>
    </w:rPr>
  </w:style>
  <w:style w:type="paragraph" w:styleId="Revision">
    <w:name w:val="Revision"/>
    <w:hidden/>
    <w:uiPriority w:val="99"/>
    <w:semiHidden/>
    <w:rsid w:val="008826D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04A38"/>
    <w:rPr>
      <w:sz w:val="16"/>
      <w:szCs w:val="16"/>
    </w:rPr>
  </w:style>
  <w:style w:type="paragraph" w:styleId="CommentText">
    <w:name w:val="annotation text"/>
    <w:basedOn w:val="Normal"/>
    <w:link w:val="CommentTextChar"/>
    <w:rsid w:val="00504A38"/>
    <w:rPr>
      <w:sz w:val="20"/>
      <w:szCs w:val="20"/>
    </w:rPr>
  </w:style>
  <w:style w:type="character" w:customStyle="1" w:styleId="CommentTextChar">
    <w:name w:val="Comment Text Char"/>
    <w:basedOn w:val="DefaultParagraphFont"/>
    <w:link w:val="CommentText"/>
    <w:rsid w:val="00504A38"/>
  </w:style>
  <w:style w:type="paragraph" w:styleId="CommentSubject">
    <w:name w:val="annotation subject"/>
    <w:basedOn w:val="CommentText"/>
    <w:next w:val="CommentText"/>
    <w:link w:val="CommentSubjectChar"/>
    <w:rsid w:val="00504A38"/>
    <w:rPr>
      <w:b/>
      <w:bCs/>
    </w:rPr>
  </w:style>
  <w:style w:type="character" w:customStyle="1" w:styleId="CommentSubjectChar">
    <w:name w:val="Comment Subject Char"/>
    <w:basedOn w:val="CommentTextChar"/>
    <w:link w:val="CommentSubject"/>
    <w:rsid w:val="00504A38"/>
    <w:rPr>
      <w:b/>
      <w:bCs/>
    </w:rPr>
  </w:style>
  <w:style w:type="paragraph" w:styleId="Revision">
    <w:name w:val="Revision"/>
    <w:hidden/>
    <w:uiPriority w:val="99"/>
    <w:semiHidden/>
    <w:rsid w:val="008826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2666</Characters>
  <Application>Microsoft Office Word</Application>
  <DocSecurity>4</DocSecurity>
  <Lines>107</Lines>
  <Paragraphs>40</Paragraphs>
  <ScaleCrop>false</ScaleCrop>
  <HeadingPairs>
    <vt:vector size="2" baseType="variant">
      <vt:variant>
        <vt:lpstr>Title</vt:lpstr>
      </vt:variant>
      <vt:variant>
        <vt:i4>1</vt:i4>
      </vt:variant>
    </vt:vector>
  </HeadingPairs>
  <TitlesOfParts>
    <vt:vector size="1" baseType="lpstr">
      <vt:lpstr>BA - HB03582 (Committee Report (Substituted))</vt:lpstr>
    </vt:vector>
  </TitlesOfParts>
  <Company>State of Texas</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26188</dc:subject>
  <dc:creator>State of Texas</dc:creator>
  <dc:description>HB 3582 by Paddie-(H)Agriculture &amp; Livestock (Substitute Document Number: 85R 22162)</dc:description>
  <cp:lastModifiedBy>Alexander McMillan</cp:lastModifiedBy>
  <cp:revision>2</cp:revision>
  <cp:lastPrinted>2017-04-26T15:50:00Z</cp:lastPrinted>
  <dcterms:created xsi:type="dcterms:W3CDTF">2017-04-26T21:52:00Z</dcterms:created>
  <dcterms:modified xsi:type="dcterms:W3CDTF">2017-04-26T21:52:00Z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17.115.425</vt:lpwstr>
  </property>
</Properties>
</file>