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D71CE" w:rsidTr="00345119">
        <w:tc>
          <w:tcPr>
            <w:tcW w:w="9576" w:type="dxa"/>
            <w:noWrap/>
          </w:tcPr>
          <w:p w:rsidR="008423E4" w:rsidRPr="0022177D" w:rsidRDefault="00C06CE3" w:rsidP="00345119">
            <w:pPr>
              <w:pStyle w:val="Heading1"/>
            </w:pPr>
            <w:bookmarkStart w:id="0" w:name="_GoBack"/>
            <w:bookmarkEnd w:id="0"/>
            <w:r w:rsidRPr="00631897">
              <w:t>BILL ANALYSIS</w:t>
            </w:r>
          </w:p>
        </w:tc>
      </w:tr>
    </w:tbl>
    <w:p w:rsidR="008423E4" w:rsidRPr="0022177D" w:rsidRDefault="00C06CE3" w:rsidP="008423E4">
      <w:pPr>
        <w:jc w:val="center"/>
      </w:pPr>
    </w:p>
    <w:p w:rsidR="008423E4" w:rsidRPr="00B31F0E" w:rsidRDefault="00C06CE3" w:rsidP="008423E4"/>
    <w:p w:rsidR="008423E4" w:rsidRPr="00742794" w:rsidRDefault="00C06CE3" w:rsidP="008423E4">
      <w:pPr>
        <w:tabs>
          <w:tab w:val="right" w:pos="9360"/>
        </w:tabs>
      </w:pPr>
    </w:p>
    <w:tbl>
      <w:tblPr>
        <w:tblW w:w="0" w:type="auto"/>
        <w:tblLayout w:type="fixed"/>
        <w:tblLook w:val="01E0" w:firstRow="1" w:lastRow="1" w:firstColumn="1" w:lastColumn="1" w:noHBand="0" w:noVBand="0"/>
      </w:tblPr>
      <w:tblGrid>
        <w:gridCol w:w="9576"/>
      </w:tblGrid>
      <w:tr w:rsidR="000D71CE" w:rsidTr="00345119">
        <w:tc>
          <w:tcPr>
            <w:tcW w:w="9576" w:type="dxa"/>
          </w:tcPr>
          <w:p w:rsidR="008423E4" w:rsidRPr="00861995" w:rsidRDefault="00C06CE3" w:rsidP="00345119">
            <w:pPr>
              <w:jc w:val="right"/>
            </w:pPr>
            <w:r>
              <w:t>H.B. 3627</w:t>
            </w:r>
          </w:p>
        </w:tc>
      </w:tr>
      <w:tr w:rsidR="000D71CE" w:rsidTr="00345119">
        <w:tc>
          <w:tcPr>
            <w:tcW w:w="9576" w:type="dxa"/>
          </w:tcPr>
          <w:p w:rsidR="008423E4" w:rsidRPr="00861995" w:rsidRDefault="00C06CE3" w:rsidP="00460530">
            <w:pPr>
              <w:jc w:val="right"/>
            </w:pPr>
            <w:r>
              <w:t xml:space="preserve">By: </w:t>
            </w:r>
            <w:r>
              <w:t>Shaheen</w:t>
            </w:r>
          </w:p>
        </w:tc>
      </w:tr>
      <w:tr w:rsidR="000D71CE" w:rsidTr="00345119">
        <w:tc>
          <w:tcPr>
            <w:tcW w:w="9576" w:type="dxa"/>
          </w:tcPr>
          <w:p w:rsidR="008423E4" w:rsidRPr="00861995" w:rsidRDefault="00C06CE3" w:rsidP="00345119">
            <w:pPr>
              <w:jc w:val="right"/>
            </w:pPr>
            <w:r>
              <w:t>Judiciary &amp; Civil Jurisprudence</w:t>
            </w:r>
          </w:p>
        </w:tc>
      </w:tr>
      <w:tr w:rsidR="000D71CE" w:rsidTr="00345119">
        <w:tc>
          <w:tcPr>
            <w:tcW w:w="9576" w:type="dxa"/>
          </w:tcPr>
          <w:p w:rsidR="008423E4" w:rsidRDefault="00C06CE3" w:rsidP="00345119">
            <w:pPr>
              <w:jc w:val="right"/>
            </w:pPr>
            <w:r>
              <w:t>Committee Report (Unamended)</w:t>
            </w:r>
          </w:p>
        </w:tc>
      </w:tr>
    </w:tbl>
    <w:p w:rsidR="008423E4" w:rsidRDefault="00C06CE3" w:rsidP="008423E4">
      <w:pPr>
        <w:tabs>
          <w:tab w:val="right" w:pos="9360"/>
        </w:tabs>
      </w:pPr>
    </w:p>
    <w:p w:rsidR="008423E4" w:rsidRDefault="00C06CE3" w:rsidP="008423E4"/>
    <w:p w:rsidR="008423E4" w:rsidRDefault="00C06CE3" w:rsidP="008423E4"/>
    <w:tbl>
      <w:tblPr>
        <w:tblW w:w="0" w:type="auto"/>
        <w:tblCellMar>
          <w:left w:w="115" w:type="dxa"/>
          <w:right w:w="115" w:type="dxa"/>
        </w:tblCellMar>
        <w:tblLook w:val="01E0" w:firstRow="1" w:lastRow="1" w:firstColumn="1" w:lastColumn="1" w:noHBand="0" w:noVBand="0"/>
      </w:tblPr>
      <w:tblGrid>
        <w:gridCol w:w="9576"/>
      </w:tblGrid>
      <w:tr w:rsidR="000D71CE" w:rsidTr="00345119">
        <w:tc>
          <w:tcPr>
            <w:tcW w:w="9576" w:type="dxa"/>
          </w:tcPr>
          <w:p w:rsidR="008423E4" w:rsidRPr="00A8133F" w:rsidRDefault="00C06CE3" w:rsidP="00E81C21">
            <w:pPr>
              <w:rPr>
                <w:b/>
              </w:rPr>
            </w:pPr>
            <w:r w:rsidRPr="009C1E9A">
              <w:rPr>
                <w:b/>
                <w:u w:val="single"/>
              </w:rPr>
              <w:t>BACKGROUND AND PURPOSE</w:t>
            </w:r>
            <w:r>
              <w:rPr>
                <w:b/>
              </w:rPr>
              <w:t xml:space="preserve"> </w:t>
            </w:r>
          </w:p>
          <w:p w:rsidR="008423E4" w:rsidRDefault="00C06CE3" w:rsidP="00E81C21"/>
          <w:p w:rsidR="008423E4" w:rsidRDefault="00C06CE3" w:rsidP="00E81C21">
            <w:pPr>
              <w:pStyle w:val="Header"/>
              <w:tabs>
                <w:tab w:val="clear" w:pos="4320"/>
                <w:tab w:val="clear" w:pos="8640"/>
              </w:tabs>
              <w:jc w:val="both"/>
            </w:pPr>
            <w:r w:rsidRPr="00CE4573">
              <w:t xml:space="preserve">Interested parties </w:t>
            </w:r>
            <w:r>
              <w:t>contend</w:t>
            </w:r>
            <w:r w:rsidRPr="00CE4573">
              <w:t xml:space="preserve"> </w:t>
            </w:r>
            <w:r w:rsidRPr="00CE4573">
              <w:t xml:space="preserve">that </w:t>
            </w:r>
            <w:r>
              <w:t xml:space="preserve">consumers of legal services are in need of additional protections with regard to </w:t>
            </w:r>
            <w:r w:rsidRPr="00CE4573">
              <w:t xml:space="preserve">attorneys licensed </w:t>
            </w:r>
            <w:r>
              <w:t>to practice in</w:t>
            </w:r>
            <w:r w:rsidRPr="00CE4573">
              <w:t xml:space="preserve"> </w:t>
            </w:r>
            <w:r w:rsidRPr="00CE4573">
              <w:t xml:space="preserve">other states </w:t>
            </w:r>
            <w:r>
              <w:t>who</w:t>
            </w:r>
            <w:r w:rsidRPr="00CE4573">
              <w:t xml:space="preserve"> </w:t>
            </w:r>
            <w:r w:rsidRPr="00CE4573">
              <w:t xml:space="preserve">provide legal services in Texas. H.B. 3627 </w:t>
            </w:r>
            <w:r>
              <w:t xml:space="preserve">seeks to </w:t>
            </w:r>
            <w:r>
              <w:t xml:space="preserve">address this issue by improving </w:t>
            </w:r>
            <w:r w:rsidRPr="00987BB8">
              <w:t xml:space="preserve">compliance with </w:t>
            </w:r>
            <w:r>
              <w:t xml:space="preserve">Texas </w:t>
            </w:r>
            <w:r w:rsidRPr="00987BB8">
              <w:t xml:space="preserve">ethical and statutory requirements by out-of-state attorneys providing legal services </w:t>
            </w:r>
            <w:r>
              <w:t>to Texans</w:t>
            </w:r>
            <w:r w:rsidRPr="00CE4573">
              <w:t>.</w:t>
            </w:r>
          </w:p>
          <w:p w:rsidR="008423E4" w:rsidRPr="00E26B13" w:rsidRDefault="00C06CE3" w:rsidP="00E81C21">
            <w:pPr>
              <w:rPr>
                <w:b/>
              </w:rPr>
            </w:pPr>
          </w:p>
        </w:tc>
      </w:tr>
      <w:tr w:rsidR="000D71CE" w:rsidTr="00345119">
        <w:tc>
          <w:tcPr>
            <w:tcW w:w="9576" w:type="dxa"/>
          </w:tcPr>
          <w:p w:rsidR="0017725B" w:rsidRDefault="00C06CE3" w:rsidP="00E81C21">
            <w:pPr>
              <w:rPr>
                <w:b/>
                <w:u w:val="single"/>
              </w:rPr>
            </w:pPr>
            <w:r>
              <w:rPr>
                <w:b/>
                <w:u w:val="single"/>
              </w:rPr>
              <w:t>CRIMINAL JUSTICE IMPACT</w:t>
            </w:r>
          </w:p>
          <w:p w:rsidR="0017725B" w:rsidRDefault="00C06CE3" w:rsidP="00E81C21">
            <w:pPr>
              <w:rPr>
                <w:b/>
                <w:u w:val="single"/>
              </w:rPr>
            </w:pPr>
          </w:p>
          <w:p w:rsidR="00BC761B" w:rsidRPr="00BC761B" w:rsidRDefault="00C06CE3" w:rsidP="00E81C21">
            <w:pPr>
              <w:jc w:val="both"/>
            </w:pPr>
            <w:r>
              <w:t>It is the committee's opinion that this bill does not expressly create a criminal offense, increase the punishment for an existing criminal offense or category of offenses, or change the eligibility of a person for community superv</w:t>
            </w:r>
            <w:r>
              <w:t>ision, parole, or mandatory supervision.</w:t>
            </w:r>
          </w:p>
          <w:p w:rsidR="0017725B" w:rsidRPr="0017725B" w:rsidRDefault="00C06CE3" w:rsidP="00E81C21">
            <w:pPr>
              <w:rPr>
                <w:b/>
                <w:u w:val="single"/>
              </w:rPr>
            </w:pPr>
          </w:p>
        </w:tc>
      </w:tr>
      <w:tr w:rsidR="000D71CE" w:rsidTr="00345119">
        <w:tc>
          <w:tcPr>
            <w:tcW w:w="9576" w:type="dxa"/>
          </w:tcPr>
          <w:p w:rsidR="008423E4" w:rsidRPr="00A8133F" w:rsidRDefault="00C06CE3" w:rsidP="00E81C21">
            <w:pPr>
              <w:rPr>
                <w:b/>
              </w:rPr>
            </w:pPr>
            <w:r w:rsidRPr="009C1E9A">
              <w:rPr>
                <w:b/>
                <w:u w:val="single"/>
              </w:rPr>
              <w:t>RULEMAKING AUTHORITY</w:t>
            </w:r>
            <w:r>
              <w:rPr>
                <w:b/>
              </w:rPr>
              <w:t xml:space="preserve"> </w:t>
            </w:r>
          </w:p>
          <w:p w:rsidR="008423E4" w:rsidRDefault="00C06CE3" w:rsidP="00E81C21"/>
          <w:p w:rsidR="00BC761B" w:rsidRDefault="00C06CE3" w:rsidP="00E81C21">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C06CE3" w:rsidP="00E81C21">
            <w:pPr>
              <w:rPr>
                <w:b/>
              </w:rPr>
            </w:pPr>
          </w:p>
        </w:tc>
      </w:tr>
      <w:tr w:rsidR="000D71CE" w:rsidTr="00345119">
        <w:tc>
          <w:tcPr>
            <w:tcW w:w="9576" w:type="dxa"/>
          </w:tcPr>
          <w:p w:rsidR="008423E4" w:rsidRPr="00A8133F" w:rsidRDefault="00C06CE3" w:rsidP="00E81C21">
            <w:pPr>
              <w:rPr>
                <w:b/>
              </w:rPr>
            </w:pPr>
            <w:r w:rsidRPr="009C1E9A">
              <w:rPr>
                <w:b/>
                <w:u w:val="single"/>
              </w:rPr>
              <w:t>ANALYSIS</w:t>
            </w:r>
            <w:r>
              <w:rPr>
                <w:b/>
              </w:rPr>
              <w:t xml:space="preserve"> </w:t>
            </w:r>
          </w:p>
          <w:p w:rsidR="008423E4" w:rsidRDefault="00C06CE3" w:rsidP="00E81C21"/>
          <w:p w:rsidR="008423E4" w:rsidRDefault="00C06CE3" w:rsidP="00E81C21">
            <w:pPr>
              <w:pStyle w:val="Header"/>
              <w:tabs>
                <w:tab w:val="clear" w:pos="4320"/>
                <w:tab w:val="clear" w:pos="8640"/>
              </w:tabs>
              <w:jc w:val="both"/>
            </w:pPr>
            <w:r>
              <w:t>H.B</w:t>
            </w:r>
            <w:r>
              <w:t xml:space="preserve">. 3627 amends the Government Code to </w:t>
            </w:r>
            <w:r>
              <w:t>prohibit a</w:t>
            </w:r>
            <w:r w:rsidRPr="00222F0E">
              <w:t xml:space="preserve">n out-of-state attorney who is not a member of the State Bar of Texas </w:t>
            </w:r>
            <w:r>
              <w:t xml:space="preserve">from </w:t>
            </w:r>
            <w:r w:rsidRPr="00222F0E">
              <w:t>enter</w:t>
            </w:r>
            <w:r>
              <w:t>ing</w:t>
            </w:r>
            <w:r w:rsidRPr="00222F0E">
              <w:t xml:space="preserve"> into a legal services contract to represent or advise clients in </w:t>
            </w:r>
            <w:r>
              <w:t>Texas</w:t>
            </w:r>
            <w:r w:rsidRPr="00222F0E">
              <w:t xml:space="preserve"> </w:t>
            </w:r>
            <w:r>
              <w:t>and</w:t>
            </w:r>
            <w:r w:rsidRPr="00222F0E">
              <w:t xml:space="preserve"> </w:t>
            </w:r>
            <w:r>
              <w:t xml:space="preserve">from </w:t>
            </w:r>
            <w:r w:rsidRPr="00222F0E">
              <w:t>appear</w:t>
            </w:r>
            <w:r>
              <w:t>ing</w:t>
            </w:r>
            <w:r w:rsidRPr="00222F0E">
              <w:t xml:space="preserve"> as counsel in any matter in a court</w:t>
            </w:r>
            <w:r w:rsidRPr="00222F0E">
              <w:t xml:space="preserve"> or domestic arbitration proceeding in </w:t>
            </w:r>
            <w:r>
              <w:t>Texas</w:t>
            </w:r>
            <w:r w:rsidRPr="00222F0E">
              <w:t xml:space="preserve"> unless the attorney complies with all state laws and ethical duties imposed by the state disciplinary rules and codes of ethics applicable to members of the State Bar of Texas. </w:t>
            </w:r>
            <w:r>
              <w:t>The bill establishes that a</w:t>
            </w:r>
            <w:r w:rsidRPr="00222F0E">
              <w:t>ny obli</w:t>
            </w:r>
            <w:r w:rsidRPr="00222F0E">
              <w:t xml:space="preserve">gation created by or relating to </w:t>
            </w:r>
            <w:r>
              <w:t xml:space="preserve">such </w:t>
            </w:r>
            <w:r w:rsidRPr="00222F0E">
              <w:t xml:space="preserve">a </w:t>
            </w:r>
            <w:r>
              <w:t xml:space="preserve">prohibited </w:t>
            </w:r>
            <w:r w:rsidRPr="00222F0E">
              <w:t xml:space="preserve">contract is not enforceable by a judge or arbitrator in a court or arbitration proceeding in </w:t>
            </w:r>
            <w:r>
              <w:t xml:space="preserve">Texas. </w:t>
            </w:r>
          </w:p>
          <w:p w:rsidR="00222F0E" w:rsidRDefault="00C06CE3" w:rsidP="00E81C21">
            <w:pPr>
              <w:pStyle w:val="Header"/>
              <w:tabs>
                <w:tab w:val="clear" w:pos="4320"/>
                <w:tab w:val="clear" w:pos="8640"/>
              </w:tabs>
              <w:jc w:val="both"/>
            </w:pPr>
          </w:p>
          <w:p w:rsidR="008F485C" w:rsidRDefault="00C06CE3" w:rsidP="00E81C21">
            <w:pPr>
              <w:pStyle w:val="Header"/>
              <w:jc w:val="both"/>
            </w:pPr>
            <w:r>
              <w:t xml:space="preserve">H.B. 3627 </w:t>
            </w:r>
            <w:r>
              <w:t>establishes that a</w:t>
            </w:r>
            <w:r w:rsidRPr="00222F0E">
              <w:t xml:space="preserve"> contract entered into by an out-of-state attorney who is not a member of t</w:t>
            </w:r>
            <w:r w:rsidRPr="00222F0E">
              <w:t xml:space="preserve">he State Bar of Texas, or by the law firm with whom the attorney is associated, to provide legal services related to any state court or domestic arbitration proceeding conducted in </w:t>
            </w:r>
            <w:r>
              <w:t>Texas</w:t>
            </w:r>
            <w:r w:rsidRPr="00222F0E">
              <w:t xml:space="preserve"> is valid only if the attorney, and law firm if applicable, are subjec</w:t>
            </w:r>
            <w:r w:rsidRPr="00222F0E">
              <w:t>t to discipline for violations of any disciplinary rules and codes of ethics applicable to members of the State Bar of Texas.</w:t>
            </w:r>
            <w:r>
              <w:t xml:space="preserve"> The bill requires such a contract to require </w:t>
            </w:r>
            <w:r>
              <w:t xml:space="preserve">the following: </w:t>
            </w:r>
            <w:r>
              <w:t xml:space="preserve">that the out-of-state attorney, or law firm as applicable, notify the </w:t>
            </w:r>
            <w:r>
              <w:t xml:space="preserve">office of chief disciplinary counsel of the State Bar of Texas about the contract on its execution; </w:t>
            </w:r>
            <w:r>
              <w:t xml:space="preserve">that </w:t>
            </w:r>
            <w:r>
              <w:t>each attorney providing legal services under the contract affirmatively agree to comply with all disciplinary rules and codes of ethics applicable to m</w:t>
            </w:r>
            <w:r>
              <w:t xml:space="preserve">embers of the State Bar of Texas; </w:t>
            </w:r>
            <w:r>
              <w:t xml:space="preserve">that </w:t>
            </w:r>
            <w:r>
              <w:t xml:space="preserve">each attorney providing legal services under the contract affirmatively agree to be subject to the </w:t>
            </w:r>
            <w:r>
              <w:t>jurisdiction of the</w:t>
            </w:r>
            <w:r>
              <w:t xml:space="preserve"> state's disciplinary authorities in the same manner and to the same extent as members of the State</w:t>
            </w:r>
            <w:r>
              <w:t xml:space="preserve"> Bar of Texas; and </w:t>
            </w:r>
            <w:r>
              <w:t xml:space="preserve">that </w:t>
            </w:r>
            <w:r>
              <w:t>each attorney providing legal services under the contract affirmatively agree to reciprocal enforcement by the bar association of the jurisdiction in which the attorney is licensed for any decision, determination, discipline, or san</w:t>
            </w:r>
            <w:r>
              <w:t>ction imposed by attorney disciplinary authorities in Texas.</w:t>
            </w:r>
            <w:r>
              <w:t xml:space="preserve"> </w:t>
            </w:r>
          </w:p>
          <w:p w:rsidR="008F485C" w:rsidRDefault="00C06CE3" w:rsidP="00E81C21">
            <w:pPr>
              <w:pStyle w:val="Header"/>
              <w:jc w:val="both"/>
            </w:pPr>
          </w:p>
          <w:p w:rsidR="00222F0E" w:rsidRDefault="00C06CE3" w:rsidP="00E81C21">
            <w:pPr>
              <w:pStyle w:val="Header"/>
              <w:jc w:val="both"/>
            </w:pPr>
            <w:r>
              <w:lastRenderedPageBreak/>
              <w:t>H.B. 3627</w:t>
            </w:r>
            <w:r>
              <w:t xml:space="preserve"> makes a legal services contract that does not comply with the bill's provisions null, void, and unenforceable</w:t>
            </w:r>
            <w:r>
              <w:t xml:space="preserve"> and</w:t>
            </w:r>
            <w:r>
              <w:t xml:space="preserve"> establishes that a person is not liable under or obligated to pay for</w:t>
            </w:r>
            <w:r>
              <w:t xml:space="preserve"> any legal service performed under </w:t>
            </w:r>
            <w:r>
              <w:t xml:space="preserve">such </w:t>
            </w:r>
            <w:r>
              <w:t>a contract.</w:t>
            </w:r>
          </w:p>
          <w:p w:rsidR="008423E4" w:rsidRPr="00835628" w:rsidRDefault="00C06CE3" w:rsidP="00E81C21">
            <w:pPr>
              <w:rPr>
                <w:b/>
              </w:rPr>
            </w:pPr>
          </w:p>
        </w:tc>
      </w:tr>
      <w:tr w:rsidR="000D71CE" w:rsidTr="00345119">
        <w:tc>
          <w:tcPr>
            <w:tcW w:w="9576" w:type="dxa"/>
          </w:tcPr>
          <w:p w:rsidR="008423E4" w:rsidRPr="00A8133F" w:rsidRDefault="00C06CE3" w:rsidP="00E81C21">
            <w:pPr>
              <w:rPr>
                <w:b/>
              </w:rPr>
            </w:pPr>
            <w:r w:rsidRPr="009C1E9A">
              <w:rPr>
                <w:b/>
                <w:u w:val="single"/>
              </w:rPr>
              <w:lastRenderedPageBreak/>
              <w:t>EFFECTIVE DATE</w:t>
            </w:r>
            <w:r>
              <w:rPr>
                <w:b/>
              </w:rPr>
              <w:t xml:space="preserve"> </w:t>
            </w:r>
          </w:p>
          <w:p w:rsidR="008423E4" w:rsidRDefault="00C06CE3" w:rsidP="00E81C21"/>
          <w:p w:rsidR="008423E4" w:rsidRPr="003624F2" w:rsidRDefault="00C06CE3" w:rsidP="00E81C21">
            <w:pPr>
              <w:pStyle w:val="Header"/>
              <w:tabs>
                <w:tab w:val="clear" w:pos="4320"/>
                <w:tab w:val="clear" w:pos="8640"/>
              </w:tabs>
              <w:jc w:val="both"/>
            </w:pPr>
            <w:r>
              <w:t>September 1, 2017.</w:t>
            </w:r>
          </w:p>
          <w:p w:rsidR="008423E4" w:rsidRPr="00233FDB" w:rsidRDefault="00C06CE3" w:rsidP="00E81C21">
            <w:pPr>
              <w:rPr>
                <w:b/>
              </w:rPr>
            </w:pPr>
          </w:p>
        </w:tc>
      </w:tr>
    </w:tbl>
    <w:p w:rsidR="008423E4" w:rsidRPr="00BE0E75" w:rsidRDefault="00C06CE3" w:rsidP="008423E4">
      <w:pPr>
        <w:spacing w:line="480" w:lineRule="auto"/>
        <w:jc w:val="both"/>
        <w:rPr>
          <w:rFonts w:ascii="Arial" w:hAnsi="Arial"/>
          <w:sz w:val="16"/>
          <w:szCs w:val="16"/>
        </w:rPr>
      </w:pPr>
    </w:p>
    <w:p w:rsidR="004108C3" w:rsidRPr="008423E4" w:rsidRDefault="00C06CE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06CE3">
      <w:r>
        <w:separator/>
      </w:r>
    </w:p>
  </w:endnote>
  <w:endnote w:type="continuationSeparator" w:id="0">
    <w:p w:rsidR="00000000" w:rsidRDefault="00C0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C06C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D71CE" w:rsidTr="009C1E9A">
      <w:trPr>
        <w:cantSplit/>
      </w:trPr>
      <w:tc>
        <w:tcPr>
          <w:tcW w:w="0" w:type="pct"/>
        </w:tcPr>
        <w:p w:rsidR="00137D90" w:rsidRDefault="00C06CE3" w:rsidP="009C1E9A">
          <w:pPr>
            <w:pStyle w:val="Footer"/>
            <w:tabs>
              <w:tab w:val="clear" w:pos="8640"/>
              <w:tab w:val="right" w:pos="9360"/>
            </w:tabs>
          </w:pPr>
        </w:p>
      </w:tc>
      <w:tc>
        <w:tcPr>
          <w:tcW w:w="2395" w:type="pct"/>
        </w:tcPr>
        <w:p w:rsidR="00137D90" w:rsidRDefault="00C06CE3" w:rsidP="009C1E9A">
          <w:pPr>
            <w:pStyle w:val="Footer"/>
            <w:tabs>
              <w:tab w:val="clear" w:pos="8640"/>
              <w:tab w:val="right" w:pos="9360"/>
            </w:tabs>
          </w:pPr>
        </w:p>
        <w:p w:rsidR="001A4310" w:rsidRDefault="00C06CE3" w:rsidP="009C1E9A">
          <w:pPr>
            <w:pStyle w:val="Footer"/>
            <w:tabs>
              <w:tab w:val="clear" w:pos="8640"/>
              <w:tab w:val="right" w:pos="9360"/>
            </w:tabs>
          </w:pPr>
        </w:p>
        <w:p w:rsidR="00137D90" w:rsidRDefault="00C06CE3" w:rsidP="009C1E9A">
          <w:pPr>
            <w:pStyle w:val="Footer"/>
            <w:tabs>
              <w:tab w:val="clear" w:pos="8640"/>
              <w:tab w:val="right" w:pos="9360"/>
            </w:tabs>
          </w:pPr>
        </w:p>
      </w:tc>
      <w:tc>
        <w:tcPr>
          <w:tcW w:w="2453" w:type="pct"/>
        </w:tcPr>
        <w:p w:rsidR="00137D90" w:rsidRDefault="00C06CE3" w:rsidP="009C1E9A">
          <w:pPr>
            <w:pStyle w:val="Footer"/>
            <w:tabs>
              <w:tab w:val="clear" w:pos="8640"/>
              <w:tab w:val="right" w:pos="9360"/>
            </w:tabs>
            <w:jc w:val="right"/>
          </w:pPr>
        </w:p>
      </w:tc>
    </w:tr>
    <w:tr w:rsidR="000D71CE" w:rsidTr="009C1E9A">
      <w:trPr>
        <w:cantSplit/>
      </w:trPr>
      <w:tc>
        <w:tcPr>
          <w:tcW w:w="0" w:type="pct"/>
        </w:tcPr>
        <w:p w:rsidR="00EC379B" w:rsidRDefault="00C06CE3" w:rsidP="009C1E9A">
          <w:pPr>
            <w:pStyle w:val="Footer"/>
            <w:tabs>
              <w:tab w:val="clear" w:pos="8640"/>
              <w:tab w:val="right" w:pos="9360"/>
            </w:tabs>
          </w:pPr>
        </w:p>
      </w:tc>
      <w:tc>
        <w:tcPr>
          <w:tcW w:w="2395" w:type="pct"/>
        </w:tcPr>
        <w:p w:rsidR="00EC379B" w:rsidRPr="009C1E9A" w:rsidRDefault="00C06CE3" w:rsidP="009C1E9A">
          <w:pPr>
            <w:pStyle w:val="Footer"/>
            <w:tabs>
              <w:tab w:val="clear" w:pos="8640"/>
              <w:tab w:val="right" w:pos="9360"/>
            </w:tabs>
            <w:rPr>
              <w:rFonts w:ascii="Shruti" w:hAnsi="Shruti"/>
              <w:sz w:val="22"/>
            </w:rPr>
          </w:pPr>
          <w:r>
            <w:rPr>
              <w:rFonts w:ascii="Shruti" w:hAnsi="Shruti"/>
              <w:sz w:val="22"/>
            </w:rPr>
            <w:t>85R 23866</w:t>
          </w:r>
        </w:p>
      </w:tc>
      <w:tc>
        <w:tcPr>
          <w:tcW w:w="2453" w:type="pct"/>
        </w:tcPr>
        <w:p w:rsidR="00EC379B" w:rsidRDefault="00C06CE3" w:rsidP="009C1E9A">
          <w:pPr>
            <w:pStyle w:val="Footer"/>
            <w:tabs>
              <w:tab w:val="clear" w:pos="8640"/>
              <w:tab w:val="right" w:pos="9360"/>
            </w:tabs>
            <w:jc w:val="right"/>
          </w:pPr>
          <w:r>
            <w:fldChar w:fldCharType="begin"/>
          </w:r>
          <w:r>
            <w:instrText xml:space="preserve"> DOCPROPERTY  OTID  \* MERGEFORMAT </w:instrText>
          </w:r>
          <w:r>
            <w:fldChar w:fldCharType="separate"/>
          </w:r>
          <w:r>
            <w:t>17.104.375</w:t>
          </w:r>
          <w:r>
            <w:fldChar w:fldCharType="end"/>
          </w:r>
        </w:p>
      </w:tc>
    </w:tr>
    <w:tr w:rsidR="000D71CE" w:rsidTr="009C1E9A">
      <w:trPr>
        <w:cantSplit/>
      </w:trPr>
      <w:tc>
        <w:tcPr>
          <w:tcW w:w="0" w:type="pct"/>
        </w:tcPr>
        <w:p w:rsidR="00EC379B" w:rsidRDefault="00C06CE3" w:rsidP="009C1E9A">
          <w:pPr>
            <w:pStyle w:val="Footer"/>
            <w:tabs>
              <w:tab w:val="clear" w:pos="4320"/>
              <w:tab w:val="clear" w:pos="8640"/>
              <w:tab w:val="left" w:pos="2865"/>
            </w:tabs>
          </w:pPr>
        </w:p>
      </w:tc>
      <w:tc>
        <w:tcPr>
          <w:tcW w:w="2395" w:type="pct"/>
        </w:tcPr>
        <w:p w:rsidR="00EC379B" w:rsidRPr="009C1E9A" w:rsidRDefault="00C06CE3" w:rsidP="009C1E9A">
          <w:pPr>
            <w:pStyle w:val="Footer"/>
            <w:tabs>
              <w:tab w:val="clear" w:pos="4320"/>
              <w:tab w:val="clear" w:pos="8640"/>
              <w:tab w:val="left" w:pos="2865"/>
            </w:tabs>
            <w:rPr>
              <w:rFonts w:ascii="Shruti" w:hAnsi="Shruti"/>
              <w:sz w:val="22"/>
            </w:rPr>
          </w:pPr>
        </w:p>
      </w:tc>
      <w:tc>
        <w:tcPr>
          <w:tcW w:w="2453" w:type="pct"/>
        </w:tcPr>
        <w:p w:rsidR="00EC379B" w:rsidRDefault="00C06CE3" w:rsidP="006D504F">
          <w:pPr>
            <w:pStyle w:val="Footer"/>
            <w:rPr>
              <w:rStyle w:val="PageNumber"/>
            </w:rPr>
          </w:pPr>
        </w:p>
        <w:p w:rsidR="00EC379B" w:rsidRDefault="00C06CE3" w:rsidP="009C1E9A">
          <w:pPr>
            <w:pStyle w:val="Footer"/>
            <w:tabs>
              <w:tab w:val="clear" w:pos="8640"/>
              <w:tab w:val="right" w:pos="9360"/>
            </w:tabs>
            <w:jc w:val="right"/>
          </w:pPr>
        </w:p>
      </w:tc>
    </w:tr>
    <w:tr w:rsidR="000D71CE" w:rsidTr="009C1E9A">
      <w:trPr>
        <w:cantSplit/>
        <w:trHeight w:val="323"/>
      </w:trPr>
      <w:tc>
        <w:tcPr>
          <w:tcW w:w="0" w:type="pct"/>
          <w:gridSpan w:val="3"/>
        </w:tcPr>
        <w:p w:rsidR="00EC379B" w:rsidRDefault="00C06CE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06CE3" w:rsidP="009C1E9A">
          <w:pPr>
            <w:pStyle w:val="Footer"/>
            <w:tabs>
              <w:tab w:val="clear" w:pos="8640"/>
              <w:tab w:val="right" w:pos="9360"/>
            </w:tabs>
            <w:jc w:val="center"/>
          </w:pPr>
        </w:p>
      </w:tc>
    </w:tr>
  </w:tbl>
  <w:p w:rsidR="00EC379B" w:rsidRPr="00FF6F72" w:rsidRDefault="00C06CE3"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C06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06CE3">
      <w:r>
        <w:separator/>
      </w:r>
    </w:p>
  </w:footnote>
  <w:footnote w:type="continuationSeparator" w:id="0">
    <w:p w:rsidR="00000000" w:rsidRDefault="00C06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C06C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C06C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C06C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1CE"/>
    <w:rsid w:val="000D71CE"/>
    <w:rsid w:val="00C06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419CF"/>
    <w:rPr>
      <w:sz w:val="16"/>
      <w:szCs w:val="16"/>
    </w:rPr>
  </w:style>
  <w:style w:type="paragraph" w:styleId="CommentText">
    <w:name w:val="annotation text"/>
    <w:basedOn w:val="Normal"/>
    <w:link w:val="CommentTextChar"/>
    <w:rsid w:val="000419CF"/>
    <w:rPr>
      <w:sz w:val="20"/>
      <w:szCs w:val="20"/>
    </w:rPr>
  </w:style>
  <w:style w:type="character" w:customStyle="1" w:styleId="CommentTextChar">
    <w:name w:val="Comment Text Char"/>
    <w:basedOn w:val="DefaultParagraphFont"/>
    <w:link w:val="CommentText"/>
    <w:rsid w:val="000419CF"/>
  </w:style>
  <w:style w:type="paragraph" w:styleId="CommentSubject">
    <w:name w:val="annotation subject"/>
    <w:basedOn w:val="CommentText"/>
    <w:next w:val="CommentText"/>
    <w:link w:val="CommentSubjectChar"/>
    <w:rsid w:val="000419CF"/>
    <w:rPr>
      <w:b/>
      <w:bCs/>
    </w:rPr>
  </w:style>
  <w:style w:type="character" w:customStyle="1" w:styleId="CommentSubjectChar">
    <w:name w:val="Comment Subject Char"/>
    <w:basedOn w:val="CommentTextChar"/>
    <w:link w:val="CommentSubject"/>
    <w:rsid w:val="000419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419CF"/>
    <w:rPr>
      <w:sz w:val="16"/>
      <w:szCs w:val="16"/>
    </w:rPr>
  </w:style>
  <w:style w:type="paragraph" w:styleId="CommentText">
    <w:name w:val="annotation text"/>
    <w:basedOn w:val="Normal"/>
    <w:link w:val="CommentTextChar"/>
    <w:rsid w:val="000419CF"/>
    <w:rPr>
      <w:sz w:val="20"/>
      <w:szCs w:val="20"/>
    </w:rPr>
  </w:style>
  <w:style w:type="character" w:customStyle="1" w:styleId="CommentTextChar">
    <w:name w:val="Comment Text Char"/>
    <w:basedOn w:val="DefaultParagraphFont"/>
    <w:link w:val="CommentText"/>
    <w:rsid w:val="000419CF"/>
  </w:style>
  <w:style w:type="paragraph" w:styleId="CommentSubject">
    <w:name w:val="annotation subject"/>
    <w:basedOn w:val="CommentText"/>
    <w:next w:val="CommentText"/>
    <w:link w:val="CommentSubjectChar"/>
    <w:rsid w:val="000419CF"/>
    <w:rPr>
      <w:b/>
      <w:bCs/>
    </w:rPr>
  </w:style>
  <w:style w:type="character" w:customStyle="1" w:styleId="CommentSubjectChar">
    <w:name w:val="Comment Subject Char"/>
    <w:basedOn w:val="CommentTextChar"/>
    <w:link w:val="CommentSubject"/>
    <w:rsid w:val="000419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2830</Characters>
  <Application>Microsoft Office Word</Application>
  <DocSecurity>4</DocSecurity>
  <Lines>65</Lines>
  <Paragraphs>17</Paragraphs>
  <ScaleCrop>false</ScaleCrop>
  <HeadingPairs>
    <vt:vector size="2" baseType="variant">
      <vt:variant>
        <vt:lpstr>Title</vt:lpstr>
      </vt:variant>
      <vt:variant>
        <vt:i4>1</vt:i4>
      </vt:variant>
    </vt:vector>
  </HeadingPairs>
  <TitlesOfParts>
    <vt:vector size="1" baseType="lpstr">
      <vt:lpstr>BA - HB03627 (Committee Report (Unamended))</vt:lpstr>
    </vt:vector>
  </TitlesOfParts>
  <Company>State of Texas</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23866</dc:subject>
  <dc:creator>State of Texas</dc:creator>
  <dc:description>HB 3627 by Shaheen-(H)Judiciary &amp; Civil Jurisprudence</dc:description>
  <cp:lastModifiedBy>Brianna Weis</cp:lastModifiedBy>
  <cp:revision>2</cp:revision>
  <cp:lastPrinted>2017-04-14T20:20:00Z</cp:lastPrinted>
  <dcterms:created xsi:type="dcterms:W3CDTF">2017-05-02T00:39:00Z</dcterms:created>
  <dcterms:modified xsi:type="dcterms:W3CDTF">2017-05-02T00:39:00Z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17.104.375</vt:lpwstr>
  </property>
</Properties>
</file>