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91C60" w:rsidTr="00345119">
        <w:tc>
          <w:tcPr>
            <w:tcW w:w="9576" w:type="dxa"/>
            <w:noWrap/>
          </w:tcPr>
          <w:p w:rsidR="008423E4" w:rsidRPr="0022177D" w:rsidRDefault="00CE58C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E58C7" w:rsidP="008423E4">
      <w:pPr>
        <w:jc w:val="center"/>
      </w:pPr>
    </w:p>
    <w:p w:rsidR="008423E4" w:rsidRPr="00B31F0E" w:rsidRDefault="00CE58C7" w:rsidP="008423E4"/>
    <w:p w:rsidR="008423E4" w:rsidRPr="00742794" w:rsidRDefault="00CE58C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91C60" w:rsidTr="00345119">
        <w:tc>
          <w:tcPr>
            <w:tcW w:w="9576" w:type="dxa"/>
          </w:tcPr>
          <w:p w:rsidR="008423E4" w:rsidRPr="00861995" w:rsidRDefault="00CE58C7" w:rsidP="00345119">
            <w:pPr>
              <w:jc w:val="right"/>
            </w:pPr>
            <w:r>
              <w:t>H.B. 3669</w:t>
            </w:r>
          </w:p>
        </w:tc>
      </w:tr>
      <w:tr w:rsidR="00D91C60" w:rsidTr="00345119">
        <w:tc>
          <w:tcPr>
            <w:tcW w:w="9576" w:type="dxa"/>
          </w:tcPr>
          <w:p w:rsidR="008423E4" w:rsidRPr="00861995" w:rsidRDefault="00CE58C7" w:rsidP="009A68CB">
            <w:pPr>
              <w:jc w:val="right"/>
            </w:pPr>
            <w:r>
              <w:t xml:space="preserve">By: </w:t>
            </w:r>
            <w:r>
              <w:t>Landgraf</w:t>
            </w:r>
          </w:p>
        </w:tc>
      </w:tr>
      <w:tr w:rsidR="00D91C60" w:rsidTr="00345119">
        <w:tc>
          <w:tcPr>
            <w:tcW w:w="9576" w:type="dxa"/>
          </w:tcPr>
          <w:p w:rsidR="008423E4" w:rsidRPr="00861995" w:rsidRDefault="00CE58C7" w:rsidP="00345119">
            <w:pPr>
              <w:jc w:val="right"/>
            </w:pPr>
            <w:r>
              <w:t>County Affairs</w:t>
            </w:r>
          </w:p>
        </w:tc>
      </w:tr>
      <w:tr w:rsidR="00D91C60" w:rsidTr="00345119">
        <w:tc>
          <w:tcPr>
            <w:tcW w:w="9576" w:type="dxa"/>
          </w:tcPr>
          <w:p w:rsidR="008423E4" w:rsidRDefault="00CE58C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E58C7" w:rsidP="008423E4">
      <w:pPr>
        <w:tabs>
          <w:tab w:val="right" w:pos="9360"/>
        </w:tabs>
      </w:pPr>
    </w:p>
    <w:p w:rsidR="008423E4" w:rsidRDefault="00CE58C7" w:rsidP="008423E4"/>
    <w:p w:rsidR="008423E4" w:rsidRDefault="00CE58C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91C60" w:rsidTr="00345119">
        <w:tc>
          <w:tcPr>
            <w:tcW w:w="9576" w:type="dxa"/>
          </w:tcPr>
          <w:p w:rsidR="008423E4" w:rsidRPr="00A8133F" w:rsidRDefault="00CE58C7" w:rsidP="0034136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E58C7" w:rsidP="00341363"/>
          <w:p w:rsidR="008423E4" w:rsidRDefault="00CE58C7" w:rsidP="003413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</w:t>
            </w:r>
            <w:r>
              <w:t xml:space="preserve"> that </w:t>
            </w:r>
            <w:r>
              <w:t xml:space="preserve">provisions relating to the board of </w:t>
            </w:r>
            <w:r w:rsidRPr="005C2EEF">
              <w:t xml:space="preserve">the Ector County Hospital District </w:t>
            </w:r>
            <w:r>
              <w:t xml:space="preserve">are in need of revision and </w:t>
            </w:r>
            <w:r>
              <w:t>clarification</w:t>
            </w:r>
            <w:r>
              <w:t>.</w:t>
            </w:r>
            <w:r w:rsidRPr="005C2EEF">
              <w:t xml:space="preserve"> H.B. 3669</w:t>
            </w:r>
            <w:r>
              <w:t xml:space="preserve"> seeks to make such changes.</w:t>
            </w:r>
          </w:p>
          <w:p w:rsidR="008423E4" w:rsidRPr="00E26B13" w:rsidRDefault="00CE58C7" w:rsidP="00341363">
            <w:pPr>
              <w:rPr>
                <w:b/>
              </w:rPr>
            </w:pPr>
          </w:p>
        </w:tc>
      </w:tr>
      <w:tr w:rsidR="00D91C60" w:rsidTr="00345119">
        <w:tc>
          <w:tcPr>
            <w:tcW w:w="9576" w:type="dxa"/>
          </w:tcPr>
          <w:p w:rsidR="0017725B" w:rsidRDefault="00CE58C7" w:rsidP="0034136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E58C7" w:rsidP="00341363">
            <w:pPr>
              <w:rPr>
                <w:b/>
                <w:u w:val="single"/>
              </w:rPr>
            </w:pPr>
          </w:p>
          <w:p w:rsidR="00170E2E" w:rsidRPr="00170E2E" w:rsidRDefault="00CE58C7" w:rsidP="00341363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</w:t>
            </w:r>
            <w:r>
              <w:t>change the eligibility of a person for community supervision, parole, or mandatory supervision.</w:t>
            </w:r>
          </w:p>
          <w:p w:rsidR="0017725B" w:rsidRPr="0017725B" w:rsidRDefault="00CE58C7" w:rsidP="00341363">
            <w:pPr>
              <w:rPr>
                <w:b/>
                <w:u w:val="single"/>
              </w:rPr>
            </w:pPr>
          </w:p>
        </w:tc>
      </w:tr>
      <w:tr w:rsidR="00D91C60" w:rsidTr="00345119">
        <w:tc>
          <w:tcPr>
            <w:tcW w:w="9576" w:type="dxa"/>
          </w:tcPr>
          <w:p w:rsidR="008423E4" w:rsidRPr="00A8133F" w:rsidRDefault="00CE58C7" w:rsidP="0034136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E58C7" w:rsidP="00341363"/>
          <w:p w:rsidR="00170E2E" w:rsidRDefault="00CE58C7" w:rsidP="003413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</w:t>
            </w:r>
            <w:r>
              <w:t>t, agency, or institution.</w:t>
            </w:r>
          </w:p>
          <w:p w:rsidR="008423E4" w:rsidRPr="00E21FDC" w:rsidRDefault="00CE58C7" w:rsidP="00341363">
            <w:pPr>
              <w:rPr>
                <w:b/>
              </w:rPr>
            </w:pPr>
          </w:p>
        </w:tc>
      </w:tr>
      <w:tr w:rsidR="00D91C60" w:rsidTr="00345119">
        <w:tc>
          <w:tcPr>
            <w:tcW w:w="9576" w:type="dxa"/>
          </w:tcPr>
          <w:p w:rsidR="008423E4" w:rsidRPr="00A8133F" w:rsidRDefault="00CE58C7" w:rsidP="0034136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E58C7" w:rsidP="00341363"/>
          <w:p w:rsidR="0086509C" w:rsidRDefault="00CE58C7" w:rsidP="003413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3669 </w:t>
            </w:r>
            <w:r>
              <w:t xml:space="preserve">amends the </w:t>
            </w:r>
            <w:r w:rsidRPr="001726D2">
              <w:t>Special District Local Laws Code</w:t>
            </w:r>
            <w:r>
              <w:t xml:space="preserve"> to </w:t>
            </w:r>
            <w:r>
              <w:t xml:space="preserve">change </w:t>
            </w:r>
            <w:r>
              <w:t xml:space="preserve">the </w:t>
            </w:r>
            <w:r>
              <w:t xml:space="preserve">year in which a directors' </w:t>
            </w:r>
            <w:r>
              <w:t>election of the</w:t>
            </w:r>
            <w:r>
              <w:t xml:space="preserve"> </w:t>
            </w:r>
            <w:r w:rsidRPr="001351FB">
              <w:t>Ector County Hospital District</w:t>
            </w:r>
            <w:r>
              <w:t xml:space="preserve"> is to be held</w:t>
            </w:r>
            <w:r>
              <w:t xml:space="preserve"> from each even-numbered year </w:t>
            </w:r>
            <w:r>
              <w:t>to each</w:t>
            </w:r>
            <w:r>
              <w:t xml:space="preserve"> odd</w:t>
            </w:r>
            <w:r w:rsidRPr="005E5C3F">
              <w:t>-numbered year.</w:t>
            </w:r>
            <w:r>
              <w:t xml:space="preserve"> The bill repeals a provision that </w:t>
            </w:r>
            <w:r>
              <w:t xml:space="preserve">provides for </w:t>
            </w:r>
            <w:r>
              <w:t>the election of one</w:t>
            </w:r>
            <w:r>
              <w:t xml:space="preserve"> director from each commissioners precinct and for three </w:t>
            </w:r>
            <w:r>
              <w:t xml:space="preserve">directors elected from the district </w:t>
            </w:r>
            <w:r>
              <w:t xml:space="preserve">at large and instead provides for all of the directors to be from single-member districts. </w:t>
            </w:r>
            <w:r>
              <w:t>The b</w:t>
            </w:r>
            <w:r>
              <w:t xml:space="preserve">ill </w:t>
            </w:r>
            <w:r>
              <w:t xml:space="preserve">establishes </w:t>
            </w:r>
            <w:r>
              <w:t>as a</w:t>
            </w:r>
            <w:r>
              <w:t xml:space="preserve"> </w:t>
            </w:r>
            <w:r w:rsidRPr="00DB625F">
              <w:t xml:space="preserve">ground for removal from the board </w:t>
            </w:r>
            <w:r>
              <w:t xml:space="preserve">the absence of </w:t>
            </w:r>
            <w:r w:rsidRPr="00DB625F">
              <w:t>a director from more than half of the regularly scheduled board meetings that the director is eligible to attend in any 12-month period without an excuse approved by a majority vote of t</w:t>
            </w:r>
            <w:r w:rsidRPr="00DB625F">
              <w:t>he board.</w:t>
            </w:r>
            <w:r>
              <w:t xml:space="preserve"> The bill authorizes a</w:t>
            </w:r>
            <w:r w:rsidRPr="00DB625F">
              <w:t xml:space="preserve"> director </w:t>
            </w:r>
            <w:r>
              <w:t xml:space="preserve">to </w:t>
            </w:r>
            <w:r w:rsidRPr="00DB625F">
              <w:t xml:space="preserve">be removed for </w:t>
            </w:r>
            <w:r>
              <w:t xml:space="preserve">such </w:t>
            </w:r>
            <w:r w:rsidRPr="00DB625F">
              <w:t xml:space="preserve">a ground using </w:t>
            </w:r>
            <w:r>
              <w:t xml:space="preserve">Local Government Code </w:t>
            </w:r>
            <w:r w:rsidRPr="00DB625F">
              <w:t xml:space="preserve">procedures </w:t>
            </w:r>
            <w:r>
              <w:t>for</w:t>
            </w:r>
            <w:r>
              <w:t xml:space="preserve"> the</w:t>
            </w:r>
            <w:r>
              <w:t xml:space="preserve"> remov</w:t>
            </w:r>
            <w:r>
              <w:t>al of</w:t>
            </w:r>
            <w:r>
              <w:t xml:space="preserve"> a county official.</w:t>
            </w:r>
            <w:r>
              <w:t xml:space="preserve"> The bill establishes that the </w:t>
            </w:r>
            <w:r w:rsidRPr="00DB625F">
              <w:t>validity of a</w:t>
            </w:r>
            <w:r>
              <w:t xml:space="preserve"> board</w:t>
            </w:r>
            <w:r w:rsidRPr="00DB625F">
              <w:t xml:space="preserve"> action is not affected by the fact that the action is ta</w:t>
            </w:r>
            <w:r w:rsidRPr="00DB625F">
              <w:t>ken when a ground for removal of a director exists.</w:t>
            </w:r>
          </w:p>
          <w:p w:rsidR="00460575" w:rsidRDefault="00CE58C7" w:rsidP="003413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60575" w:rsidRDefault="00CE58C7" w:rsidP="003413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3669 provides for the validation and confirmation of certain district actions and proceedings taken before the bill's effective date.</w:t>
            </w:r>
          </w:p>
          <w:p w:rsidR="00170E2E" w:rsidRDefault="00CE58C7" w:rsidP="003413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72749" w:rsidRDefault="00CE58C7" w:rsidP="003413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3669 repeals </w:t>
            </w:r>
            <w:r w:rsidRPr="00170E2E">
              <w:t>Section 1024.051(b), Special District Local L</w:t>
            </w:r>
            <w:r w:rsidRPr="00170E2E">
              <w:t>aws Code</w:t>
            </w:r>
            <w:r>
              <w:t>.</w:t>
            </w:r>
          </w:p>
          <w:p w:rsidR="00180AB5" w:rsidRPr="00572749" w:rsidRDefault="00CE58C7" w:rsidP="003413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D91C60" w:rsidTr="00345119">
        <w:tc>
          <w:tcPr>
            <w:tcW w:w="9576" w:type="dxa"/>
          </w:tcPr>
          <w:p w:rsidR="008423E4" w:rsidRPr="00A8133F" w:rsidRDefault="00CE58C7" w:rsidP="0034136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E58C7" w:rsidP="00341363"/>
          <w:p w:rsidR="008423E4" w:rsidRPr="003624F2" w:rsidRDefault="00CE58C7" w:rsidP="003413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CE58C7" w:rsidP="00341363">
            <w:pPr>
              <w:rPr>
                <w:b/>
              </w:rPr>
            </w:pPr>
          </w:p>
        </w:tc>
      </w:tr>
    </w:tbl>
    <w:p w:rsidR="008423E4" w:rsidRPr="00BE0E75" w:rsidRDefault="00CE58C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E58C7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58C7">
      <w:r>
        <w:separator/>
      </w:r>
    </w:p>
  </w:endnote>
  <w:endnote w:type="continuationSeparator" w:id="0">
    <w:p w:rsidR="00000000" w:rsidRDefault="00CE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91C60" w:rsidTr="009C1E9A">
      <w:trPr>
        <w:cantSplit/>
      </w:trPr>
      <w:tc>
        <w:tcPr>
          <w:tcW w:w="0" w:type="pct"/>
        </w:tcPr>
        <w:p w:rsidR="00137D90" w:rsidRDefault="00CE58C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E58C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E58C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E58C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E58C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91C60" w:rsidTr="009C1E9A">
      <w:trPr>
        <w:cantSplit/>
      </w:trPr>
      <w:tc>
        <w:tcPr>
          <w:tcW w:w="0" w:type="pct"/>
        </w:tcPr>
        <w:p w:rsidR="00EC379B" w:rsidRDefault="00CE58C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E58C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24070</w:t>
          </w:r>
        </w:p>
      </w:tc>
      <w:tc>
        <w:tcPr>
          <w:tcW w:w="2453" w:type="pct"/>
        </w:tcPr>
        <w:p w:rsidR="00EC379B" w:rsidRDefault="00CE58C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17.104.836</w:t>
          </w:r>
          <w:r>
            <w:fldChar w:fldCharType="end"/>
          </w:r>
        </w:p>
      </w:tc>
    </w:tr>
    <w:tr w:rsidR="00D91C60" w:rsidTr="009C1E9A">
      <w:trPr>
        <w:cantSplit/>
      </w:trPr>
      <w:tc>
        <w:tcPr>
          <w:tcW w:w="0" w:type="pct"/>
        </w:tcPr>
        <w:p w:rsidR="00EC379B" w:rsidRDefault="00CE58C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E58C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E58C7" w:rsidP="006D504F">
          <w:pPr>
            <w:pStyle w:val="Footer"/>
            <w:rPr>
              <w:rStyle w:val="PageNumber"/>
            </w:rPr>
          </w:pPr>
        </w:p>
        <w:p w:rsidR="00EC379B" w:rsidRDefault="00CE58C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91C6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E58C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E58C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E58C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E58C7">
      <w:r>
        <w:separator/>
      </w:r>
    </w:p>
  </w:footnote>
  <w:footnote w:type="continuationSeparator" w:id="0">
    <w:p w:rsidR="00000000" w:rsidRDefault="00CE5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60"/>
    <w:rsid w:val="00CE58C7"/>
    <w:rsid w:val="00D9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650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50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509C"/>
  </w:style>
  <w:style w:type="paragraph" w:styleId="CommentSubject">
    <w:name w:val="annotation subject"/>
    <w:basedOn w:val="CommentText"/>
    <w:next w:val="CommentText"/>
    <w:link w:val="CommentSubjectChar"/>
    <w:rsid w:val="00865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509C"/>
    <w:rPr>
      <w:b/>
      <w:bCs/>
    </w:rPr>
  </w:style>
  <w:style w:type="character" w:styleId="Hyperlink">
    <w:name w:val="Hyperlink"/>
    <w:basedOn w:val="DefaultParagraphFont"/>
    <w:rsid w:val="000F5A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526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650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50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509C"/>
  </w:style>
  <w:style w:type="paragraph" w:styleId="CommentSubject">
    <w:name w:val="annotation subject"/>
    <w:basedOn w:val="CommentText"/>
    <w:next w:val="CommentText"/>
    <w:link w:val="CommentSubjectChar"/>
    <w:rsid w:val="00865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509C"/>
    <w:rPr>
      <w:b/>
      <w:bCs/>
    </w:rPr>
  </w:style>
  <w:style w:type="character" w:styleId="Hyperlink">
    <w:name w:val="Hyperlink"/>
    <w:basedOn w:val="DefaultParagraphFont"/>
    <w:rsid w:val="000F5A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526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1776</Characters>
  <Application>Microsoft Office Word</Application>
  <DocSecurity>4</DocSecurity>
  <Lines>51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HB03669 (Committee Report (Unamended))</vt:lpstr>
    </vt:vector>
  </TitlesOfParts>
  <Company>State of Texas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24070</dc:subject>
  <dc:creator>State of Texas</dc:creator>
  <dc:description>HB 3669 by Landgraf-(H)County Affairs</dc:description>
  <cp:lastModifiedBy>Brianna Weis</cp:lastModifiedBy>
  <cp:revision>2</cp:revision>
  <cp:lastPrinted>2017-04-18T23:24:00Z</cp:lastPrinted>
  <dcterms:created xsi:type="dcterms:W3CDTF">2017-05-04T00:35:00Z</dcterms:created>
  <dcterms:modified xsi:type="dcterms:W3CDTF">2017-05-04T00:35:00Z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17.104.836</vt:lpwstr>
  </property>
</Properties>
</file>